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1E" w:rsidRDefault="00FA6D1E" w:rsidP="00FA6D1E">
      <w:r>
        <w:t>Проект</w:t>
      </w:r>
    </w:p>
    <w:tbl>
      <w:tblPr>
        <w:tblW w:w="10663" w:type="dxa"/>
        <w:tblInd w:w="-612" w:type="dxa"/>
        <w:tblLook w:val="04A0"/>
      </w:tblPr>
      <w:tblGrid>
        <w:gridCol w:w="3499"/>
        <w:gridCol w:w="990"/>
        <w:gridCol w:w="1357"/>
        <w:gridCol w:w="1075"/>
        <w:gridCol w:w="3742"/>
      </w:tblGrid>
      <w:tr w:rsidR="00FA6D1E" w:rsidRPr="00C14D31" w:rsidTr="00C26400">
        <w:trPr>
          <w:trHeight w:hRule="exact" w:val="964"/>
        </w:trPr>
        <w:tc>
          <w:tcPr>
            <w:tcW w:w="4489" w:type="dxa"/>
            <w:gridSpan w:val="2"/>
          </w:tcPr>
          <w:p w:rsidR="00FA6D1E" w:rsidRPr="00C14D31" w:rsidRDefault="00FA6D1E" w:rsidP="00C26400"/>
        </w:tc>
        <w:tc>
          <w:tcPr>
            <w:tcW w:w="1357" w:type="dxa"/>
          </w:tcPr>
          <w:p w:rsidR="00FA6D1E" w:rsidRPr="00C14D31" w:rsidRDefault="00FA6D1E" w:rsidP="00C264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FA6D1E" w:rsidRPr="00C14D31" w:rsidRDefault="00FA6D1E" w:rsidP="00C26400">
            <w:pPr>
              <w:pStyle w:val="u"/>
              <w:ind w:firstLine="0"/>
              <w:jc w:val="center"/>
            </w:pPr>
          </w:p>
        </w:tc>
      </w:tr>
      <w:tr w:rsidR="00FA6D1E" w:rsidRPr="00C14D31" w:rsidTr="00C26400">
        <w:trPr>
          <w:trHeight w:hRule="exact" w:val="1588"/>
        </w:trPr>
        <w:tc>
          <w:tcPr>
            <w:tcW w:w="10663" w:type="dxa"/>
            <w:gridSpan w:val="5"/>
          </w:tcPr>
          <w:p w:rsidR="00FA6D1E" w:rsidRPr="00C14D31" w:rsidRDefault="00FA6D1E" w:rsidP="00C26400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FA6D1E" w:rsidRPr="00C14D31" w:rsidRDefault="00FA6D1E" w:rsidP="00C26400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FA6D1E" w:rsidRPr="00C14D31" w:rsidRDefault="00FA6D1E" w:rsidP="00C2640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ЯРОСЛАВСКАЯ ОБЛАСТНАЯ </w:t>
            </w:r>
            <w:r w:rsidRPr="00C14D31">
              <w:rPr>
                <w:sz w:val="26"/>
                <w:szCs w:val="26"/>
              </w:rPr>
              <w:t>ОРГАНИЗАЦИЯ</w:t>
            </w:r>
          </w:p>
          <w:p w:rsidR="00FA6D1E" w:rsidRPr="00C14D31" w:rsidRDefault="00FA6D1E" w:rsidP="00C26400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ПРЕЗИДИУМ </w:t>
            </w:r>
          </w:p>
          <w:p w:rsidR="00FA6D1E" w:rsidRPr="00C14D31" w:rsidRDefault="00FA6D1E" w:rsidP="00C26400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</w:rPr>
              <w:t>ПОСТАНОВЛЕНИЕ</w:t>
            </w:r>
          </w:p>
          <w:p w:rsidR="00FA6D1E" w:rsidRPr="00C14D31" w:rsidRDefault="00FA6D1E" w:rsidP="00C26400">
            <w:pPr>
              <w:jc w:val="center"/>
            </w:pPr>
          </w:p>
        </w:tc>
      </w:tr>
      <w:tr w:rsidR="00FA6D1E" w:rsidRPr="00C14D31" w:rsidTr="00C26400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FA6D1E" w:rsidRPr="00C14D31" w:rsidRDefault="00FA6D1E" w:rsidP="00C2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11 апреля  2018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FA6D1E" w:rsidRPr="00C14D31" w:rsidRDefault="00FA6D1E" w:rsidP="00C2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Ярославль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FA6D1E" w:rsidRPr="00983783" w:rsidRDefault="00FA6D1E" w:rsidP="00C2640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 </w:t>
            </w:r>
            <w:r w:rsidR="005731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A6D1E" w:rsidRDefault="00FA6D1E" w:rsidP="0060030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A6D1E" w:rsidRDefault="00FA6D1E" w:rsidP="0060030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A6D1E" w:rsidRDefault="00FA6D1E" w:rsidP="0060030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A6D1E" w:rsidRPr="00DC60E2" w:rsidRDefault="00FA6D1E" w:rsidP="00FA6D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C60E2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руководителя рабочей группы </w:t>
      </w:r>
      <w:proofErr w:type="spellStart"/>
      <w:r>
        <w:rPr>
          <w:rFonts w:ascii="Times New Roman" w:hAnsi="Times New Roman"/>
          <w:sz w:val="28"/>
          <w:szCs w:val="28"/>
        </w:rPr>
        <w:t>Дженишаева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  <w:r w:rsidRPr="00DC60E2">
        <w:rPr>
          <w:rFonts w:ascii="Times New Roman" w:hAnsi="Times New Roman"/>
          <w:sz w:val="28"/>
          <w:szCs w:val="28"/>
        </w:rPr>
        <w:t xml:space="preserve"> </w:t>
      </w:r>
      <w:r w:rsidRPr="00DC60E2">
        <w:rPr>
          <w:rFonts w:ascii="Times New Roman" w:hAnsi="Times New Roman"/>
          <w:b/>
          <w:sz w:val="28"/>
          <w:szCs w:val="28"/>
        </w:rPr>
        <w:t>Президиум областной организации Профсоюза ПОСТАНОВЛЯЕТ</w:t>
      </w:r>
      <w:proofErr w:type="gramEnd"/>
      <w:r w:rsidRPr="00DC60E2">
        <w:rPr>
          <w:rFonts w:ascii="Times New Roman" w:hAnsi="Times New Roman"/>
          <w:b/>
          <w:sz w:val="28"/>
          <w:szCs w:val="28"/>
        </w:rPr>
        <w:t>:</w:t>
      </w:r>
    </w:p>
    <w:p w:rsidR="00FA6D1E" w:rsidRPr="00DC60E2" w:rsidRDefault="00FA6D1E" w:rsidP="00FA6D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D1E" w:rsidRPr="00FA6D1E" w:rsidRDefault="00FA6D1E" w:rsidP="00FA6D1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D1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Единую таблицу </w:t>
      </w:r>
      <w:r w:rsidR="001C56AB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 оценок</w:t>
      </w:r>
      <w:r w:rsidRPr="00FA6D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D1E">
        <w:rPr>
          <w:rFonts w:ascii="Times New Roman" w:hAnsi="Times New Roman" w:cs="Times New Roman"/>
          <w:sz w:val="28"/>
          <w:szCs w:val="28"/>
        </w:rPr>
        <w:t>эффективности деятельности местной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A6D1E">
        <w:rPr>
          <w:rFonts w:ascii="Times New Roman" w:hAnsi="Times New Roman" w:cs="Times New Roman"/>
          <w:sz w:val="28"/>
          <w:szCs w:val="28"/>
        </w:rPr>
        <w:t>.</w:t>
      </w:r>
    </w:p>
    <w:p w:rsidR="00FA6D1E" w:rsidRPr="00DC60E2" w:rsidRDefault="00FA6D1E" w:rsidP="00FA6D1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56AB" w:rsidRPr="001C56AB" w:rsidRDefault="00FA6D1E" w:rsidP="00FA6D1E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Руководителям и выборным органам местных организаций Профсоюза</w:t>
      </w:r>
      <w:r w:rsidR="001C56AB">
        <w:rPr>
          <w:color w:val="000000"/>
          <w:sz w:val="28"/>
          <w:szCs w:val="28"/>
        </w:rPr>
        <w:t>:</w:t>
      </w:r>
    </w:p>
    <w:p w:rsidR="00FA6D1E" w:rsidRDefault="001C56AB" w:rsidP="001C56AB">
      <w:pPr>
        <w:pStyle w:val="a6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A6D1E">
        <w:rPr>
          <w:color w:val="000000"/>
          <w:sz w:val="28"/>
          <w:szCs w:val="28"/>
        </w:rPr>
        <w:t xml:space="preserve"> руководствоваться Единой таблицей при планировании и осуществлении своей деятельности</w:t>
      </w:r>
      <w:r>
        <w:rPr>
          <w:color w:val="000000"/>
          <w:sz w:val="28"/>
          <w:szCs w:val="28"/>
        </w:rPr>
        <w:t>;</w:t>
      </w:r>
    </w:p>
    <w:p w:rsidR="001C56AB" w:rsidRPr="00DC60E2" w:rsidRDefault="001C56AB" w:rsidP="001C56AB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проводить ежегодную самооценку эффективности деятельности.</w:t>
      </w:r>
    </w:p>
    <w:p w:rsidR="00FA6D1E" w:rsidRPr="00DC60E2" w:rsidRDefault="00FA6D1E" w:rsidP="00FA6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1E" w:rsidRPr="00F90657" w:rsidRDefault="00FA6D1E" w:rsidP="00FA6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1E" w:rsidRPr="00F90657" w:rsidRDefault="00FA6D1E" w:rsidP="00FA6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1E" w:rsidRDefault="00FA6D1E" w:rsidP="00FA6D1E">
      <w:pPr>
        <w:rPr>
          <w:rFonts w:ascii="Times New Roman" w:hAnsi="Times New Roman"/>
          <w:sz w:val="28"/>
          <w:szCs w:val="28"/>
        </w:rPr>
      </w:pPr>
      <w:r w:rsidRPr="00F90657">
        <w:rPr>
          <w:rFonts w:ascii="Times New Roman" w:hAnsi="Times New Roman"/>
          <w:sz w:val="28"/>
          <w:szCs w:val="28"/>
        </w:rPr>
        <w:t>Председатель областной</w:t>
      </w:r>
      <w:r>
        <w:rPr>
          <w:rFonts w:ascii="Times New Roman" w:hAnsi="Times New Roman"/>
          <w:sz w:val="28"/>
          <w:szCs w:val="28"/>
        </w:rPr>
        <w:t xml:space="preserve"> организации П</w:t>
      </w:r>
      <w:r w:rsidRPr="00F90657">
        <w:rPr>
          <w:rFonts w:ascii="Times New Roman" w:hAnsi="Times New Roman"/>
          <w:sz w:val="28"/>
          <w:szCs w:val="28"/>
        </w:rPr>
        <w:t xml:space="preserve">рофсоюза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90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А.В. Соколов</w:t>
      </w:r>
      <w:r w:rsidRPr="00F90657">
        <w:rPr>
          <w:rFonts w:ascii="Times New Roman" w:hAnsi="Times New Roman"/>
          <w:sz w:val="28"/>
          <w:szCs w:val="28"/>
        </w:rPr>
        <w:t xml:space="preserve">   </w:t>
      </w:r>
    </w:p>
    <w:p w:rsidR="00FA6D1E" w:rsidRDefault="00FA6D1E" w:rsidP="0060030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1C56AB" w:rsidRDefault="001C56AB" w:rsidP="001C56AB">
      <w:pPr>
        <w:spacing w:after="0" w:line="240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1.</w:t>
      </w:r>
    </w:p>
    <w:p w:rsidR="00FA6D1E" w:rsidRDefault="00FA6D1E" w:rsidP="0060030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00303" w:rsidRPr="00FA6D1E" w:rsidRDefault="00600303" w:rsidP="0060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D1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A6D1E" w:rsidRPr="00FA6D1E">
        <w:rPr>
          <w:rFonts w:ascii="Times New Roman" w:hAnsi="Times New Roman" w:cs="Times New Roman"/>
          <w:b/>
          <w:bCs/>
          <w:sz w:val="24"/>
          <w:szCs w:val="24"/>
        </w:rPr>
        <w:t xml:space="preserve">диная таблица </w:t>
      </w:r>
      <w:r w:rsidR="001C56A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</w:t>
      </w:r>
      <w:r w:rsidR="00FA6D1E" w:rsidRPr="00FA6D1E">
        <w:rPr>
          <w:rFonts w:ascii="Times New Roman" w:hAnsi="Times New Roman" w:cs="Times New Roman"/>
          <w:b/>
          <w:bCs/>
          <w:sz w:val="24"/>
          <w:szCs w:val="24"/>
        </w:rPr>
        <w:t>и оценок</w:t>
      </w:r>
      <w:r w:rsidRPr="00FA6D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00303" w:rsidRDefault="00FA6D1E" w:rsidP="0060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D1E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деятельности </w:t>
      </w:r>
      <w:r w:rsidR="00600303" w:rsidRPr="00FA6D1E">
        <w:rPr>
          <w:rFonts w:ascii="Times New Roman" w:hAnsi="Times New Roman" w:cs="Times New Roman"/>
          <w:b/>
          <w:bCs/>
          <w:sz w:val="24"/>
          <w:szCs w:val="24"/>
        </w:rPr>
        <w:t>местной организации Профсоюза</w:t>
      </w:r>
    </w:p>
    <w:p w:rsidR="001C56AB" w:rsidRPr="00FA6D1E" w:rsidRDefault="001C56AB" w:rsidP="0060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70"/>
        <w:gridCol w:w="4076"/>
        <w:gridCol w:w="2728"/>
      </w:tblGrid>
      <w:tr w:rsidR="001C56AB" w:rsidRPr="006F5D46" w:rsidTr="00C26400"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F5D46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6F5D46">
              <w:rPr>
                <w:b/>
                <w:szCs w:val="28"/>
              </w:rPr>
              <w:t>п</w:t>
            </w:r>
            <w:proofErr w:type="spellEnd"/>
            <w:proofErr w:type="gramEnd"/>
            <w:r w:rsidRPr="006F5D46">
              <w:rPr>
                <w:b/>
                <w:szCs w:val="28"/>
              </w:rPr>
              <w:t>/</w:t>
            </w:r>
            <w:proofErr w:type="spellStart"/>
            <w:r w:rsidRPr="006F5D46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870" w:type="dxa"/>
          </w:tcPr>
          <w:p w:rsidR="001C56AB" w:rsidRPr="001C56AB" w:rsidRDefault="001C56AB" w:rsidP="00C26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6AB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4076" w:type="dxa"/>
          </w:tcPr>
          <w:p w:rsidR="001C56AB" w:rsidRPr="001C56AB" w:rsidRDefault="001C56AB" w:rsidP="00C26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6AB">
              <w:rPr>
                <w:b/>
                <w:sz w:val="28"/>
                <w:szCs w:val="28"/>
              </w:rPr>
              <w:t xml:space="preserve">ПОКАЗАТЕЛИ  </w:t>
            </w:r>
          </w:p>
        </w:tc>
        <w:tc>
          <w:tcPr>
            <w:tcW w:w="2728" w:type="dxa"/>
          </w:tcPr>
          <w:p w:rsidR="001C56AB" w:rsidRPr="001C56AB" w:rsidRDefault="001C56AB" w:rsidP="00C26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6AB">
              <w:rPr>
                <w:b/>
                <w:sz w:val="28"/>
                <w:szCs w:val="28"/>
              </w:rPr>
              <w:t>САМО</w:t>
            </w:r>
          </w:p>
          <w:p w:rsidR="001C56AB" w:rsidRPr="001C56AB" w:rsidRDefault="001C56AB" w:rsidP="00C264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6AB">
              <w:rPr>
                <w:b/>
                <w:sz w:val="28"/>
                <w:szCs w:val="28"/>
              </w:rPr>
              <w:t>ОЦЕНКА</w:t>
            </w:r>
          </w:p>
        </w:tc>
      </w:tr>
      <w:tr w:rsidR="001C56AB" w:rsidRPr="006F5D46" w:rsidTr="00C26400"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1.</w:t>
            </w: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Планирование работы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1.1.Наличие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1C56AB" w:rsidRPr="006F5D46" w:rsidTr="00C26400">
        <w:trPr>
          <w:trHeight w:val="699"/>
        </w:trPr>
        <w:tc>
          <w:tcPr>
            <w:tcW w:w="675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2.</w:t>
            </w:r>
          </w:p>
        </w:tc>
        <w:tc>
          <w:tcPr>
            <w:tcW w:w="2870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Динамика профсоюзного членства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2.1. Охват профсоюзным членством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равняется % охвата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членством</w:t>
            </w:r>
          </w:p>
        </w:tc>
      </w:tr>
      <w:tr w:rsidR="001C56AB" w:rsidRPr="006F5D46" w:rsidTr="00C26400">
        <w:trPr>
          <w:trHeight w:val="557"/>
        </w:trPr>
        <w:tc>
          <w:tcPr>
            <w:tcW w:w="675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1C56AB" w:rsidRPr="006F5D46" w:rsidRDefault="001C56AB" w:rsidP="00C26400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2.2. Динамика членства за 1 год (в %)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онкретизировать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Формула:  % </w:t>
            </w:r>
            <w:proofErr w:type="gramStart"/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умноженный</w:t>
            </w:r>
            <w:proofErr w:type="gramEnd"/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10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равен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C56AB" w:rsidRPr="006F5D46" w:rsidTr="00C26400">
        <w:trPr>
          <w:trHeight w:val="557"/>
        </w:trPr>
        <w:tc>
          <w:tcPr>
            <w:tcW w:w="675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1C56AB" w:rsidRPr="006F5D46" w:rsidRDefault="001C56AB" w:rsidP="00C26400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2.3. Выход из Профсоюза по собственному желанию 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>За каждый  % умноженный на 10 (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минус 1 балл).</w:t>
            </w:r>
          </w:p>
        </w:tc>
      </w:tr>
      <w:tr w:rsidR="001C56AB" w:rsidRPr="006F5D46" w:rsidTr="00C26400">
        <w:trPr>
          <w:trHeight w:val="1549"/>
        </w:trPr>
        <w:tc>
          <w:tcPr>
            <w:tcW w:w="675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3.</w:t>
            </w: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  <w:p w:rsidR="001C56AB" w:rsidRPr="006F5D46" w:rsidRDefault="001C56AB" w:rsidP="00C2640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70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Практика организационно- уставной работы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3.1. Общее количество основных (с обсуждением) вопросов, рассмотренных на заседаниях профорганов по всем направлениям деятельности организации (исключая текучку (ходатайства, проведение мероприятий, утверждение  рабочих планов различных мероприятий и др.), материальную помощь и вопросы по награждению).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За каждые 3 вопроса 1 балл</w:t>
            </w:r>
          </w:p>
        </w:tc>
      </w:tr>
      <w:tr w:rsidR="001C56AB" w:rsidRPr="006F5D46" w:rsidTr="00C26400">
        <w:trPr>
          <w:trHeight w:val="955"/>
        </w:trPr>
        <w:tc>
          <w:tcPr>
            <w:tcW w:w="675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3.2. Изучение  и обобщение практики работы    первичных организаций Профсоюза в отчётном году.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За каждый обобщённый опыт по 20 баллов</w:t>
            </w:r>
          </w:p>
        </w:tc>
      </w:tr>
      <w:tr w:rsidR="001C56AB" w:rsidRPr="006F5D46" w:rsidTr="00C26400">
        <w:trPr>
          <w:trHeight w:val="974"/>
        </w:trPr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3.3. Наличие открытого (публичного) отчёта  и размещение его  на сайте (странице) организации Профсоюза.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AB" w:rsidRPr="006F5D46" w:rsidTr="00C26400">
        <w:trPr>
          <w:trHeight w:val="589"/>
        </w:trPr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3.4. Обучение профактива: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3.4.1. Общее кол-во 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по всем  категориям актива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За каждые 5% по 1 баллу</w:t>
            </w:r>
          </w:p>
          <w:p w:rsidR="001C56AB" w:rsidRPr="00C97B96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AB" w:rsidRPr="006F5D46" w:rsidTr="00C26400">
        <w:tc>
          <w:tcPr>
            <w:tcW w:w="675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4.</w:t>
            </w:r>
          </w:p>
        </w:tc>
        <w:tc>
          <w:tcPr>
            <w:tcW w:w="2870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Делопроизводство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4.1.Наличие: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4.1.1. номенклатуры дел; 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4.1.2. оформленных в течение года протоколов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Конференций, заседаний выборных органов, распоряжений председателя.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AB" w:rsidRPr="00C97B96" w:rsidTr="00C26400">
        <w:trPr>
          <w:gridAfter w:val="2"/>
          <w:wAfter w:w="6804" w:type="dxa"/>
          <w:trHeight w:val="269"/>
        </w:trPr>
        <w:tc>
          <w:tcPr>
            <w:tcW w:w="675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1C56AB" w:rsidRPr="006F5D46" w:rsidRDefault="001C56AB" w:rsidP="00C26400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1C56AB" w:rsidRPr="006F5D46" w:rsidTr="00C26400">
        <w:trPr>
          <w:trHeight w:val="1610"/>
        </w:trPr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5.</w:t>
            </w: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rFonts w:cs="Times New Roman"/>
                <w:b/>
                <w:color w:val="000000"/>
                <w:sz w:val="32"/>
                <w:szCs w:val="32"/>
              </w:rPr>
              <w:t>Работа с педагогической молодежью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5.1. Наличие молодежного совета местной организации Профсоюза.</w:t>
            </w:r>
            <w:r w:rsidRPr="00980B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5.2. Проведение мероприятий советов молодых педагогов (форумы, слёты, школы, конкурсы, семинары и т.д.).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каждое мероприятие</w:t>
            </w:r>
          </w:p>
        </w:tc>
      </w:tr>
      <w:tr w:rsidR="001C56AB" w:rsidRPr="006F5D46" w:rsidTr="00C26400"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6.</w:t>
            </w: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 xml:space="preserve">Экспертиза проектов </w:t>
            </w:r>
            <w:r>
              <w:rPr>
                <w:b/>
                <w:sz w:val="32"/>
                <w:szCs w:val="32"/>
              </w:rPr>
              <w:t xml:space="preserve">муниципальных </w:t>
            </w:r>
            <w:r w:rsidRPr="006F5D46">
              <w:rPr>
                <w:b/>
                <w:sz w:val="32"/>
                <w:szCs w:val="32"/>
              </w:rPr>
              <w:t>правовых актов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Участие в публичном рассмотрении проектов нормативных документов на муниципальном уровне (слушания в представительном  органе, внесение предложений, поправок).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(конкретный перечень участия даётся в годовом Открытом (публичном) отчёте  </w:t>
            </w:r>
            <w:proofErr w:type="gramEnd"/>
          </w:p>
        </w:tc>
      </w:tr>
      <w:tr w:rsidR="001C56AB" w:rsidRPr="006F5D46" w:rsidTr="00C26400">
        <w:trPr>
          <w:trHeight w:val="731"/>
        </w:trPr>
        <w:tc>
          <w:tcPr>
            <w:tcW w:w="675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7.</w:t>
            </w:r>
          </w:p>
        </w:tc>
        <w:tc>
          <w:tcPr>
            <w:tcW w:w="2870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 xml:space="preserve">Анализ и контроль выполнения </w:t>
            </w:r>
            <w:r w:rsidRPr="006F5D46">
              <w:rPr>
                <w:b/>
                <w:sz w:val="32"/>
                <w:szCs w:val="32"/>
              </w:rPr>
              <w:lastRenderedPageBreak/>
              <w:t>нормативно-правовых актов в сфере образования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7.1.Проведение  местных мониторингов, опросов (соц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сследований) за год.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баллов за каждое мероприятие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(конкретный перечень </w:t>
            </w:r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участия даётся в годовом Открытом (публичном) отчёте  </w:t>
            </w:r>
            <w:proofErr w:type="gramEnd"/>
          </w:p>
        </w:tc>
      </w:tr>
      <w:tr w:rsidR="001C56AB" w:rsidRPr="006F5D46" w:rsidTr="00C26400">
        <w:trPr>
          <w:trHeight w:val="731"/>
        </w:trPr>
        <w:tc>
          <w:tcPr>
            <w:tcW w:w="675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7.2. Участие в   мониторингах, исследованиях, проводимых обкомом,  ЦС Профсоюза. 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мероприятие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(конкретный перечень участия в мероприятиях даётся в годовом Открытом (публичном) отчёте </w:t>
            </w:r>
            <w:proofErr w:type="gramEnd"/>
          </w:p>
        </w:tc>
      </w:tr>
      <w:tr w:rsidR="001C56AB" w:rsidRPr="006F5D46" w:rsidTr="00C26400"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8.</w:t>
            </w: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Представительские функции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pStyle w:val="a3"/>
              <w:tabs>
                <w:tab w:val="left" w:pos="993"/>
                <w:tab w:val="left" w:pos="1701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8.1 участие в экспертных советах и комиссиях при муниципальных органах власти; </w:t>
            </w:r>
          </w:p>
          <w:p w:rsidR="001C56AB" w:rsidRPr="00980BBB" w:rsidRDefault="001C56AB" w:rsidP="00C26400">
            <w:pPr>
              <w:pStyle w:val="a3"/>
              <w:tabs>
                <w:tab w:val="left" w:pos="993"/>
                <w:tab w:val="left" w:pos="1701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8.2 участие в работе территориальных трехсторонних комиссий; </w:t>
            </w:r>
          </w:p>
          <w:p w:rsidR="001C56AB" w:rsidRPr="00980BBB" w:rsidRDefault="001C56AB" w:rsidP="00C26400">
            <w:pPr>
              <w:pStyle w:val="a3"/>
              <w:tabs>
                <w:tab w:val="left" w:pos="993"/>
                <w:tab w:val="left" w:pos="1701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8..3 участие в подготовке проектов муниципальных правовых актов; </w:t>
            </w:r>
          </w:p>
          <w:p w:rsidR="001C56AB" w:rsidRPr="00980BBB" w:rsidRDefault="001C56AB" w:rsidP="00C26400">
            <w:pPr>
              <w:pStyle w:val="a3"/>
              <w:tabs>
                <w:tab w:val="left" w:pos="993"/>
                <w:tab w:val="left" w:pos="1701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8.4 участие в работе общественных советов</w:t>
            </w:r>
          </w:p>
          <w:p w:rsidR="001C56AB" w:rsidRPr="00980BBB" w:rsidRDefault="001C56AB" w:rsidP="00C26400">
            <w:pPr>
              <w:pStyle w:val="a3"/>
              <w:tabs>
                <w:tab w:val="left" w:pos="993"/>
                <w:tab w:val="left" w:pos="1701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8.5 участие в работе Общественной палаты (муниципальной)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3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балла </w:t>
            </w:r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(конкретный перечень участия даётся в годовом Открытом (публичном) отчёте  </w:t>
            </w:r>
            <w:proofErr w:type="gramEnd"/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AB" w:rsidRPr="006F5D46" w:rsidTr="00C26400">
        <w:trPr>
          <w:trHeight w:val="1589"/>
        </w:trPr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9.</w:t>
            </w: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6F5D46">
              <w:rPr>
                <w:b/>
                <w:sz w:val="32"/>
                <w:szCs w:val="32"/>
              </w:rPr>
              <w:t>Контроль за</w:t>
            </w:r>
            <w:proofErr w:type="gramEnd"/>
            <w:r w:rsidRPr="006F5D46">
              <w:rPr>
                <w:b/>
                <w:sz w:val="32"/>
                <w:szCs w:val="32"/>
              </w:rPr>
              <w:t xml:space="preserve"> соблюдением трудового законодательства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Общий процент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охваченных  проверками по соблюдению ТК РФ 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процент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по 1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баллу</w:t>
            </w:r>
          </w:p>
        </w:tc>
      </w:tr>
      <w:tr w:rsidR="001C56AB" w:rsidRPr="006F5D46" w:rsidTr="00C26400">
        <w:trPr>
          <w:trHeight w:val="1108"/>
        </w:trPr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10.</w:t>
            </w: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Мероприятия по охране труда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Общий процент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организаций, охваченных проверками по охране труда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процент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по 1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баллу</w:t>
            </w:r>
          </w:p>
        </w:tc>
      </w:tr>
      <w:tr w:rsidR="001C56AB" w:rsidRPr="006F5D46" w:rsidTr="00C26400">
        <w:trPr>
          <w:trHeight w:val="1258"/>
        </w:trPr>
        <w:tc>
          <w:tcPr>
            <w:tcW w:w="675" w:type="dxa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 w:rsidRPr="006F5D46">
              <w:rPr>
                <w:szCs w:val="28"/>
              </w:rPr>
              <w:t>11.</w:t>
            </w:r>
          </w:p>
        </w:tc>
        <w:tc>
          <w:tcPr>
            <w:tcW w:w="2870" w:type="dxa"/>
          </w:tcPr>
          <w:p w:rsidR="001C56AB" w:rsidRPr="006F5D46" w:rsidRDefault="001C56AB" w:rsidP="00C26400">
            <w:pPr>
              <w:spacing w:after="0" w:line="240" w:lineRule="auto"/>
              <w:ind w:right="-113"/>
              <w:jc w:val="center"/>
              <w:rPr>
                <w:b/>
                <w:sz w:val="32"/>
                <w:szCs w:val="32"/>
              </w:rPr>
            </w:pPr>
            <w:r w:rsidRPr="00C97B96">
              <w:rPr>
                <w:b/>
                <w:sz w:val="32"/>
                <w:szCs w:val="32"/>
              </w:rPr>
              <w:t>Муниципальные</w:t>
            </w:r>
            <w:r w:rsidRPr="006F5D4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профсоюзные </w:t>
            </w:r>
            <w:r w:rsidRPr="006F5D46">
              <w:rPr>
                <w:b/>
                <w:sz w:val="32"/>
                <w:szCs w:val="32"/>
              </w:rPr>
              <w:t>мероприятия</w:t>
            </w:r>
          </w:p>
          <w:p w:rsidR="001C56AB" w:rsidRPr="006F5D46" w:rsidRDefault="001C56AB" w:rsidP="00C26400">
            <w:pPr>
              <w:spacing w:after="0" w:line="240" w:lineRule="auto"/>
              <w:ind w:right="-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профсоюзных конкурсов на лучшую первичную организацию и др.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конкурс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5 баллу 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(перечень конкурсов и др. даётся в годовом Открытом (публичном) отчёте) </w:t>
            </w:r>
          </w:p>
        </w:tc>
      </w:tr>
      <w:tr w:rsidR="001C56AB" w:rsidRPr="006F5D46" w:rsidTr="00C26400">
        <w:tc>
          <w:tcPr>
            <w:tcW w:w="675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F5D46">
              <w:rPr>
                <w:szCs w:val="28"/>
              </w:rPr>
              <w:t>.</w:t>
            </w:r>
          </w:p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 w:val="restart"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Социальное партнёрство</w:t>
            </w: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12.1. Наличие заключённого  территориального Соглашения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1C56AB" w:rsidRPr="006F5D46" w:rsidTr="00C26400">
        <w:trPr>
          <w:trHeight w:val="966"/>
        </w:trPr>
        <w:tc>
          <w:tcPr>
            <w:tcW w:w="675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12.2.  Процент (%)  ППО, 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заключивших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колдоговоры</w:t>
            </w:r>
            <w:proofErr w:type="spell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процент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по 1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баллу</w:t>
            </w:r>
          </w:p>
        </w:tc>
      </w:tr>
      <w:tr w:rsidR="001C56AB" w:rsidRPr="006F5D46" w:rsidTr="00C26400">
        <w:trPr>
          <w:trHeight w:val="1288"/>
        </w:trPr>
        <w:tc>
          <w:tcPr>
            <w:tcW w:w="675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076" w:type="dxa"/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12.3. Наличие дополнительных льгот </w:t>
            </w:r>
            <w:proofErr w:type="spell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уровне. 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вид дополнительной льготы 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по 15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льгот даётся в годовом Открытом (публичном) отчёте</w:t>
            </w:r>
            <w:proofErr w:type="gramStart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C56AB" w:rsidRPr="006F5D46" w:rsidTr="00C26400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6F5D46">
              <w:rPr>
                <w:szCs w:val="28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Формы социальной поддержки членов Профсоюза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Наличие профсоюзных форм  социальной поддержки (льготный отдых, дисконтная программа, участие в КПК «Образование» и т.д.), реализуемых в организации Профсоюза.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форму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по  10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форм отражается в Открытом</w:t>
            </w:r>
            <w:proofErr w:type="gramEnd"/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(публичном) </w:t>
            </w:r>
            <w:proofErr w:type="gramStart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>отчёте</w:t>
            </w:r>
            <w:proofErr w:type="gramEnd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C56AB" w:rsidRPr="006F5D46" w:rsidTr="00C26400">
        <w:trPr>
          <w:trHeight w:val="6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6F5D46">
              <w:rPr>
                <w:szCs w:val="28"/>
              </w:rPr>
              <w:t>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Информационная работа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14.1.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обновляемого </w:t>
            </w: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сайта (страницы), собственной  электронной почты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1C56AB" w:rsidRPr="00C97B96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AB" w:rsidRPr="006F5D46" w:rsidTr="00C26400">
        <w:trPr>
          <w:trHeight w:val="9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14.2. Процент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охвата сайтами (страницами) первичных организаций  Профсоюза.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процент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по 1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баллу</w:t>
            </w:r>
          </w:p>
        </w:tc>
      </w:tr>
      <w:tr w:rsidR="001C56AB" w:rsidRPr="00415EAB" w:rsidTr="00C26400">
        <w:trPr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14.3. Наличие своих публикаций или публикаций об организации в газете «Голос профсоюзов» и других СМИ.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за каждую публикацию по 10 баллов</w:t>
            </w: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7B96"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публикаций даётся в Открытом (публичном отчёте)</w:t>
            </w:r>
            <w:proofErr w:type="gramEnd"/>
          </w:p>
        </w:tc>
      </w:tr>
      <w:tr w:rsidR="001C56AB" w:rsidRPr="006F5D46" w:rsidTr="00C26400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F5D46">
              <w:rPr>
                <w:szCs w:val="28"/>
              </w:rPr>
              <w:t>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5D46">
              <w:rPr>
                <w:b/>
                <w:sz w:val="32"/>
                <w:szCs w:val="32"/>
              </w:rPr>
              <w:t>Финансово-хозяйственная деятельность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15.1. Процент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первичных  организаций, имеющих утвержденные сметы доходов и расходов профсоюзного бюджета.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>за каждые 10%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10 баллов</w:t>
            </w:r>
          </w:p>
        </w:tc>
      </w:tr>
      <w:tr w:rsidR="001C56AB" w:rsidRPr="006F5D46" w:rsidTr="00C26400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15.2. Своевременность перечисления установленного % средств в обком Профсоюза.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1C56AB" w:rsidRPr="006F5D46" w:rsidTr="00C26400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6F5D46" w:rsidRDefault="001C56AB" w:rsidP="00C2640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15.2. Процент</w:t>
            </w:r>
            <w:proofErr w:type="gramStart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  <w:r w:rsidRPr="00980BBB">
              <w:rPr>
                <w:rFonts w:ascii="Times New Roman" w:hAnsi="Times New Roman" w:cs="Times New Roman"/>
                <w:sz w:val="24"/>
                <w:szCs w:val="24"/>
              </w:rPr>
              <w:t>первичных организаций, в которых имеются ежегодные  акты контрольно-ревизионных органов.</w:t>
            </w:r>
          </w:p>
          <w:p w:rsidR="001C56AB" w:rsidRPr="00980BBB" w:rsidRDefault="001C56AB" w:rsidP="00C26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B" w:rsidRPr="00C97B96" w:rsidRDefault="001C56AB" w:rsidP="00C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за каждые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по 20</w:t>
            </w:r>
            <w:r w:rsidRPr="00C9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9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600303" w:rsidRDefault="00600303" w:rsidP="001C56AB">
      <w:pPr>
        <w:spacing w:after="0" w:line="240" w:lineRule="auto"/>
        <w:ind w:firstLine="709"/>
        <w:jc w:val="center"/>
      </w:pPr>
    </w:p>
    <w:sectPr w:rsidR="00600303" w:rsidSect="00D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61"/>
    <w:multiLevelType w:val="hybridMultilevel"/>
    <w:tmpl w:val="F74A7C32"/>
    <w:lvl w:ilvl="0" w:tplc="EC729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303"/>
    <w:rsid w:val="0014242A"/>
    <w:rsid w:val="001C56AB"/>
    <w:rsid w:val="00573185"/>
    <w:rsid w:val="00600303"/>
    <w:rsid w:val="006C4F28"/>
    <w:rsid w:val="00A24D70"/>
    <w:rsid w:val="00D152E5"/>
    <w:rsid w:val="00D929A8"/>
    <w:rsid w:val="00F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8"/>
  </w:style>
  <w:style w:type="paragraph" w:styleId="3">
    <w:name w:val="heading 3"/>
    <w:basedOn w:val="a"/>
    <w:next w:val="a"/>
    <w:link w:val="30"/>
    <w:qFormat/>
    <w:rsid w:val="00FA6D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03"/>
    <w:pPr>
      <w:suppressAutoHyphens/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FA6D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FA6D1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A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user</cp:lastModifiedBy>
  <cp:revision>5</cp:revision>
  <cp:lastPrinted>2018-04-09T08:05:00Z</cp:lastPrinted>
  <dcterms:created xsi:type="dcterms:W3CDTF">2018-04-02T08:46:00Z</dcterms:created>
  <dcterms:modified xsi:type="dcterms:W3CDTF">2018-04-13T11:02:00Z</dcterms:modified>
</cp:coreProperties>
</file>