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056DF2" w:rsidTr="00F1593D">
        <w:trPr>
          <w:trHeight w:val="4393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F2" w:rsidRDefault="00056DF2" w:rsidP="00F1593D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056DF2" w:rsidTr="00F1593D">
              <w:trPr>
                <w:trHeight w:val="3320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6DF2" w:rsidRDefault="00056DF2" w:rsidP="00F1593D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1704B4F" wp14:editId="7C060F87">
                        <wp:extent cx="1798320" cy="1973580"/>
                        <wp:effectExtent l="0" t="0" r="0" b="762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8320" cy="1973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0F8EBBBC" wp14:editId="71C4E15A">
                        <wp:extent cx="1036320" cy="1501140"/>
                        <wp:effectExtent l="0" t="0" r="0" b="381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  <w:lang w:eastAsia="en-US"/>
                    </w:rPr>
                    <w:t>Правовая инспекция труда Профсоюза</w:t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6DF2" w:rsidRPr="006355F5" w:rsidRDefault="00056DF2" w:rsidP="00F1593D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szCs w:val="28"/>
                    </w:rPr>
                    <w:t xml:space="preserve"> </w:t>
                  </w:r>
                </w:p>
                <w:p w:rsidR="00056DF2" w:rsidRDefault="00056DF2" w:rsidP="00F1593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C94C6F" w:rsidRPr="006355F5" w:rsidRDefault="00C94C6F" w:rsidP="00C94C6F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ОБЩЕРОССИЙСКОГО</w:t>
                  </w:r>
                  <w:r w:rsidRPr="002B36EE">
                    <w:rPr>
                      <w:b/>
                      <w:szCs w:val="28"/>
                    </w:rPr>
                    <w:t xml:space="preserve"> ПРОФСОЮЗ</w:t>
                  </w:r>
                  <w:r>
                    <w:rPr>
                      <w:b/>
                      <w:szCs w:val="28"/>
                    </w:rPr>
                    <w:t>А</w:t>
                  </w:r>
                  <w:r w:rsidRPr="002B36EE">
                    <w:rPr>
                      <w:b/>
                      <w:szCs w:val="28"/>
                    </w:rPr>
                    <w:t xml:space="preserve"> ОБРАЗОВАНИЯ</w:t>
                  </w:r>
                </w:p>
                <w:p w:rsidR="00056DF2" w:rsidRDefault="00056DF2" w:rsidP="00F1593D">
                  <w:pPr>
                    <w:pStyle w:val="ConsPlusTitle"/>
                    <w:jc w:val="center"/>
                  </w:pPr>
                </w:p>
                <w:p w:rsidR="00056DF2" w:rsidRDefault="00414400" w:rsidP="00F1593D">
                  <w:pPr>
                    <w:pStyle w:val="ConsPlusTitle"/>
                    <w:jc w:val="center"/>
                    <w:rPr>
                      <w:lang w:eastAsia="en-US"/>
                    </w:rPr>
                  </w:pPr>
                  <w:hyperlink r:id="rId6" w:history="1">
                    <w:r w:rsidR="00056DF2" w:rsidRPr="00CE0C29">
                      <w:rPr>
                        <w:rStyle w:val="a4"/>
                        <w:color w:val="FF0000"/>
                        <w:sz w:val="28"/>
                        <w:szCs w:val="28"/>
                      </w:rPr>
                      <w:t>https://www.eseur.ru/kaluga/</w:t>
                    </w:r>
                  </w:hyperlink>
                </w:p>
                <w:p w:rsidR="00056DF2" w:rsidRDefault="00056DF2" w:rsidP="00F1593D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sz w:val="32"/>
                      <w:szCs w:val="32"/>
                      <w:lang w:eastAsia="en-US"/>
                    </w:rPr>
                    <w:t>Информационный листок №30.</w:t>
                  </w:r>
                </w:p>
                <w:p w:rsidR="00056DF2" w:rsidRDefault="00056DF2" w:rsidP="00F1593D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</w:p>
                <w:p w:rsidR="00056DF2" w:rsidRPr="00385EB8" w:rsidRDefault="00B76D3C" w:rsidP="00F1593D">
                  <w:pPr>
                    <w:pStyle w:val="ConsPlusTitlePage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  <w:r w:rsidRPr="00EC4A28">
                    <w:rPr>
                      <w:rFonts w:ascii="Times New Roman" w:eastAsia="Times New Roman" w:hAnsi="Times New Roman" w:cs="Times New Roman"/>
                      <w:b/>
                      <w:bCs/>
                      <w:sz w:val="22"/>
                      <w:szCs w:val="22"/>
                    </w:rPr>
                    <w:t>ЭЛЕКТРОННЫЙ КАДРОВЫЙ ДОКУМЕНТООБОРОТ: ОБЗОР ИЗМЕНЕНИЙ</w:t>
                  </w:r>
                </w:p>
              </w:tc>
            </w:tr>
          </w:tbl>
          <w:p w:rsidR="00056DF2" w:rsidRDefault="00056DF2" w:rsidP="00F1593D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56DF2" w:rsidTr="00F1593D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3C" w:rsidRPr="00EC4A28" w:rsidRDefault="00B76D3C" w:rsidP="00B76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A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ЭЛЕКТРОННЫЙ КАДРОВЫЙ ДОКУМЕНТООБОРОТ: ОБЗОР ИЗМЕНЕНИЙ</w:t>
            </w:r>
          </w:p>
          <w:p w:rsidR="00B76D3C" w:rsidRPr="00EC4A28" w:rsidRDefault="00B76D3C" w:rsidP="00414400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A28">
              <w:rPr>
                <w:rFonts w:ascii="Times New Roman" w:eastAsia="Times New Roman" w:hAnsi="Times New Roman" w:cs="Times New Roman"/>
                <w:lang w:eastAsia="ru-RU"/>
              </w:rPr>
              <w:t> Опубликовали поправки к ТК РФ об электронном документообороте в сфере труда. Теперь работодатели могут создавать, подписывать, использовать и хранить кадровые документы в электронном виде без их дублирования на бумаге. Подробнее об основных изменениях расскажем в обзоре.</w:t>
            </w:r>
          </w:p>
          <w:p w:rsidR="00B76D3C" w:rsidRPr="00EC4A28" w:rsidRDefault="00B76D3C" w:rsidP="00B76D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A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Какие документы разрешили вести в электронном формате</w:t>
            </w:r>
          </w:p>
          <w:p w:rsidR="00B76D3C" w:rsidRPr="00EC4A28" w:rsidRDefault="00B76D3C" w:rsidP="00B76D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A28">
              <w:rPr>
                <w:rFonts w:ascii="Times New Roman" w:eastAsia="Times New Roman" w:hAnsi="Times New Roman" w:cs="Times New Roman"/>
                <w:lang w:eastAsia="ru-RU"/>
              </w:rPr>
              <w:t xml:space="preserve"> Электронный документооборот </w:t>
            </w:r>
            <w:hyperlink r:id="rId7" w:history="1">
              <w:r w:rsidRPr="00EC4A28">
                <w:rPr>
                  <w:rFonts w:ascii="Times New Roman" w:eastAsia="Times New Roman" w:hAnsi="Times New Roman" w:cs="Times New Roman"/>
                  <w:color w:val="1A0DAB"/>
                  <w:u w:val="single"/>
                  <w:lang w:eastAsia="ru-RU"/>
                </w:rPr>
                <w:t>можно использовать</w:t>
              </w:r>
            </w:hyperlink>
            <w:r w:rsidRPr="00EC4A28">
              <w:rPr>
                <w:rFonts w:ascii="Times New Roman" w:eastAsia="Times New Roman" w:hAnsi="Times New Roman" w:cs="Times New Roman"/>
                <w:lang w:eastAsia="ru-RU"/>
              </w:rPr>
              <w:t xml:space="preserve"> в отношении практически всех кадровых документов, для которых предусмотрена обязательная бумажная форма. Новые правила </w:t>
            </w:r>
            <w:hyperlink r:id="rId8" w:history="1">
              <w:r w:rsidRPr="00EC4A28">
                <w:rPr>
                  <w:rFonts w:ascii="Times New Roman" w:eastAsia="Times New Roman" w:hAnsi="Times New Roman" w:cs="Times New Roman"/>
                  <w:color w:val="1A0DAB"/>
                  <w:u w:val="single"/>
                  <w:lang w:eastAsia="ru-RU"/>
                </w:rPr>
                <w:t>не распространяются</w:t>
              </w:r>
            </w:hyperlink>
            <w:r w:rsidRPr="00EC4A28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B76D3C" w:rsidRPr="00EC4A28" w:rsidRDefault="00B76D3C" w:rsidP="00B76D3C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A28">
              <w:rPr>
                <w:rFonts w:ascii="Times New Roman" w:eastAsia="Times New Roman" w:hAnsi="Times New Roman" w:cs="Times New Roman"/>
                <w:lang w:eastAsia="ru-RU"/>
              </w:rPr>
              <w:t>- на трудовые книжки и сведения о трудовой деятельности;</w:t>
            </w:r>
          </w:p>
          <w:p w:rsidR="00B76D3C" w:rsidRPr="00EC4A28" w:rsidRDefault="00B76D3C" w:rsidP="00B76D3C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A28">
              <w:rPr>
                <w:rFonts w:ascii="Times New Roman" w:eastAsia="Times New Roman" w:hAnsi="Times New Roman" w:cs="Times New Roman"/>
                <w:lang w:eastAsia="ru-RU"/>
              </w:rPr>
              <w:t>- акты о несчастном случае на производстве;</w:t>
            </w:r>
          </w:p>
          <w:p w:rsidR="00B76D3C" w:rsidRPr="00EC4A28" w:rsidRDefault="00B76D3C" w:rsidP="00B76D3C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A28">
              <w:rPr>
                <w:rFonts w:ascii="Times New Roman" w:eastAsia="Times New Roman" w:hAnsi="Times New Roman" w:cs="Times New Roman"/>
                <w:lang w:eastAsia="ru-RU"/>
              </w:rPr>
              <w:t>- приказы (распоряжения) об увольнении;</w:t>
            </w:r>
          </w:p>
          <w:p w:rsidR="00B76D3C" w:rsidRPr="00EC4A28" w:rsidRDefault="00B76D3C" w:rsidP="00B76D3C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A28">
              <w:rPr>
                <w:rFonts w:ascii="Times New Roman" w:eastAsia="Times New Roman" w:hAnsi="Times New Roman" w:cs="Times New Roman"/>
                <w:lang w:eastAsia="ru-RU"/>
              </w:rPr>
              <w:t>- документы, которые подтверждают прохождение инструктажей по охране труда.</w:t>
            </w:r>
          </w:p>
          <w:p w:rsidR="00B76D3C" w:rsidRPr="00EC4A28" w:rsidRDefault="00B76D3C" w:rsidP="00414400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A28">
              <w:rPr>
                <w:rFonts w:ascii="Times New Roman" w:eastAsia="Times New Roman" w:hAnsi="Times New Roman" w:cs="Times New Roman"/>
                <w:lang w:eastAsia="ru-RU"/>
              </w:rPr>
              <w:t xml:space="preserve">При приеме на работу соискатель </w:t>
            </w:r>
            <w:hyperlink r:id="rId9" w:history="1">
              <w:r w:rsidRPr="00EC4A28">
                <w:rPr>
                  <w:rFonts w:ascii="Times New Roman" w:eastAsia="Times New Roman" w:hAnsi="Times New Roman" w:cs="Times New Roman"/>
                  <w:color w:val="1A0DAB"/>
                  <w:u w:val="single"/>
                  <w:lang w:eastAsia="ru-RU"/>
                </w:rPr>
                <w:t>может предъявить</w:t>
              </w:r>
            </w:hyperlink>
            <w:r w:rsidRPr="00EC4A28">
              <w:rPr>
                <w:rFonts w:ascii="Times New Roman" w:eastAsia="Times New Roman" w:hAnsi="Times New Roman" w:cs="Times New Roman"/>
                <w:lang w:eastAsia="ru-RU"/>
              </w:rPr>
              <w:t xml:space="preserve"> свои </w:t>
            </w:r>
            <w:hyperlink r:id="rId10" w:history="1">
              <w:r w:rsidRPr="00EC4A28">
                <w:rPr>
                  <w:rFonts w:ascii="Times New Roman" w:eastAsia="Times New Roman" w:hAnsi="Times New Roman" w:cs="Times New Roman"/>
                  <w:color w:val="1A0DAB"/>
                  <w:u w:val="single"/>
                  <w:lang w:eastAsia="ru-RU"/>
                </w:rPr>
                <w:t>документы</w:t>
              </w:r>
            </w:hyperlink>
            <w:r w:rsidRPr="00EC4A28">
              <w:rPr>
                <w:rFonts w:ascii="Times New Roman" w:eastAsia="Times New Roman" w:hAnsi="Times New Roman" w:cs="Times New Roman"/>
                <w:lang w:eastAsia="ru-RU"/>
              </w:rPr>
              <w:t xml:space="preserve"> в электронном виде.</w:t>
            </w:r>
          </w:p>
          <w:p w:rsidR="00B76D3C" w:rsidRPr="00EC4A28" w:rsidRDefault="00B76D3C" w:rsidP="00B76D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A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Как ввести электронный документооборот в организации</w:t>
            </w:r>
          </w:p>
          <w:p w:rsidR="00B76D3C" w:rsidRPr="00EC4A28" w:rsidRDefault="00B76D3C" w:rsidP="00B76D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A28">
              <w:rPr>
                <w:rFonts w:ascii="Times New Roman" w:eastAsia="Times New Roman" w:hAnsi="Times New Roman" w:cs="Times New Roman"/>
                <w:lang w:eastAsia="ru-RU"/>
              </w:rPr>
              <w:t xml:space="preserve"> Переходить на электронный документооборот или нет, решать </w:t>
            </w:r>
            <w:proofErr w:type="spellStart"/>
            <w:r w:rsidRPr="00EC4A28">
              <w:rPr>
                <w:rFonts w:ascii="Times New Roman" w:eastAsia="Times New Roman" w:hAnsi="Times New Roman" w:cs="Times New Roman"/>
                <w:lang w:eastAsia="ru-RU"/>
              </w:rPr>
              <w:t>работодателю.Решение</w:t>
            </w:r>
            <w:proofErr w:type="spellEnd"/>
            <w:r w:rsidRPr="00EC4A28">
              <w:rPr>
                <w:rFonts w:ascii="Times New Roman" w:eastAsia="Times New Roman" w:hAnsi="Times New Roman" w:cs="Times New Roman"/>
                <w:lang w:eastAsia="ru-RU"/>
              </w:rPr>
              <w:t xml:space="preserve"> о введении нового формата </w:t>
            </w:r>
            <w:hyperlink r:id="rId11" w:history="1">
              <w:r w:rsidRPr="00EC4A28">
                <w:rPr>
                  <w:rFonts w:ascii="Times New Roman" w:eastAsia="Times New Roman" w:hAnsi="Times New Roman" w:cs="Times New Roman"/>
                  <w:color w:val="1A0DAB"/>
                  <w:u w:val="single"/>
                  <w:lang w:eastAsia="ru-RU"/>
                </w:rPr>
                <w:t>нужно закрепить</w:t>
              </w:r>
            </w:hyperlink>
            <w:r w:rsidRPr="00EC4A28">
              <w:rPr>
                <w:rFonts w:ascii="Times New Roman" w:eastAsia="Times New Roman" w:hAnsi="Times New Roman" w:cs="Times New Roman"/>
                <w:lang w:eastAsia="ru-RU"/>
              </w:rPr>
              <w:t xml:space="preserve"> в локальном нормативном акте с учетом мнения первичной профсоюзной организации. В нем </w:t>
            </w:r>
            <w:hyperlink r:id="rId12" w:history="1">
              <w:r w:rsidRPr="00EC4A28">
                <w:rPr>
                  <w:rFonts w:ascii="Times New Roman" w:eastAsia="Times New Roman" w:hAnsi="Times New Roman" w:cs="Times New Roman"/>
                  <w:color w:val="1A0DAB"/>
                  <w:u w:val="single"/>
                  <w:lang w:eastAsia="ru-RU"/>
                </w:rPr>
                <w:t>нужно определить</w:t>
              </w:r>
            </w:hyperlink>
            <w:r w:rsidRPr="00EC4A28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B76D3C" w:rsidRPr="00EC4A28" w:rsidRDefault="00B76D3C" w:rsidP="00B76D3C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A28">
              <w:rPr>
                <w:rFonts w:ascii="Times New Roman" w:eastAsia="Times New Roman" w:hAnsi="Times New Roman" w:cs="Times New Roman"/>
                <w:lang w:eastAsia="ru-RU"/>
              </w:rPr>
              <w:t>- информационную систему для электронного документооборота (собственную либо платформу "Работа в России");</w:t>
            </w:r>
          </w:p>
          <w:p w:rsidR="00B76D3C" w:rsidRPr="00EC4A28" w:rsidRDefault="00B76D3C" w:rsidP="00B76D3C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A28">
              <w:rPr>
                <w:rFonts w:ascii="Times New Roman" w:eastAsia="Times New Roman" w:hAnsi="Times New Roman" w:cs="Times New Roman"/>
                <w:lang w:eastAsia="ru-RU"/>
              </w:rPr>
              <w:t>- документы для ведения в электронном виде;</w:t>
            </w:r>
          </w:p>
          <w:p w:rsidR="00B76D3C" w:rsidRPr="00EC4A28" w:rsidRDefault="00B76D3C" w:rsidP="00B76D3C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A28">
              <w:rPr>
                <w:rFonts w:ascii="Times New Roman" w:eastAsia="Times New Roman" w:hAnsi="Times New Roman" w:cs="Times New Roman"/>
                <w:lang w:eastAsia="ru-RU"/>
              </w:rPr>
              <w:t>- работников, в отношении которых с их согласия станут применять новый формат;</w:t>
            </w:r>
          </w:p>
          <w:p w:rsidR="00B76D3C" w:rsidRPr="00EC4A28" w:rsidRDefault="00B76D3C" w:rsidP="00B76D3C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A28">
              <w:rPr>
                <w:rFonts w:ascii="Times New Roman" w:eastAsia="Times New Roman" w:hAnsi="Times New Roman" w:cs="Times New Roman"/>
                <w:lang w:eastAsia="ru-RU"/>
              </w:rPr>
              <w:t>- срок уведомления персонала о нововведении.</w:t>
            </w:r>
          </w:p>
          <w:p w:rsidR="00B76D3C" w:rsidRPr="00EC4A28" w:rsidRDefault="00B76D3C" w:rsidP="00B76D3C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A28">
              <w:rPr>
                <w:rFonts w:ascii="Times New Roman" w:eastAsia="Times New Roman" w:hAnsi="Times New Roman" w:cs="Times New Roman"/>
                <w:lang w:eastAsia="ru-RU"/>
              </w:rPr>
              <w:t xml:space="preserve">Применять новые правила </w:t>
            </w:r>
            <w:hyperlink r:id="rId13" w:history="1">
              <w:r w:rsidRPr="00EC4A28">
                <w:rPr>
                  <w:rFonts w:ascii="Times New Roman" w:eastAsia="Times New Roman" w:hAnsi="Times New Roman" w:cs="Times New Roman"/>
                  <w:color w:val="1A0DAB"/>
                  <w:u w:val="single"/>
                  <w:lang w:eastAsia="ru-RU"/>
                </w:rPr>
                <w:t>разрешили</w:t>
              </w:r>
            </w:hyperlink>
            <w:r w:rsidRPr="00EC4A28">
              <w:rPr>
                <w:rFonts w:ascii="Times New Roman" w:eastAsia="Times New Roman" w:hAnsi="Times New Roman" w:cs="Times New Roman"/>
                <w:lang w:eastAsia="ru-RU"/>
              </w:rPr>
              <w:t xml:space="preserve"> в отношении сотрудников только с их письменного согласия. Соискатели могут дать его в электронном виде. С 2022 года не понадобится спрашивать разрешения на использование безбумажного формата у тех, кто по состоянию на 31 декабря 2021 года не имеет опыта работы.</w:t>
            </w:r>
          </w:p>
          <w:p w:rsidR="00B76D3C" w:rsidRPr="00EC4A28" w:rsidRDefault="00B76D3C" w:rsidP="00414400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A28">
              <w:rPr>
                <w:rFonts w:ascii="Times New Roman" w:eastAsia="Times New Roman" w:hAnsi="Times New Roman" w:cs="Times New Roman"/>
                <w:lang w:eastAsia="ru-RU"/>
              </w:rPr>
              <w:t xml:space="preserve">Ввести электронный кадровый документооборот </w:t>
            </w:r>
            <w:hyperlink r:id="rId14" w:history="1">
              <w:r w:rsidRPr="00EC4A28">
                <w:rPr>
                  <w:rFonts w:ascii="Times New Roman" w:eastAsia="Times New Roman" w:hAnsi="Times New Roman" w:cs="Times New Roman"/>
                  <w:color w:val="1A0DAB"/>
                  <w:u w:val="single"/>
                  <w:lang w:eastAsia="ru-RU"/>
                </w:rPr>
                <w:t>можно</w:t>
              </w:r>
            </w:hyperlink>
            <w:r w:rsidRPr="00EC4A28">
              <w:rPr>
                <w:rFonts w:ascii="Times New Roman" w:eastAsia="Times New Roman" w:hAnsi="Times New Roman" w:cs="Times New Roman"/>
                <w:lang w:eastAsia="ru-RU"/>
              </w:rPr>
              <w:t xml:space="preserve"> также в отношении </w:t>
            </w:r>
            <w:proofErr w:type="spellStart"/>
            <w:r w:rsidRPr="00EC4A28">
              <w:rPr>
                <w:rFonts w:ascii="Times New Roman" w:eastAsia="Times New Roman" w:hAnsi="Times New Roman" w:cs="Times New Roman"/>
                <w:lang w:eastAsia="ru-RU"/>
              </w:rPr>
              <w:t>дистанционщиков</w:t>
            </w:r>
            <w:proofErr w:type="spellEnd"/>
            <w:r w:rsidRPr="00EC4A2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bookmarkStart w:id="0" w:name="_GoBack"/>
            <w:bookmarkEnd w:id="0"/>
          </w:p>
          <w:p w:rsidR="00B76D3C" w:rsidRPr="00EC4A28" w:rsidRDefault="00B76D3C" w:rsidP="00B76D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A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Как взаимодействовать сторонам</w:t>
            </w:r>
          </w:p>
          <w:p w:rsidR="00B76D3C" w:rsidRPr="00EC4A28" w:rsidRDefault="00B76D3C" w:rsidP="00B76D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A28">
              <w:rPr>
                <w:rFonts w:ascii="Times New Roman" w:eastAsia="Times New Roman" w:hAnsi="Times New Roman" w:cs="Times New Roman"/>
                <w:lang w:eastAsia="ru-RU"/>
              </w:rPr>
              <w:t xml:space="preserve"> Порядок осуществления электронного кадрового документооборота </w:t>
            </w:r>
            <w:hyperlink r:id="rId15" w:history="1">
              <w:r w:rsidRPr="00EC4A28">
                <w:rPr>
                  <w:rFonts w:ascii="Times New Roman" w:eastAsia="Times New Roman" w:hAnsi="Times New Roman" w:cs="Times New Roman"/>
                  <w:color w:val="1A0DAB"/>
                  <w:u w:val="single"/>
                  <w:lang w:eastAsia="ru-RU"/>
                </w:rPr>
                <w:t>нужно утвердить</w:t>
              </w:r>
            </w:hyperlink>
            <w:r w:rsidRPr="00EC4A28">
              <w:rPr>
                <w:rFonts w:ascii="Times New Roman" w:eastAsia="Times New Roman" w:hAnsi="Times New Roman" w:cs="Times New Roman"/>
                <w:lang w:eastAsia="ru-RU"/>
              </w:rPr>
              <w:t xml:space="preserve"> с учетом мнения первичной профсоюзной организации. В нем </w:t>
            </w:r>
            <w:hyperlink r:id="rId16" w:history="1">
              <w:r w:rsidRPr="00EC4A28">
                <w:rPr>
                  <w:rFonts w:ascii="Times New Roman" w:eastAsia="Times New Roman" w:hAnsi="Times New Roman" w:cs="Times New Roman"/>
                  <w:color w:val="1A0DAB"/>
                  <w:u w:val="single"/>
                  <w:lang w:eastAsia="ru-RU"/>
                </w:rPr>
                <w:t>можно закрепить</w:t>
              </w:r>
            </w:hyperlink>
            <w:r w:rsidRPr="00EC4A28">
              <w:rPr>
                <w:rFonts w:ascii="Times New Roman" w:eastAsia="Times New Roman" w:hAnsi="Times New Roman" w:cs="Times New Roman"/>
                <w:lang w:eastAsia="ru-RU"/>
              </w:rPr>
              <w:t xml:space="preserve"> сроки подписания работниками документов, регламент проведения инструктажей по вопросам кадрового взаимодействия в электронном виде и т.д.</w:t>
            </w:r>
          </w:p>
          <w:p w:rsidR="00B76D3C" w:rsidRPr="00EC4A28" w:rsidRDefault="00B76D3C" w:rsidP="00B76D3C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A28">
              <w:rPr>
                <w:rFonts w:ascii="Times New Roman" w:eastAsia="Times New Roman" w:hAnsi="Times New Roman" w:cs="Times New Roman"/>
                <w:lang w:eastAsia="ru-RU"/>
              </w:rPr>
              <w:t xml:space="preserve">Стороны трудовых отношений подписывают документы электронной подписью. Ее вид зависит от выбранной работодателем информационной системы и самих документов. Например, </w:t>
            </w:r>
            <w:hyperlink r:id="rId17" w:history="1">
              <w:r w:rsidRPr="00EC4A28">
                <w:rPr>
                  <w:rFonts w:ascii="Times New Roman" w:eastAsia="Times New Roman" w:hAnsi="Times New Roman" w:cs="Times New Roman"/>
                  <w:color w:val="1A0DAB"/>
                  <w:u w:val="single"/>
                  <w:lang w:eastAsia="ru-RU"/>
                </w:rPr>
                <w:t>усиленной квалифицированной ЭП</w:t>
              </w:r>
            </w:hyperlink>
            <w:r w:rsidRPr="00EC4A28">
              <w:rPr>
                <w:rFonts w:ascii="Times New Roman" w:eastAsia="Times New Roman" w:hAnsi="Times New Roman" w:cs="Times New Roman"/>
                <w:lang w:eastAsia="ru-RU"/>
              </w:rPr>
              <w:t xml:space="preserve"> можно применять во всех случаях. Однако работодатель </w:t>
            </w:r>
            <w:hyperlink r:id="rId18" w:history="1">
              <w:r w:rsidRPr="00EC4A28">
                <w:rPr>
                  <w:rFonts w:ascii="Times New Roman" w:eastAsia="Times New Roman" w:hAnsi="Times New Roman" w:cs="Times New Roman"/>
                  <w:color w:val="1A0DAB"/>
                  <w:u w:val="single"/>
                  <w:lang w:eastAsia="ru-RU"/>
                </w:rPr>
                <w:t>обязан использовать</w:t>
              </w:r>
            </w:hyperlink>
            <w:r w:rsidRPr="00EC4A28">
              <w:rPr>
                <w:rFonts w:ascii="Times New Roman" w:eastAsia="Times New Roman" w:hAnsi="Times New Roman" w:cs="Times New Roman"/>
                <w:lang w:eastAsia="ru-RU"/>
              </w:rPr>
              <w:t xml:space="preserve"> ее для ряда документов в своей системе, например для трудового договора и приказа о дисциплинарном взыскании.</w:t>
            </w:r>
          </w:p>
          <w:p w:rsidR="00B76D3C" w:rsidRPr="00EC4A28" w:rsidRDefault="00B76D3C" w:rsidP="00B76D3C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A2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получение сотрудником электронной подписи (если ее нет) и ее использование </w:t>
            </w:r>
            <w:hyperlink r:id="rId19" w:history="1">
              <w:r w:rsidRPr="00EC4A28">
                <w:rPr>
                  <w:rFonts w:ascii="Times New Roman" w:eastAsia="Times New Roman" w:hAnsi="Times New Roman" w:cs="Times New Roman"/>
                  <w:color w:val="1A0DAB"/>
                  <w:u w:val="single"/>
                  <w:lang w:eastAsia="ru-RU"/>
                </w:rPr>
                <w:t>несет</w:t>
              </w:r>
            </w:hyperlink>
            <w:r w:rsidRPr="00EC4A28">
              <w:rPr>
                <w:rFonts w:ascii="Times New Roman" w:eastAsia="Times New Roman" w:hAnsi="Times New Roman" w:cs="Times New Roman"/>
                <w:lang w:eastAsia="ru-RU"/>
              </w:rPr>
              <w:t xml:space="preserve"> работодатель.</w:t>
            </w:r>
          </w:p>
          <w:p w:rsidR="00B76D3C" w:rsidRPr="00EC4A28" w:rsidRDefault="00B76D3C" w:rsidP="00B76D3C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A28">
              <w:rPr>
                <w:rFonts w:ascii="Times New Roman" w:eastAsia="Times New Roman" w:hAnsi="Times New Roman" w:cs="Times New Roman"/>
                <w:lang w:eastAsia="ru-RU"/>
              </w:rPr>
              <w:t xml:space="preserve">Отметим, большинство изменений </w:t>
            </w:r>
            <w:hyperlink r:id="rId20" w:history="1">
              <w:r w:rsidRPr="00EC4A28">
                <w:rPr>
                  <w:rFonts w:ascii="Times New Roman" w:eastAsia="Times New Roman" w:hAnsi="Times New Roman" w:cs="Times New Roman"/>
                  <w:color w:val="1A0DAB"/>
                  <w:u w:val="single"/>
                  <w:lang w:eastAsia="ru-RU"/>
                </w:rPr>
                <w:t>действуют</w:t>
              </w:r>
            </w:hyperlink>
            <w:r w:rsidRPr="00EC4A28">
              <w:rPr>
                <w:rFonts w:ascii="Times New Roman" w:eastAsia="Times New Roman" w:hAnsi="Times New Roman" w:cs="Times New Roman"/>
                <w:lang w:eastAsia="ru-RU"/>
              </w:rPr>
              <w:t xml:space="preserve"> с 22 ноября.</w:t>
            </w:r>
          </w:p>
          <w:p w:rsidR="00B76D3C" w:rsidRPr="00EC4A28" w:rsidRDefault="00B76D3C" w:rsidP="00B76D3C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A28">
              <w:rPr>
                <w:rFonts w:ascii="Times New Roman" w:eastAsia="Times New Roman" w:hAnsi="Times New Roman" w:cs="Times New Roman"/>
                <w:lang w:eastAsia="ru-RU"/>
              </w:rPr>
              <w:t xml:space="preserve">Если участники </w:t>
            </w:r>
            <w:hyperlink r:id="rId21" w:history="1">
              <w:r w:rsidRPr="00EC4A28">
                <w:rPr>
                  <w:rFonts w:ascii="Times New Roman" w:eastAsia="Times New Roman" w:hAnsi="Times New Roman" w:cs="Times New Roman"/>
                  <w:color w:val="1A0DAB"/>
                  <w:u w:val="single"/>
                  <w:lang w:eastAsia="ru-RU"/>
                </w:rPr>
                <w:t>эксперимента</w:t>
              </w:r>
            </w:hyperlink>
            <w:r w:rsidRPr="00EC4A28">
              <w:rPr>
                <w:rFonts w:ascii="Times New Roman" w:eastAsia="Times New Roman" w:hAnsi="Times New Roman" w:cs="Times New Roman"/>
                <w:lang w:eastAsia="ru-RU"/>
              </w:rPr>
              <w:t xml:space="preserve"> по переходу на электронные документы не хотят возвращаться к бумажному формату, они </w:t>
            </w:r>
            <w:hyperlink r:id="rId22" w:history="1">
              <w:r w:rsidRPr="00EC4A28">
                <w:rPr>
                  <w:rFonts w:ascii="Times New Roman" w:eastAsia="Times New Roman" w:hAnsi="Times New Roman" w:cs="Times New Roman"/>
                  <w:color w:val="1A0DAB"/>
                  <w:u w:val="single"/>
                  <w:lang w:eastAsia="ru-RU"/>
                </w:rPr>
                <w:t>могут применять</w:t>
              </w:r>
            </w:hyperlink>
            <w:r w:rsidRPr="00EC4A28">
              <w:rPr>
                <w:rFonts w:ascii="Times New Roman" w:eastAsia="Times New Roman" w:hAnsi="Times New Roman" w:cs="Times New Roman"/>
                <w:lang w:eastAsia="ru-RU"/>
              </w:rPr>
              <w:t xml:space="preserve"> правила к возникшим с 16 ноября правам и обязанностям (сразу после окончания эксперимента). Завершить переход на электронный кадровый документооборот им нужно до 1 июля 2022 года.</w:t>
            </w:r>
          </w:p>
          <w:p w:rsidR="00B76D3C" w:rsidRPr="00EC4A28" w:rsidRDefault="00B76D3C" w:rsidP="00B76D3C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A28">
              <w:rPr>
                <w:rFonts w:ascii="Times New Roman" w:eastAsia="Times New Roman" w:hAnsi="Times New Roman" w:cs="Times New Roman"/>
                <w:lang w:eastAsia="ru-RU"/>
              </w:rPr>
              <w:t xml:space="preserve">Требования к составу и форматам электронных документов </w:t>
            </w:r>
            <w:hyperlink r:id="rId23" w:history="1">
              <w:r w:rsidRPr="00EC4A28">
                <w:rPr>
                  <w:rFonts w:ascii="Times New Roman" w:eastAsia="Times New Roman" w:hAnsi="Times New Roman" w:cs="Times New Roman"/>
                  <w:color w:val="1A0DAB"/>
                  <w:u w:val="single"/>
                  <w:lang w:eastAsia="ru-RU"/>
                </w:rPr>
                <w:t>станут применять</w:t>
              </w:r>
            </w:hyperlink>
            <w:r w:rsidRPr="00EC4A28">
              <w:rPr>
                <w:rFonts w:ascii="Times New Roman" w:eastAsia="Times New Roman" w:hAnsi="Times New Roman" w:cs="Times New Roman"/>
                <w:lang w:eastAsia="ru-RU"/>
              </w:rPr>
              <w:t xml:space="preserve"> с 1 марта 2023 года.</w:t>
            </w:r>
          </w:p>
          <w:p w:rsidR="00B76D3C" w:rsidRPr="00EC4A28" w:rsidRDefault="00B76D3C" w:rsidP="00B76D3C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A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76D3C" w:rsidRPr="00EC4A28" w:rsidRDefault="00B76D3C" w:rsidP="00B76D3C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A28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Документ: Федеральный </w:t>
            </w:r>
            <w:hyperlink r:id="rId24" w:history="1">
              <w:r w:rsidRPr="00EC4A28">
                <w:rPr>
                  <w:rFonts w:ascii="Times New Roman" w:eastAsia="Times New Roman" w:hAnsi="Times New Roman" w:cs="Times New Roman"/>
                  <w:color w:val="1A0DAB"/>
                  <w:u w:val="single"/>
                  <w:lang w:eastAsia="ru-RU"/>
                </w:rPr>
                <w:t>закон</w:t>
              </w:r>
            </w:hyperlink>
            <w:r w:rsidRPr="00EC4A28">
              <w:rPr>
                <w:rFonts w:ascii="Times New Roman" w:eastAsia="Times New Roman" w:hAnsi="Times New Roman" w:cs="Times New Roman"/>
                <w:lang w:eastAsia="ru-RU"/>
              </w:rPr>
              <w:t xml:space="preserve"> от 22.11.2021 N 377-ФЗ</w:t>
            </w:r>
          </w:p>
          <w:p w:rsidR="00056DF2" w:rsidRPr="00F162CE" w:rsidRDefault="00056DF2" w:rsidP="00F1593D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</w:tr>
      <w:tr w:rsidR="00056DF2" w:rsidTr="00F1593D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F2" w:rsidRDefault="00056DF2" w:rsidP="00F1593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056DF2" w:rsidRPr="00D52B05" w:rsidRDefault="00056DF2" w:rsidP="00F1593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:rsidR="00056DF2" w:rsidRPr="00D52B05" w:rsidRDefault="00056DF2" w:rsidP="00F1593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Тел.факс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: 57-64-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  <w:p w:rsidR="00056DF2" w:rsidRPr="00D52B05" w:rsidRDefault="00B76D3C" w:rsidP="00F1593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дека</w:t>
            </w:r>
            <w:r w:rsidR="00056DF2">
              <w:rPr>
                <w:rFonts w:ascii="Arial" w:hAnsi="Arial" w:cs="Arial"/>
                <w:b/>
                <w:sz w:val="16"/>
                <w:szCs w:val="16"/>
              </w:rPr>
              <w:t>брь</w:t>
            </w:r>
            <w:r w:rsidR="00056DF2" w:rsidRPr="00D52B05">
              <w:rPr>
                <w:rFonts w:ascii="Arial" w:hAnsi="Arial" w:cs="Arial"/>
                <w:b/>
                <w:sz w:val="16"/>
                <w:szCs w:val="16"/>
              </w:rPr>
              <w:t>, 2021</w:t>
            </w:r>
          </w:p>
          <w:p w:rsidR="00056DF2" w:rsidRDefault="00414400" w:rsidP="00F1593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25" w:history="1">
              <w:r w:rsidR="00056DF2"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:rsidR="00056DF2" w:rsidRDefault="00056DF2" w:rsidP="00056DF2"/>
    <w:p w:rsidR="00056DF2" w:rsidRDefault="00056DF2" w:rsidP="00056DF2">
      <w:pPr>
        <w:ind w:left="-851"/>
      </w:pPr>
    </w:p>
    <w:p w:rsidR="00056DF2" w:rsidRDefault="00056DF2" w:rsidP="00056DF2"/>
    <w:p w:rsidR="00056DF2" w:rsidRDefault="00056DF2" w:rsidP="00056DF2"/>
    <w:p w:rsidR="00056DF2" w:rsidRDefault="00056DF2" w:rsidP="00056DF2"/>
    <w:p w:rsidR="00056DF2" w:rsidRDefault="00056DF2" w:rsidP="00056DF2"/>
    <w:p w:rsidR="00056DF2" w:rsidRDefault="00056DF2" w:rsidP="00056DF2"/>
    <w:p w:rsidR="00056DF2" w:rsidRDefault="00056DF2" w:rsidP="00056DF2"/>
    <w:p w:rsidR="00056DF2" w:rsidRDefault="00056DF2" w:rsidP="00056DF2"/>
    <w:p w:rsidR="002A3A0A" w:rsidRDefault="002A3A0A"/>
    <w:sectPr w:rsidR="002A3A0A" w:rsidSect="00414400">
      <w:pgSz w:w="11906" w:h="16838"/>
      <w:pgMar w:top="142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DF2"/>
    <w:rsid w:val="00056DF2"/>
    <w:rsid w:val="002A3A0A"/>
    <w:rsid w:val="002F22B9"/>
    <w:rsid w:val="00414400"/>
    <w:rsid w:val="00B76D3C"/>
    <w:rsid w:val="00C9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127D4"/>
  <w15:chartTrackingRefBased/>
  <w15:docId w15:val="{27DE6B78-4A99-42D3-8A35-C609083F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DF2"/>
  </w:style>
  <w:style w:type="paragraph" w:styleId="1">
    <w:name w:val="heading 1"/>
    <w:basedOn w:val="a"/>
    <w:link w:val="10"/>
    <w:uiPriority w:val="9"/>
    <w:qFormat/>
    <w:rsid w:val="00056D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6D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56D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056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56DF2"/>
    <w:rPr>
      <w:color w:val="0000FF"/>
      <w:u w:val="single"/>
    </w:rPr>
  </w:style>
  <w:style w:type="paragraph" w:customStyle="1" w:styleId="ConsPlusTitlePage">
    <w:name w:val="ConsPlusTitlePage"/>
    <w:uiPriority w:val="99"/>
    <w:rsid w:val="00056DF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56D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0854&amp;dst=100014&amp;field=134&amp;date=08.12.2021" TargetMode="External"/><Relationship Id="rId13" Type="http://schemas.openxmlformats.org/officeDocument/2006/relationships/hyperlink" Target="https://login.consultant.ru/link/?req=doc&amp;base=LAW&amp;n=400854&amp;dst=100037&amp;field=134&amp;date=08.12.2021" TargetMode="External"/><Relationship Id="rId18" Type="http://schemas.openxmlformats.org/officeDocument/2006/relationships/hyperlink" Target="https://login.consultant.ru/link/?req=doc&amp;base=LAW&amp;n=400854&amp;dst=100047&amp;field=134&amp;date=08.12.2021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380479&amp;dst=100009&amp;field=134&amp;date=08.12.2021" TargetMode="External"/><Relationship Id="rId7" Type="http://schemas.openxmlformats.org/officeDocument/2006/relationships/hyperlink" Target="https://login.consultant.ru/link/?req=doc&amp;base=LAW&amp;n=400854&amp;dst=100013&amp;field=134&amp;date=08.12.2021" TargetMode="External"/><Relationship Id="rId12" Type="http://schemas.openxmlformats.org/officeDocument/2006/relationships/hyperlink" Target="https://login.consultant.ru/link/?req=doc&amp;base=LAW&amp;n=400854&amp;dst=100026&amp;field=134&amp;date=08.12.2021" TargetMode="External"/><Relationship Id="rId17" Type="http://schemas.openxmlformats.org/officeDocument/2006/relationships/hyperlink" Target="https://login.consultant.ru/link/?req=doc&amp;base=CJI&amp;n=117202&amp;date=08.12.2021" TargetMode="External"/><Relationship Id="rId25" Type="http://schemas.openxmlformats.org/officeDocument/2006/relationships/hyperlink" Target="https://www.eseur.ru/kalug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00854&amp;dst=100031&amp;field=134&amp;date=08.12.2021" TargetMode="External"/><Relationship Id="rId20" Type="http://schemas.openxmlformats.org/officeDocument/2006/relationships/hyperlink" Target="https://login.consultant.ru/link/?req=doc&amp;base=LAW&amp;n=400854&amp;dst=100088&amp;field=134&amp;date=08.12.202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seur.ru/kaluga/" TargetMode="External"/><Relationship Id="rId11" Type="http://schemas.openxmlformats.org/officeDocument/2006/relationships/hyperlink" Target="https://login.consultant.ru/link/?req=doc&amp;base=LAW&amp;n=400854&amp;dst=100026&amp;field=134&amp;date=08.12.2021" TargetMode="External"/><Relationship Id="rId24" Type="http://schemas.openxmlformats.org/officeDocument/2006/relationships/hyperlink" Target="https://login.consultant.ru/link/?req=doc&amp;base=LAW&amp;n=400854&amp;date=08.12.2021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login.consultant.ru/link/?req=doc&amp;base=LAW&amp;n=400854&amp;dst=100031&amp;field=134&amp;date=08.12.2021" TargetMode="External"/><Relationship Id="rId23" Type="http://schemas.openxmlformats.org/officeDocument/2006/relationships/hyperlink" Target="https://login.consultant.ru/link/?req=doc&amp;base=LAW&amp;n=400854&amp;dst=100089&amp;field=134&amp;date=08.12.2021" TargetMode="External"/><Relationship Id="rId10" Type="http://schemas.openxmlformats.org/officeDocument/2006/relationships/hyperlink" Target="https://login.consultant.ru/link/?req=doc&amp;base=LAW&amp;n=388711&amp;dst=100476&amp;field=134&amp;date=08.12.2021" TargetMode="External"/><Relationship Id="rId19" Type="http://schemas.openxmlformats.org/officeDocument/2006/relationships/hyperlink" Target="https://login.consultant.ru/link/?req=doc&amp;base=LAW&amp;n=400854&amp;dst=100044&amp;field=134&amp;date=08.12.2021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LAW&amp;n=400854&amp;dst=100042&amp;field=134&amp;date=08.12.2021" TargetMode="External"/><Relationship Id="rId14" Type="http://schemas.openxmlformats.org/officeDocument/2006/relationships/hyperlink" Target="https://login.consultant.ru/link/?req=doc&amp;base=LAW&amp;n=400854&amp;dst=100086&amp;field=134&amp;date=08.12.2021" TargetMode="External"/><Relationship Id="rId22" Type="http://schemas.openxmlformats.org/officeDocument/2006/relationships/hyperlink" Target="https://login.consultant.ru/link/?req=doc&amp;base=LAW&amp;n=400854&amp;dst=100089&amp;field=134&amp;date=08.12.202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2021-10-18T11:57:00Z</dcterms:created>
  <dcterms:modified xsi:type="dcterms:W3CDTF">2021-12-08T05:55:00Z</dcterms:modified>
</cp:coreProperties>
</file>