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11199"/>
      </w:tblGrid>
      <w:tr w:rsidR="00105984" w:rsidTr="00FA4272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4" w:rsidRDefault="00105984" w:rsidP="00FA427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105984" w:rsidTr="00FA427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984" w:rsidRDefault="00105984" w:rsidP="00FA4272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984" w:rsidRPr="006355F5" w:rsidRDefault="00105984" w:rsidP="00FA4272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05984" w:rsidRDefault="00105984" w:rsidP="00FA42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05984" w:rsidRDefault="00105984" w:rsidP="00FA427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05984" w:rsidRDefault="00E4170D" w:rsidP="00FA427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105984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05984" w:rsidRDefault="00105984" w:rsidP="00FA427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№48.</w:t>
                  </w:r>
                </w:p>
                <w:p w:rsidR="00105984" w:rsidRDefault="00105984" w:rsidP="00FA427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</w:p>
                <w:p w:rsidR="00105984" w:rsidRPr="00131043" w:rsidRDefault="00105984" w:rsidP="00FA427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Изменения в законодательстве по  режиму повышенной готовности.</w:t>
                  </w:r>
                </w:p>
              </w:tc>
            </w:tr>
          </w:tbl>
          <w:p w:rsidR="00105984" w:rsidRDefault="00105984" w:rsidP="00FA427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05984" w:rsidTr="00FA427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4" w:rsidRPr="00FA72AE" w:rsidRDefault="00105984" w:rsidP="00FA4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2A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42950"/>
                  <wp:effectExtent l="0" t="0" r="0" b="0"/>
                  <wp:docPr id="1" name="Рисунок 1" descr="Описание: Gerb_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984" w:rsidRPr="00FA72AE" w:rsidRDefault="00105984" w:rsidP="00FA4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84" w:rsidRPr="00FA72AE" w:rsidRDefault="00105984" w:rsidP="00FA4272">
            <w:pPr>
              <w:spacing w:before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AE">
              <w:rPr>
                <w:rFonts w:ascii="Times New Roman" w:hAnsi="Times New Roman"/>
                <w:sz w:val="28"/>
                <w:szCs w:val="28"/>
              </w:rPr>
              <w:t>Правительство Калужской области</w:t>
            </w:r>
          </w:p>
          <w:p w:rsidR="00105984" w:rsidRPr="00FA72AE" w:rsidRDefault="00105984" w:rsidP="00FA4272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84" w:rsidRPr="00FA72AE" w:rsidRDefault="00105984" w:rsidP="00FA4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2A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05984" w:rsidRPr="00FA72AE" w:rsidRDefault="00105984" w:rsidP="00FA4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84" w:rsidRPr="00FA72AE" w:rsidRDefault="00105984" w:rsidP="00FA42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2AE">
              <w:rPr>
                <w:rFonts w:ascii="Times New Roman" w:hAnsi="Times New Roman"/>
                <w:sz w:val="28"/>
                <w:szCs w:val="28"/>
                <w:u w:val="single"/>
              </w:rPr>
              <w:t>25 ноября 2020 г.№</w:t>
            </w:r>
            <w:r w:rsidRPr="00FA72AE">
              <w:rPr>
                <w:rFonts w:ascii="Times New Roman" w:hAnsi="Times New Roman"/>
                <w:sz w:val="28"/>
                <w:szCs w:val="28"/>
              </w:rPr>
              <w:t>_</w:t>
            </w:r>
            <w:r w:rsidRPr="00FA72AE">
              <w:rPr>
                <w:rFonts w:ascii="Times New Roman" w:hAnsi="Times New Roman"/>
                <w:sz w:val="28"/>
                <w:szCs w:val="28"/>
                <w:u w:val="single"/>
              </w:rPr>
              <w:t>889</w:t>
            </w:r>
            <w:r w:rsidRPr="00FA72AE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84" w:rsidRDefault="00105984" w:rsidP="00FA4272">
            <w:pPr>
              <w:jc w:val="center"/>
              <w:rPr>
                <w:rFonts w:ascii="Times New Roman" w:hAnsi="Times New Roman"/>
                <w:szCs w:val="26"/>
                <w:u w:val="single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53"/>
            </w:tblGrid>
            <w:tr w:rsidR="00105984" w:rsidTr="00FA4272">
              <w:tc>
                <w:tcPr>
                  <w:tcW w:w="5353" w:type="dxa"/>
                </w:tcPr>
                <w:p w:rsidR="00105984" w:rsidRPr="00F077C3" w:rsidRDefault="00105984" w:rsidP="00FA4272">
                  <w:pPr>
                    <w:tabs>
                      <w:tab w:val="left" w:pos="851"/>
                    </w:tabs>
                    <w:spacing w:before="240"/>
                    <w:jc w:val="both"/>
                    <w:rPr>
                      <w:rFonts w:cstheme="minorHAnsi"/>
                      <w:b/>
                      <w:szCs w:val="26"/>
                    </w:rPr>
                  </w:pPr>
                  <w:r w:rsidRPr="00F077C3">
                    <w:rPr>
                      <w:rFonts w:cstheme="minorHAnsi"/>
                      <w:b/>
                      <w:szCs w:val="26"/>
                    </w:rPr>
                    <w:t xml:space="preserve">О внесении изменений в постановление Правительства Калужской области </w:t>
                  </w:r>
                  <w:r w:rsidRPr="00F077C3">
                    <w:rPr>
                      <w:rFonts w:cstheme="minorHAnsi"/>
                      <w:b/>
                      <w:szCs w:val="26"/>
                    </w:rPr>
                    <w:br/>
                    <w:t xml:space="preserve"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</w:t>
                  </w:r>
                  <w:r w:rsidRPr="00F077C3">
                    <w:rPr>
                      <w:rFonts w:cstheme="minorHAnsi"/>
                      <w:b/>
                      <w:szCs w:val="26"/>
                    </w:rPr>
                    <w:br/>
                    <w:t xml:space="preserve">(в ред. постановлений Правительства Калужской области от 25.03.2020 № 230, </w:t>
                  </w:r>
                  <w:r w:rsidRPr="00F077C3">
                    <w:rPr>
                      <w:rFonts w:cstheme="minorHAnsi"/>
                      <w:b/>
                      <w:szCs w:val="26"/>
                    </w:rPr>
                    <w:br/>
                  </w:r>
                  <w:r>
                    <w:rPr>
                      <w:rFonts w:cstheme="minorHAnsi"/>
                      <w:b/>
                      <w:szCs w:val="26"/>
                    </w:rPr>
                    <w:t xml:space="preserve"> от 30.10.2020 № 830</w:t>
                  </w:r>
                  <w:r w:rsidRPr="00F077C3">
                    <w:rPr>
                      <w:rFonts w:cstheme="minorHAnsi"/>
                      <w:b/>
                      <w:szCs w:val="26"/>
                    </w:rPr>
                    <w:t xml:space="preserve">) </w:t>
                  </w:r>
                </w:p>
                <w:p w:rsidR="00105984" w:rsidRDefault="00105984" w:rsidP="00FA4272">
                  <w:pPr>
                    <w:tabs>
                      <w:tab w:val="left" w:pos="851"/>
                    </w:tabs>
                    <w:ind w:firstLine="426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</w:tr>
          </w:tbl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Cs w:val="26"/>
              </w:rPr>
            </w:pPr>
            <w:bookmarkStart w:id="1" w:name="sub_1"/>
          </w:p>
          <w:p w:rsidR="00105984" w:rsidRPr="00F077C3" w:rsidRDefault="00105984" w:rsidP="00FA4272">
            <w:pPr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szCs w:val="26"/>
              </w:rPr>
            </w:pPr>
            <w:r w:rsidRPr="00F077C3">
              <w:rPr>
                <w:rFonts w:cstheme="minorHAnsi"/>
                <w:szCs w:val="26"/>
              </w:rPr>
              <w:t xml:space="preserve">В соответствии с постановлением  </w:t>
            </w:r>
            <w:r w:rsidRPr="00F077C3">
              <w:rPr>
                <w:rFonts w:eastAsia="Calibri" w:cstheme="minorHAnsi"/>
                <w:szCs w:val="26"/>
              </w:rPr>
              <w:t xml:space="preserve">Главного государственного санитарного врача Российской Федерации от 16.10.2020 № 31 «О дополнительных мерах по снижению рисков распространения  </w:t>
            </w:r>
            <w:r w:rsidRPr="00F077C3">
              <w:rPr>
                <w:rFonts w:eastAsia="Calibri" w:cstheme="minorHAnsi"/>
                <w:szCs w:val="26"/>
                <w:lang w:val="en-US"/>
              </w:rPr>
              <w:t>COVID</w:t>
            </w:r>
            <w:r w:rsidRPr="00F077C3">
              <w:rPr>
                <w:rFonts w:eastAsia="Calibri" w:cstheme="minorHAnsi"/>
                <w:szCs w:val="26"/>
              </w:rPr>
              <w:t>-19 в период сезонного подъема заболеваемости острыми респираторными вирусными инфекциями и гриппом»</w:t>
            </w:r>
            <w:r w:rsidRPr="005E7AB8">
              <w:rPr>
                <w:rFonts w:eastAsia="Calibri" w:cstheme="minorHAnsi"/>
                <w:szCs w:val="26"/>
              </w:rPr>
              <w:t>(</w:t>
            </w:r>
            <w:r w:rsidRPr="005E7AB8">
              <w:rPr>
                <w:rFonts w:eastAsia="Calibri" w:cstheme="minorHAnsi" w:hint="cs"/>
                <w:szCs w:val="26"/>
              </w:rPr>
              <w:t>вред</w:t>
            </w:r>
            <w:r w:rsidRPr="005E7AB8">
              <w:rPr>
                <w:rFonts w:eastAsia="Calibri" w:cstheme="minorHAnsi"/>
                <w:szCs w:val="26"/>
              </w:rPr>
              <w:t xml:space="preserve">. </w:t>
            </w:r>
            <w:r>
              <w:rPr>
                <w:rFonts w:eastAsia="Calibri" w:cstheme="minorHAnsi"/>
                <w:szCs w:val="26"/>
              </w:rPr>
              <w:lastRenderedPageBreak/>
              <w:t>п</w:t>
            </w:r>
            <w:r w:rsidRPr="005E7AB8">
              <w:rPr>
                <w:rFonts w:eastAsia="Calibri" w:cstheme="minorHAnsi" w:hint="cs"/>
                <w:szCs w:val="26"/>
              </w:rPr>
              <w:t>остановленияГлавногогосударственногосанитарноговрачаР</w:t>
            </w:r>
            <w:r>
              <w:rPr>
                <w:rFonts w:eastAsia="Calibri" w:cstheme="minorHAnsi"/>
                <w:szCs w:val="26"/>
              </w:rPr>
              <w:t xml:space="preserve">оссийской </w:t>
            </w:r>
            <w:r w:rsidRPr="005E7AB8">
              <w:rPr>
                <w:rFonts w:eastAsia="Calibri" w:cstheme="minorHAnsi" w:hint="cs"/>
                <w:szCs w:val="26"/>
              </w:rPr>
              <w:t>Ф</w:t>
            </w:r>
            <w:r>
              <w:rPr>
                <w:rFonts w:eastAsia="Calibri" w:cstheme="minorHAnsi"/>
                <w:szCs w:val="26"/>
              </w:rPr>
              <w:t xml:space="preserve">едерации </w:t>
            </w:r>
            <w:r w:rsidRPr="005E7AB8">
              <w:rPr>
                <w:rFonts w:eastAsia="Calibri" w:cstheme="minorHAnsi" w:hint="cs"/>
                <w:szCs w:val="26"/>
              </w:rPr>
              <w:t>от</w:t>
            </w:r>
            <w:r w:rsidRPr="005E7AB8">
              <w:rPr>
                <w:rFonts w:eastAsia="Calibri" w:cstheme="minorHAnsi"/>
                <w:szCs w:val="26"/>
              </w:rPr>
              <w:t xml:space="preserve"> 13.11.2020 </w:t>
            </w:r>
            <w:r>
              <w:rPr>
                <w:rFonts w:eastAsia="Calibri" w:cstheme="minorHAnsi"/>
                <w:szCs w:val="26"/>
              </w:rPr>
              <w:t xml:space="preserve">    №</w:t>
            </w:r>
            <w:r w:rsidRPr="005E7AB8">
              <w:rPr>
                <w:rFonts w:eastAsia="Calibri" w:cstheme="minorHAnsi"/>
                <w:szCs w:val="26"/>
              </w:rPr>
              <w:t xml:space="preserve"> 34)</w:t>
            </w:r>
            <w:r w:rsidRPr="00F077C3">
              <w:rPr>
                <w:rFonts w:eastAsia="Calibri" w:cstheme="minorHAnsi"/>
                <w:szCs w:val="26"/>
              </w:rPr>
              <w:t xml:space="preserve">, </w:t>
            </w:r>
            <w:r w:rsidRPr="00F077C3">
              <w:rPr>
                <w:rFonts w:cstheme="minorHAnsi"/>
                <w:szCs w:val="26"/>
              </w:rPr>
              <w:t xml:space="preserve">Законом Калужской области «О нормативных правовых актах органов государственной власти Калужской области»  </w:t>
            </w:r>
            <w:r w:rsidRPr="004016F2">
              <w:rPr>
                <w:rFonts w:eastAsia="Calibri" w:cstheme="minorHAnsi"/>
                <w:szCs w:val="26"/>
              </w:rPr>
              <w:t xml:space="preserve">и  </w:t>
            </w:r>
            <w:r w:rsidRPr="004016F2">
              <w:rPr>
                <w:rFonts w:cstheme="minorHAnsi"/>
                <w:szCs w:val="26"/>
              </w:rPr>
              <w:t xml:space="preserve">на основании предложения Главного государственного санитарного врача по Калужской области от </w:t>
            </w:r>
            <w:r>
              <w:rPr>
                <w:rFonts w:cstheme="minorHAnsi"/>
                <w:szCs w:val="26"/>
              </w:rPr>
              <w:t>24</w:t>
            </w:r>
            <w:r w:rsidRPr="004016F2">
              <w:rPr>
                <w:rFonts w:cstheme="minorHAnsi"/>
                <w:szCs w:val="26"/>
              </w:rPr>
              <w:t>.11</w:t>
            </w:r>
            <w:r>
              <w:rPr>
                <w:rFonts w:cstheme="minorHAnsi"/>
                <w:szCs w:val="26"/>
              </w:rPr>
              <w:t>.</w:t>
            </w:r>
            <w:r w:rsidRPr="004016F2">
              <w:rPr>
                <w:rFonts w:cstheme="minorHAnsi"/>
                <w:szCs w:val="26"/>
              </w:rPr>
              <w:t xml:space="preserve">2020 № </w:t>
            </w:r>
            <w:r>
              <w:rPr>
                <w:rFonts w:cstheme="minorHAnsi"/>
                <w:szCs w:val="26"/>
              </w:rPr>
              <w:t>30</w:t>
            </w:r>
            <w:r w:rsidRPr="00F077C3">
              <w:rPr>
                <w:rFonts w:cstheme="minorHAnsi"/>
                <w:szCs w:val="26"/>
              </w:rPr>
              <w:t xml:space="preserve"> Правительство Калужской области </w:t>
            </w:r>
            <w:r w:rsidRPr="00F077C3">
              <w:rPr>
                <w:rFonts w:cstheme="minorHAnsi"/>
                <w:b/>
                <w:szCs w:val="26"/>
              </w:rPr>
              <w:t>ПОСТАНОВЛЯЕТ</w:t>
            </w:r>
            <w:r w:rsidRPr="00F077C3">
              <w:rPr>
                <w:rFonts w:cstheme="minorHAnsi"/>
                <w:szCs w:val="26"/>
              </w:rPr>
              <w:t>:</w:t>
            </w:r>
          </w:p>
          <w:p w:rsidR="00105984" w:rsidRPr="00F077C3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 w:rsidRPr="00F077C3">
              <w:rPr>
                <w:rFonts w:cstheme="minorHAnsi"/>
                <w:szCs w:val="26"/>
              </w:rPr>
              <w:t>1. Внести в постановление Правительства Калужской области от 17.03.2020</w:t>
            </w:r>
            <w:r w:rsidRPr="00F077C3">
              <w:rPr>
                <w:rFonts w:eastAsia="Times New Roman" w:cstheme="minorHAnsi"/>
                <w:szCs w:val="26"/>
              </w:rPr>
              <w:t xml:space="preserve">              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</w:t>
            </w:r>
            <w:r w:rsidRPr="00F077C3">
              <w:rPr>
                <w:rFonts w:cstheme="minorHAnsi"/>
                <w:szCs w:val="26"/>
              </w:rPr>
              <w:t xml:space="preserve">25.03.2020 № 230, от 26.03.2020 № 233, от 26.03.2020 № 234, от 27.03.2020 № 242, от 28.03.2020  № 243, от 30.03.2020 № 245, от 31.03.2020 № 246, от 02.04.2020 № 254,   от 03.04.2020   № 270, от 10.04.2020 № 288, от 14.04.2020 № 306, от 15.04.2020  № 311, от 17.04.2020 № 318, от 24.04.2020 № 340, от 28.04.2020 № 355, от 29.04.2020 № 356, от 30.04.2020 № 360, от 06.05.2020 № 364,  от 07.05.2020 № 369, от 08.05.2020 № 373, от 08.05.2020 № 374, от 15.05.2020 № 379,  от 19.05.2020 № 388, от 29.05.2020 № 420, от 02.06.2020 № 425, от 02.06.2020 № 433,  от 11.06.2020 № 458,от 19.06.2020  № 486, от 23.06.2020 № 492,от 26.06.2020 № 503, от 02.07.2020 № 510, от 03.07.2020 № 512, от 13.07.2020 № 532, от 20.07.2020 № 546, от 23.07.2020 № 566, от 28.07.2020 № 569, от 25.08.2020 № 649, от 31.08.2020 </w:t>
            </w:r>
            <w:hyperlink r:id="rId7" w:history="1">
              <w:r w:rsidRPr="00F077C3">
                <w:rPr>
                  <w:rStyle w:val="a4"/>
                  <w:rFonts w:cstheme="minorHAnsi"/>
                  <w:szCs w:val="26"/>
                </w:rPr>
                <w:t>№ 673</w:t>
              </w:r>
            </w:hyperlink>
            <w:r w:rsidRPr="00F077C3">
              <w:rPr>
                <w:rFonts w:cstheme="minorHAnsi"/>
                <w:szCs w:val="26"/>
              </w:rPr>
              <w:t xml:space="preserve">, от 30.09.2020 </w:t>
            </w:r>
            <w:hyperlink r:id="rId8" w:history="1">
              <w:r w:rsidRPr="00F077C3">
                <w:rPr>
                  <w:rStyle w:val="a4"/>
                  <w:rFonts w:cstheme="minorHAnsi"/>
                  <w:szCs w:val="26"/>
                </w:rPr>
                <w:t>№ 764</w:t>
              </w:r>
            </w:hyperlink>
            <w:r w:rsidRPr="00F077C3">
              <w:rPr>
                <w:rFonts w:cstheme="minorHAnsi"/>
                <w:szCs w:val="26"/>
              </w:rPr>
              <w:t xml:space="preserve">, от 13.10.2020 </w:t>
            </w:r>
            <w:hyperlink r:id="rId9" w:history="1">
              <w:r w:rsidRPr="00F077C3">
                <w:rPr>
                  <w:rStyle w:val="a4"/>
                  <w:rFonts w:cstheme="minorHAnsi"/>
                  <w:szCs w:val="26"/>
                </w:rPr>
                <w:t>№ 795</w:t>
              </w:r>
            </w:hyperlink>
            <w:r w:rsidRPr="00F077C3">
              <w:rPr>
                <w:rFonts w:cstheme="minorHAnsi"/>
                <w:szCs w:val="26"/>
              </w:rPr>
              <w:t>, от 29.10.2020 № 828</w:t>
            </w:r>
            <w:r>
              <w:rPr>
                <w:rFonts w:cstheme="minorHAnsi"/>
                <w:szCs w:val="26"/>
              </w:rPr>
              <w:t xml:space="preserve">, </w:t>
            </w:r>
            <w:r w:rsidRPr="00F077C3">
              <w:rPr>
                <w:rFonts w:cstheme="minorHAnsi" w:hint="cs"/>
                <w:szCs w:val="26"/>
              </w:rPr>
              <w:t>от</w:t>
            </w:r>
            <w:r w:rsidRPr="00F077C3">
              <w:rPr>
                <w:rFonts w:cstheme="minorHAnsi"/>
                <w:szCs w:val="26"/>
              </w:rPr>
              <w:t xml:space="preserve"> 30.10.2020 </w:t>
            </w:r>
            <w:r w:rsidRPr="00F077C3">
              <w:rPr>
                <w:rFonts w:cstheme="minorHAnsi" w:hint="cs"/>
                <w:szCs w:val="26"/>
              </w:rPr>
              <w:t>№</w:t>
            </w:r>
            <w:r w:rsidRPr="00F077C3">
              <w:rPr>
                <w:rFonts w:cstheme="minorHAnsi"/>
                <w:szCs w:val="26"/>
              </w:rPr>
              <w:t xml:space="preserve"> 830) (далее – постановление) следующие изменения:</w:t>
            </w:r>
          </w:p>
          <w:p w:rsidR="00105984" w:rsidRPr="00F077C3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 w:rsidRPr="00F077C3">
              <w:rPr>
                <w:rFonts w:cstheme="minorHAnsi"/>
                <w:szCs w:val="26"/>
              </w:rPr>
              <w:t xml:space="preserve">1.1. В абзаце первом пункта 1 постановления слова «по 24.00 30 ноября 2020 года» заменить словами «по 24.00 </w:t>
            </w:r>
            <w:r>
              <w:rPr>
                <w:rFonts w:cstheme="minorHAnsi"/>
                <w:szCs w:val="26"/>
              </w:rPr>
              <w:t xml:space="preserve">31 января </w:t>
            </w:r>
            <w:r w:rsidRPr="00F077C3">
              <w:rPr>
                <w:rFonts w:cstheme="minorHAnsi"/>
                <w:szCs w:val="26"/>
              </w:rPr>
              <w:t xml:space="preserve"> 202</w:t>
            </w:r>
            <w:r>
              <w:rPr>
                <w:rFonts w:cstheme="minorHAnsi"/>
                <w:szCs w:val="26"/>
              </w:rPr>
              <w:t>1</w:t>
            </w:r>
            <w:r w:rsidRPr="00F077C3">
              <w:rPr>
                <w:rFonts w:cstheme="minorHAnsi"/>
                <w:szCs w:val="26"/>
              </w:rPr>
              <w:t xml:space="preserve"> года».</w:t>
            </w:r>
          </w:p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 w:rsidRPr="00F077C3">
              <w:rPr>
                <w:rFonts w:cstheme="minorHAnsi"/>
                <w:szCs w:val="26"/>
              </w:rPr>
              <w:t xml:space="preserve">1.2. </w:t>
            </w:r>
            <w:r w:rsidRPr="00F077C3">
              <w:rPr>
                <w:rFonts w:cstheme="minorHAnsi" w:hint="cs"/>
                <w:szCs w:val="26"/>
              </w:rPr>
              <w:t>Вабзацепервомпункта</w:t>
            </w:r>
            <w:r w:rsidRPr="00F077C3">
              <w:rPr>
                <w:rFonts w:cstheme="minorHAnsi"/>
                <w:szCs w:val="26"/>
              </w:rPr>
              <w:t xml:space="preserve"> 7.</w:t>
            </w:r>
            <w:r>
              <w:rPr>
                <w:rFonts w:cstheme="minorHAnsi"/>
                <w:szCs w:val="26"/>
              </w:rPr>
              <w:t>11</w:t>
            </w:r>
            <w:r w:rsidRPr="00F077C3">
              <w:rPr>
                <w:rFonts w:cstheme="minorHAnsi" w:hint="cs"/>
                <w:szCs w:val="26"/>
              </w:rPr>
              <w:t>постановленияслова</w:t>
            </w:r>
            <w:proofErr w:type="gramStart"/>
            <w:r>
              <w:rPr>
                <w:rFonts w:cstheme="minorHAnsi"/>
                <w:szCs w:val="26"/>
              </w:rPr>
              <w:t>«</w:t>
            </w:r>
            <w:r w:rsidRPr="00F077C3">
              <w:rPr>
                <w:rFonts w:cstheme="minorHAnsi" w:hint="cs"/>
                <w:szCs w:val="26"/>
              </w:rPr>
              <w:t>и</w:t>
            </w:r>
            <w:proofErr w:type="gramEnd"/>
            <w:r w:rsidRPr="00F077C3">
              <w:rPr>
                <w:rFonts w:cstheme="minorHAnsi" w:hint="cs"/>
                <w:szCs w:val="26"/>
              </w:rPr>
              <w:t>далеес</w:t>
            </w:r>
            <w:r>
              <w:rPr>
                <w:rFonts w:cstheme="minorHAnsi"/>
                <w:szCs w:val="26"/>
              </w:rPr>
              <w:t>15по 28 ноября</w:t>
            </w:r>
            <w:r w:rsidRPr="00F077C3">
              <w:rPr>
                <w:rFonts w:cstheme="minorHAnsi"/>
                <w:szCs w:val="26"/>
              </w:rPr>
              <w:t xml:space="preserve"> 2020 </w:t>
            </w:r>
            <w:r w:rsidRPr="00F077C3">
              <w:rPr>
                <w:rFonts w:cstheme="minorHAnsi" w:hint="cs"/>
                <w:szCs w:val="26"/>
              </w:rPr>
              <w:t>года</w:t>
            </w:r>
            <w:r>
              <w:rPr>
                <w:rFonts w:cstheme="minorHAnsi"/>
                <w:szCs w:val="26"/>
              </w:rPr>
              <w:t>»</w:t>
            </w:r>
            <w:r w:rsidRPr="00F077C3">
              <w:rPr>
                <w:rFonts w:cstheme="minorHAnsi" w:hint="cs"/>
                <w:szCs w:val="26"/>
              </w:rPr>
              <w:t>заменитьсловами</w:t>
            </w:r>
            <w:r>
              <w:rPr>
                <w:rFonts w:cstheme="minorHAnsi"/>
                <w:szCs w:val="26"/>
              </w:rPr>
              <w:t>«</w:t>
            </w:r>
            <w:r w:rsidRPr="00F077C3">
              <w:rPr>
                <w:rFonts w:cstheme="minorHAnsi" w:hint="cs"/>
                <w:szCs w:val="26"/>
              </w:rPr>
              <w:t>идалее</w:t>
            </w:r>
            <w:r w:rsidRPr="00F077C3">
              <w:rPr>
                <w:rFonts w:cstheme="minorHAnsi"/>
                <w:szCs w:val="26"/>
              </w:rPr>
              <w:t xml:space="preserve">: </w:t>
            </w:r>
            <w:r w:rsidRPr="00F077C3">
              <w:rPr>
                <w:rFonts w:cstheme="minorHAnsi" w:hint="cs"/>
                <w:szCs w:val="26"/>
              </w:rPr>
              <w:t>с</w:t>
            </w:r>
            <w:r>
              <w:rPr>
                <w:rFonts w:cstheme="minorHAnsi"/>
                <w:szCs w:val="26"/>
              </w:rPr>
              <w:t xml:space="preserve">  15 по 28 ноября   </w:t>
            </w:r>
            <w:r w:rsidRPr="00F077C3">
              <w:rPr>
                <w:rFonts w:cstheme="minorHAnsi"/>
                <w:szCs w:val="26"/>
              </w:rPr>
              <w:t xml:space="preserve">2020 </w:t>
            </w:r>
            <w:r w:rsidRPr="00F077C3">
              <w:rPr>
                <w:rFonts w:cstheme="minorHAnsi" w:hint="cs"/>
                <w:szCs w:val="26"/>
              </w:rPr>
              <w:t>года</w:t>
            </w:r>
            <w:r w:rsidRPr="00F077C3">
              <w:rPr>
                <w:rFonts w:cstheme="minorHAnsi"/>
                <w:szCs w:val="26"/>
              </w:rPr>
              <w:t xml:space="preserve">, </w:t>
            </w:r>
            <w:r w:rsidRPr="00BE0579">
              <w:rPr>
                <w:rFonts w:cstheme="minorHAnsi" w:hint="cs"/>
                <w:szCs w:val="26"/>
                <w:highlight w:val="yellow"/>
              </w:rPr>
              <w:t>с</w:t>
            </w:r>
            <w:r w:rsidRPr="00BE0579">
              <w:rPr>
                <w:rFonts w:cstheme="minorHAnsi"/>
                <w:szCs w:val="26"/>
                <w:highlight w:val="yellow"/>
              </w:rPr>
              <w:t xml:space="preserve"> 29 ноября по  12 декабря 2020 </w:t>
            </w:r>
            <w:r w:rsidRPr="00BE0579">
              <w:rPr>
                <w:rFonts w:cstheme="minorHAnsi" w:hint="cs"/>
                <w:szCs w:val="26"/>
                <w:highlight w:val="yellow"/>
              </w:rPr>
              <w:t>года</w:t>
            </w:r>
            <w:r w:rsidRPr="00BE0579">
              <w:rPr>
                <w:rFonts w:cstheme="minorHAnsi"/>
                <w:szCs w:val="26"/>
                <w:highlight w:val="yellow"/>
              </w:rPr>
              <w:t xml:space="preserve">,  с 13 по 26 декабря 2020 года, с 27 декабря 2020 года по 9 января 2021 года, с 10 по 23 января 2021 года  </w:t>
            </w:r>
            <w:r w:rsidRPr="00BE0579">
              <w:rPr>
                <w:rFonts w:cstheme="minorHAnsi" w:hint="cs"/>
                <w:szCs w:val="26"/>
                <w:highlight w:val="yellow"/>
              </w:rPr>
              <w:t>включительно</w:t>
            </w:r>
            <w:r w:rsidRPr="00BE0579">
              <w:rPr>
                <w:rFonts w:cstheme="minorHAnsi"/>
                <w:szCs w:val="26"/>
                <w:highlight w:val="yellow"/>
              </w:rPr>
              <w:t>».</w:t>
            </w:r>
          </w:p>
          <w:p w:rsidR="00105984" w:rsidRPr="006D4E32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 w:rsidRPr="006D4E32">
              <w:rPr>
                <w:rFonts w:cstheme="minorHAnsi"/>
                <w:szCs w:val="26"/>
              </w:rPr>
              <w:t>1.3. Дополнить постановление новым пунктом 19.3 следующего содержания:</w:t>
            </w:r>
          </w:p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 «</w:t>
            </w:r>
            <w:r w:rsidRPr="006D4E32">
              <w:rPr>
                <w:rFonts w:cstheme="minorHAnsi"/>
                <w:szCs w:val="26"/>
              </w:rPr>
              <w:t xml:space="preserve">19.3. С 1 декабря 2020 года по 15 января 2021 года </w:t>
            </w:r>
            <w:r>
              <w:rPr>
                <w:rFonts w:cstheme="minorHAnsi"/>
                <w:szCs w:val="26"/>
              </w:rPr>
              <w:t>организациям всех форм собственности, индивидуальным предпринимателям,осуществляющим деятельность на территории Калужской области, приостановить в ночное время с 00.00 до 06.00:</w:t>
            </w:r>
          </w:p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-  оказание</w:t>
            </w:r>
            <w:r w:rsidRPr="006D4E32">
              <w:rPr>
                <w:rFonts w:cstheme="minorHAnsi"/>
                <w:szCs w:val="26"/>
              </w:rPr>
              <w:t xml:space="preserve">услуг общественного питанияв  </w:t>
            </w:r>
            <w:proofErr w:type="gramStart"/>
            <w:r w:rsidRPr="006D4E32">
              <w:rPr>
                <w:rFonts w:cstheme="minorHAnsi"/>
                <w:szCs w:val="26"/>
              </w:rPr>
              <w:t>ресторан</w:t>
            </w:r>
            <w:r>
              <w:rPr>
                <w:rFonts w:cstheme="minorHAnsi"/>
                <w:szCs w:val="26"/>
              </w:rPr>
              <w:t>ах</w:t>
            </w:r>
            <w:proofErr w:type="gramEnd"/>
            <w:r w:rsidRPr="006D4E32">
              <w:rPr>
                <w:rFonts w:cstheme="minorHAnsi"/>
                <w:szCs w:val="26"/>
              </w:rPr>
              <w:t>, кафе, столовы</w:t>
            </w:r>
            <w:r>
              <w:rPr>
                <w:rFonts w:cstheme="minorHAnsi"/>
                <w:szCs w:val="26"/>
              </w:rPr>
              <w:t>х</w:t>
            </w:r>
            <w:r w:rsidRPr="006D4E32">
              <w:rPr>
                <w:rFonts w:cstheme="minorHAnsi"/>
                <w:szCs w:val="26"/>
              </w:rPr>
              <w:t>, буфет</w:t>
            </w:r>
            <w:r>
              <w:rPr>
                <w:rFonts w:cstheme="minorHAnsi"/>
                <w:szCs w:val="26"/>
              </w:rPr>
              <w:t>ах</w:t>
            </w:r>
            <w:r w:rsidRPr="006D4E32">
              <w:rPr>
                <w:rFonts w:cstheme="minorHAnsi"/>
                <w:szCs w:val="26"/>
              </w:rPr>
              <w:t>, бар</w:t>
            </w:r>
            <w:r>
              <w:rPr>
                <w:rFonts w:cstheme="minorHAnsi"/>
                <w:szCs w:val="26"/>
              </w:rPr>
              <w:t>ах</w:t>
            </w:r>
            <w:r w:rsidRPr="006D4E32">
              <w:rPr>
                <w:rFonts w:cstheme="minorHAnsi"/>
                <w:szCs w:val="26"/>
              </w:rPr>
              <w:t xml:space="preserve">, </w:t>
            </w:r>
            <w:r>
              <w:rPr>
                <w:rFonts w:cstheme="minorHAnsi"/>
                <w:szCs w:val="26"/>
              </w:rPr>
              <w:t xml:space="preserve">кальянных, </w:t>
            </w:r>
            <w:r w:rsidRPr="006D4E32">
              <w:rPr>
                <w:rFonts w:cstheme="minorHAnsi"/>
                <w:szCs w:val="26"/>
              </w:rPr>
              <w:t>закусочны</w:t>
            </w:r>
            <w:r>
              <w:rPr>
                <w:rFonts w:cstheme="minorHAnsi"/>
                <w:szCs w:val="26"/>
              </w:rPr>
              <w:t>х</w:t>
            </w:r>
            <w:r w:rsidRPr="006D4E32">
              <w:rPr>
                <w:rFonts w:cstheme="minorHAnsi"/>
                <w:szCs w:val="26"/>
              </w:rPr>
              <w:t xml:space="preserve"> и объект</w:t>
            </w:r>
            <w:r>
              <w:rPr>
                <w:rFonts w:cstheme="minorHAnsi"/>
                <w:szCs w:val="26"/>
              </w:rPr>
              <w:t>ах</w:t>
            </w:r>
            <w:r w:rsidRPr="006D4E32">
              <w:rPr>
                <w:rFonts w:cstheme="minorHAnsi"/>
                <w:szCs w:val="26"/>
              </w:rPr>
              <w:t xml:space="preserve"> нестационарной торговли</w:t>
            </w:r>
            <w:r>
              <w:rPr>
                <w:rFonts w:cstheme="minorHAnsi"/>
                <w:szCs w:val="26"/>
              </w:rPr>
              <w:t xml:space="preserve">, </w:t>
            </w:r>
            <w:r w:rsidRPr="006D4E32">
              <w:rPr>
                <w:rFonts w:cstheme="minorHAnsi"/>
                <w:szCs w:val="26"/>
              </w:rPr>
              <w:t xml:space="preserve">за исключением </w:t>
            </w:r>
            <w:r w:rsidRPr="006D4E32">
              <w:rPr>
                <w:rFonts w:cstheme="minorHAnsi" w:hint="cs"/>
                <w:szCs w:val="26"/>
              </w:rPr>
              <w:t>обслуживаниянавыносбезпосещениягражданамипомещенийтакихорганизаций</w:t>
            </w:r>
            <w:r w:rsidRPr="006D4E32">
              <w:rPr>
                <w:rFonts w:cstheme="minorHAnsi"/>
                <w:szCs w:val="26"/>
              </w:rPr>
              <w:t xml:space="preserve">, </w:t>
            </w:r>
            <w:r w:rsidRPr="006D4E32">
              <w:rPr>
                <w:rFonts w:cstheme="minorHAnsi" w:hint="cs"/>
                <w:szCs w:val="26"/>
              </w:rPr>
              <w:t>доставкизаказов</w:t>
            </w:r>
            <w:r>
              <w:rPr>
                <w:rFonts w:cstheme="minorHAnsi"/>
                <w:szCs w:val="26"/>
              </w:rPr>
              <w:t>;</w:t>
            </w:r>
          </w:p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-   проведение зрелищно-развлекательных мероприятий в ресторанах, барах, кафе, ночных клубах (дискотеках),  караоке, </w:t>
            </w:r>
            <w:proofErr w:type="gramStart"/>
            <w:r>
              <w:rPr>
                <w:rFonts w:cstheme="minorHAnsi"/>
                <w:szCs w:val="26"/>
              </w:rPr>
              <w:t>боулинг-клубах</w:t>
            </w:r>
            <w:proofErr w:type="gramEnd"/>
            <w:r>
              <w:rPr>
                <w:rFonts w:cstheme="minorHAnsi"/>
                <w:szCs w:val="26"/>
              </w:rPr>
              <w:t>, кальянных.</w:t>
            </w:r>
            <w:r w:rsidRPr="006D4E32">
              <w:rPr>
                <w:rFonts w:cstheme="minorHAnsi"/>
                <w:szCs w:val="26"/>
              </w:rPr>
              <w:t>».</w:t>
            </w:r>
          </w:p>
          <w:p w:rsidR="00105984" w:rsidRDefault="00105984" w:rsidP="00FA427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Настоящее постановление вступает в силу со дня его официального опубликования. </w:t>
            </w:r>
          </w:p>
          <w:bookmarkEnd w:id="1"/>
          <w:p w:rsidR="00105984" w:rsidRDefault="00105984" w:rsidP="00FA4272">
            <w:pPr>
              <w:widowControl w:val="0"/>
              <w:autoSpaceDE w:val="0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Губернатор Калужской области </w:t>
            </w:r>
            <w:r>
              <w:rPr>
                <w:rFonts w:ascii="Times New Roman" w:hAnsi="Times New Roman"/>
                <w:b/>
                <w:szCs w:val="26"/>
              </w:rPr>
              <w:tab/>
            </w:r>
            <w:r>
              <w:rPr>
                <w:rFonts w:ascii="Times New Roman" w:hAnsi="Times New Roman"/>
                <w:b/>
                <w:szCs w:val="26"/>
              </w:rPr>
              <w:tab/>
            </w:r>
            <w:r>
              <w:rPr>
                <w:rFonts w:ascii="Times New Roman" w:hAnsi="Times New Roman"/>
                <w:b/>
                <w:szCs w:val="26"/>
              </w:rPr>
              <w:tab/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В.В.Шапша</w:t>
            </w:r>
            <w:proofErr w:type="spellEnd"/>
          </w:p>
          <w:p w:rsidR="00105984" w:rsidRDefault="00105984" w:rsidP="00FA427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05984" w:rsidTr="00FA427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4" w:rsidRDefault="00105984" w:rsidP="00FA4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105984" w:rsidRDefault="00105984" w:rsidP="00FA4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105984" w:rsidRDefault="00105984" w:rsidP="00FA4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ноябрь, 2020</w:t>
            </w:r>
          </w:p>
          <w:p w:rsidR="00105984" w:rsidRDefault="00E4170D" w:rsidP="00FA4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0" w:history="1">
              <w:r w:rsidR="00105984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105984" w:rsidRDefault="00105984" w:rsidP="00105984"/>
    <w:sectPr w:rsidR="0010598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84"/>
    <w:rsid w:val="00087F16"/>
    <w:rsid w:val="00105984"/>
    <w:rsid w:val="00E4170D"/>
    <w:rsid w:val="00FB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0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9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eseur.ru/kaluga/" TargetMode="External"/><Relationship Id="rId10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38CF305199E15085BCB7F3C7958C367B0830072825174336D262DCC660AA6AA160157FC2F3747B09D3997815D21D7DF648884FED40197D3D8E7417T9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2</cp:revision>
  <cp:lastPrinted>2020-11-25T12:10:00Z</cp:lastPrinted>
  <dcterms:created xsi:type="dcterms:W3CDTF">2020-11-25T12:09:00Z</dcterms:created>
  <dcterms:modified xsi:type="dcterms:W3CDTF">2020-11-25T13:07:00Z</dcterms:modified>
</cp:coreProperties>
</file>