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139" w:type="dxa"/>
        <w:tblLayout w:type="fixed"/>
        <w:tblLook w:val="04A0" w:firstRow="1" w:lastRow="0" w:firstColumn="1" w:lastColumn="0" w:noHBand="0" w:noVBand="1"/>
      </w:tblPr>
      <w:tblGrid>
        <w:gridCol w:w="11199"/>
      </w:tblGrid>
      <w:tr w:rsidR="009C69F4" w:rsidTr="0062380A">
        <w:trPr>
          <w:trHeight w:val="3954"/>
        </w:trPr>
        <w:tc>
          <w:tcPr>
            <w:tcW w:w="11199" w:type="dxa"/>
            <w:tcBorders>
              <w:top w:val="single" w:sz="4" w:space="0" w:color="auto"/>
              <w:left w:val="single" w:sz="4" w:space="0" w:color="auto"/>
              <w:bottom w:val="single" w:sz="4" w:space="0" w:color="auto"/>
              <w:right w:val="single" w:sz="4" w:space="0" w:color="auto"/>
            </w:tcBorders>
          </w:tcPr>
          <w:p w:rsidR="009C69F4" w:rsidRDefault="009C69F4" w:rsidP="0062380A">
            <w:pPr>
              <w:pStyle w:val="ConsPlusNormal"/>
              <w:jc w:val="both"/>
              <w:rPr>
                <w:sz w:val="28"/>
                <w:szCs w:val="28"/>
                <w:lang w:eastAsia="en-US"/>
              </w:rPr>
            </w:pPr>
          </w:p>
          <w:tbl>
            <w:tblPr>
              <w:tblStyle w:val="a3"/>
              <w:tblW w:w="11086" w:type="dxa"/>
              <w:tblLayout w:type="fixed"/>
              <w:tblLook w:val="04A0" w:firstRow="1" w:lastRow="0" w:firstColumn="1" w:lastColumn="0" w:noHBand="0" w:noVBand="1"/>
            </w:tblPr>
            <w:tblGrid>
              <w:gridCol w:w="4859"/>
              <w:gridCol w:w="6227"/>
            </w:tblGrid>
            <w:tr w:rsidR="009C69F4" w:rsidTr="0062380A">
              <w:trPr>
                <w:trHeight w:val="3036"/>
              </w:trPr>
              <w:tc>
                <w:tcPr>
                  <w:tcW w:w="4859" w:type="dxa"/>
                  <w:tcBorders>
                    <w:top w:val="single" w:sz="4" w:space="0" w:color="auto"/>
                    <w:left w:val="single" w:sz="4" w:space="0" w:color="auto"/>
                    <w:bottom w:val="single" w:sz="4" w:space="0" w:color="auto"/>
                    <w:right w:val="single" w:sz="4" w:space="0" w:color="auto"/>
                  </w:tcBorders>
                  <w:hideMark/>
                </w:tcPr>
                <w:p w:rsidR="009C69F4" w:rsidRDefault="009C69F4" w:rsidP="0062380A">
                  <w:pPr>
                    <w:pStyle w:val="ConsPlusNormal"/>
                    <w:tabs>
                      <w:tab w:val="left" w:pos="87"/>
                      <w:tab w:val="left" w:pos="3432"/>
                    </w:tabs>
                    <w:ind w:left="-234"/>
                    <w:jc w:val="center"/>
                    <w:rPr>
                      <w:sz w:val="28"/>
                      <w:szCs w:val="28"/>
                      <w:lang w:eastAsia="en-US"/>
                    </w:rPr>
                  </w:pPr>
                  <w:r>
                    <w:rPr>
                      <w:noProof/>
                    </w:rPr>
                    <w:drawing>
                      <wp:inline distT="0" distB="0" distL="0" distR="0" wp14:anchorId="68DB06CE" wp14:editId="35A10A7E">
                        <wp:extent cx="1798320" cy="1973580"/>
                        <wp:effectExtent l="0" t="0" r="0" b="7620"/>
                        <wp:docPr id="4" name="Рисунок 4" descr="https://fp-sk.ru/upload/medialibrary/10b/10bcf1192035a9fec67fa9fee293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p-sk.ru/upload/medialibrary/10b/10bcf1192035a9fec67fa9fee29343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r>
                    <w:rPr>
                      <w:noProof/>
                    </w:rPr>
                    <w:drawing>
                      <wp:inline distT="0" distB="0" distL="0" distR="0" wp14:anchorId="7E1C4EB3" wp14:editId="1F041B72">
                        <wp:extent cx="1036320" cy="1501140"/>
                        <wp:effectExtent l="0" t="0" r="0" b="3810"/>
                        <wp:docPr id="5" name="Рисунок 5" descr="https://sosh10.edu95.ru/index.php?component=download&amp;file=97b966d5135be7bee0f1a21412b21b809bb21f66f938535d4ac9685a18629974&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sh10.edu95.ru/index.php?component=download&amp;file=97b966d5135be7bee0f1a21412b21b809bb21f66f938535d4ac9685a18629974&amp;view=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13" cy="1565444"/>
                                </a:xfrm>
                                <a:prstGeom prst="rect">
                                  <a:avLst/>
                                </a:prstGeom>
                                <a:noFill/>
                                <a:ln>
                                  <a:noFill/>
                                </a:ln>
                              </pic:spPr>
                            </pic:pic>
                          </a:graphicData>
                        </a:graphic>
                      </wp:inline>
                    </w:drawing>
                  </w:r>
                  <w:r>
                    <w:rPr>
                      <w:sz w:val="28"/>
                      <w:szCs w:val="28"/>
                      <w:lang w:eastAsia="en-US"/>
                    </w:rPr>
                    <w:t>Правовая инспекция труда Профсоюза</w:t>
                  </w:r>
                </w:p>
              </w:tc>
              <w:tc>
                <w:tcPr>
                  <w:tcW w:w="6227" w:type="dxa"/>
                  <w:tcBorders>
                    <w:top w:val="single" w:sz="4" w:space="0" w:color="auto"/>
                    <w:left w:val="single" w:sz="4" w:space="0" w:color="auto"/>
                    <w:bottom w:val="single" w:sz="4" w:space="0" w:color="auto"/>
                    <w:right w:val="single" w:sz="4" w:space="0" w:color="auto"/>
                  </w:tcBorders>
                </w:tcPr>
                <w:p w:rsidR="009C69F4" w:rsidRDefault="009C69F4" w:rsidP="0062380A">
                  <w:pPr>
                    <w:jc w:val="center"/>
                    <w:rPr>
                      <w:b/>
                      <w:sz w:val="28"/>
                      <w:szCs w:val="28"/>
                    </w:rPr>
                  </w:pPr>
                  <w:r>
                    <w:rPr>
                      <w:b/>
                      <w:sz w:val="28"/>
                      <w:szCs w:val="28"/>
                    </w:rPr>
                    <w:t xml:space="preserve">КАЛУЖСКАЯ ОБЛАСТНАЯ ОРГАНИЗАЦИЯ </w:t>
                  </w:r>
                </w:p>
                <w:p w:rsidR="009C69F4" w:rsidRPr="006355F5" w:rsidRDefault="009C69F4" w:rsidP="0062380A">
                  <w:pPr>
                    <w:jc w:val="center"/>
                    <w:rPr>
                      <w:b/>
                      <w:szCs w:val="28"/>
                    </w:rPr>
                  </w:pPr>
                  <w:r>
                    <w:rPr>
                      <w:b/>
                      <w:szCs w:val="28"/>
                    </w:rPr>
                    <w:t>ОБЩЕРОССИЙСКОГО</w:t>
                  </w:r>
                  <w:r w:rsidRPr="002B36EE">
                    <w:rPr>
                      <w:b/>
                      <w:szCs w:val="28"/>
                    </w:rPr>
                    <w:t xml:space="preserve"> ПРОФСОЮЗ</w:t>
                  </w:r>
                  <w:r>
                    <w:rPr>
                      <w:b/>
                      <w:szCs w:val="28"/>
                    </w:rPr>
                    <w:t>А</w:t>
                  </w:r>
                  <w:r w:rsidRPr="002B36EE">
                    <w:rPr>
                      <w:b/>
                      <w:szCs w:val="28"/>
                    </w:rPr>
                    <w:t xml:space="preserve"> ОБРАЗОВАНИЯ</w:t>
                  </w:r>
                </w:p>
                <w:p w:rsidR="009C69F4" w:rsidRDefault="009C69F4" w:rsidP="0062380A">
                  <w:pPr>
                    <w:pStyle w:val="ConsPlusTitle"/>
                    <w:jc w:val="center"/>
                  </w:pPr>
                </w:p>
                <w:p w:rsidR="009C69F4" w:rsidRPr="00A037AE" w:rsidRDefault="009C69F4" w:rsidP="0062380A">
                  <w:pPr>
                    <w:pStyle w:val="ConsPlusTitle"/>
                    <w:jc w:val="center"/>
                    <w:rPr>
                      <w:color w:val="222A35" w:themeColor="text2" w:themeShade="80"/>
                      <w:lang w:eastAsia="en-US"/>
                    </w:rPr>
                  </w:pPr>
                  <w:hyperlink r:id="rId6" w:history="1">
                    <w:r w:rsidRPr="00A037AE">
                      <w:rPr>
                        <w:rStyle w:val="a4"/>
                        <w:color w:val="222A35" w:themeColor="text2" w:themeShade="80"/>
                        <w:sz w:val="28"/>
                        <w:szCs w:val="28"/>
                      </w:rPr>
                      <w:t>https://www.eseur.ru/kaluga/</w:t>
                    </w:r>
                  </w:hyperlink>
                </w:p>
                <w:p w:rsidR="009C69F4" w:rsidRPr="00A037AE" w:rsidRDefault="009C69F4" w:rsidP="0062380A">
                  <w:pPr>
                    <w:pStyle w:val="ConsPlusTitle"/>
                    <w:jc w:val="center"/>
                    <w:rPr>
                      <w:color w:val="222A35" w:themeColor="text2" w:themeShade="80"/>
                      <w:sz w:val="32"/>
                      <w:szCs w:val="32"/>
                      <w:lang w:eastAsia="en-US"/>
                    </w:rPr>
                  </w:pPr>
                </w:p>
                <w:p w:rsidR="009C69F4" w:rsidRPr="00A037AE" w:rsidRDefault="009C69F4" w:rsidP="0062380A">
                  <w:pPr>
                    <w:pStyle w:val="ConsPlusTitle"/>
                    <w:jc w:val="center"/>
                    <w:rPr>
                      <w:color w:val="FF0000"/>
                      <w:sz w:val="32"/>
                      <w:szCs w:val="32"/>
                      <w:lang w:eastAsia="en-US"/>
                    </w:rPr>
                  </w:pPr>
                  <w:r w:rsidRPr="00A037AE">
                    <w:rPr>
                      <w:color w:val="FF0000"/>
                      <w:sz w:val="32"/>
                      <w:szCs w:val="32"/>
                      <w:lang w:eastAsia="en-US"/>
                    </w:rPr>
                    <w:t>Информационный листок №</w:t>
                  </w:r>
                  <w:r w:rsidR="00057688">
                    <w:rPr>
                      <w:color w:val="FF0000"/>
                      <w:sz w:val="32"/>
                      <w:szCs w:val="32"/>
                      <w:lang w:eastAsia="en-US"/>
                    </w:rPr>
                    <w:t>53</w:t>
                  </w:r>
                </w:p>
                <w:p w:rsidR="009C69F4" w:rsidRPr="0080747D" w:rsidRDefault="009C69F4" w:rsidP="0062380A">
                  <w:pPr>
                    <w:ind w:firstLine="540"/>
                    <w:jc w:val="both"/>
                    <w:rPr>
                      <w:rFonts w:ascii="Times New Roman" w:hAnsi="Times New Roman" w:cs="Times New Roman"/>
                      <w:b/>
                      <w:bCs/>
                      <w:color w:val="ED7D31" w:themeColor="accent2"/>
                      <w:kern w:val="36"/>
                      <w:sz w:val="28"/>
                      <w:szCs w:val="28"/>
                    </w:rPr>
                  </w:pPr>
                  <w:r>
                    <w:rPr>
                      <w:rFonts w:ascii="Times New Roman" w:hAnsi="Times New Roman" w:cs="Times New Roman"/>
                      <w:b/>
                      <w:bCs/>
                      <w:color w:val="ED7D31" w:themeColor="accent2"/>
                      <w:kern w:val="36"/>
                      <w:sz w:val="28"/>
                      <w:szCs w:val="28"/>
                    </w:rPr>
                    <w:t xml:space="preserve"> </w:t>
                  </w:r>
                </w:p>
                <w:p w:rsidR="009C69F4" w:rsidRPr="00984EC2" w:rsidRDefault="00057688" w:rsidP="0062380A">
                  <w:pPr>
                    <w:pStyle w:val="Default"/>
                    <w:jc w:val="center"/>
                    <w:rPr>
                      <w:b/>
                      <w:bCs/>
                      <w:color w:val="ED7D31" w:themeColor="accent2"/>
                      <w:kern w:val="36"/>
                      <w:sz w:val="28"/>
                      <w:szCs w:val="28"/>
                    </w:rPr>
                  </w:pPr>
                  <w:r>
                    <w:rPr>
                      <w:b/>
                      <w:bCs/>
                      <w:color w:val="70AD47" w:themeColor="accent6"/>
                      <w:kern w:val="36"/>
                      <w:sz w:val="28"/>
                      <w:szCs w:val="28"/>
                    </w:rPr>
                    <w:t xml:space="preserve">Ответы на вопросы по </w:t>
                  </w:r>
                  <w:r w:rsidR="009C69F4" w:rsidRPr="009C69F4">
                    <w:rPr>
                      <w:b/>
                      <w:bCs/>
                      <w:color w:val="70AD47" w:themeColor="accent6"/>
                      <w:kern w:val="36"/>
                      <w:sz w:val="28"/>
                      <w:szCs w:val="28"/>
                    </w:rPr>
                    <w:t xml:space="preserve"> учебной нагрузки</w:t>
                  </w:r>
                  <w:r>
                    <w:rPr>
                      <w:b/>
                      <w:bCs/>
                      <w:color w:val="70AD47" w:themeColor="accent6"/>
                      <w:kern w:val="36"/>
                      <w:sz w:val="28"/>
                      <w:szCs w:val="28"/>
                    </w:rPr>
                    <w:t xml:space="preserve"> педагогических работников</w:t>
                  </w:r>
                </w:p>
              </w:tc>
            </w:tr>
          </w:tbl>
          <w:p w:rsidR="009C69F4" w:rsidRDefault="009C69F4" w:rsidP="0062380A">
            <w:pPr>
              <w:pStyle w:val="ConsPlusNormal"/>
              <w:jc w:val="both"/>
              <w:rPr>
                <w:sz w:val="28"/>
                <w:szCs w:val="28"/>
                <w:lang w:eastAsia="en-US"/>
              </w:rPr>
            </w:pPr>
          </w:p>
        </w:tc>
      </w:tr>
      <w:tr w:rsidR="009C69F4" w:rsidTr="0062380A">
        <w:tc>
          <w:tcPr>
            <w:tcW w:w="11199" w:type="dxa"/>
            <w:tcBorders>
              <w:top w:val="single" w:sz="4" w:space="0" w:color="auto"/>
              <w:left w:val="single" w:sz="4" w:space="0" w:color="auto"/>
              <w:bottom w:val="single" w:sz="4" w:space="0" w:color="auto"/>
              <w:right w:val="single" w:sz="4" w:space="0" w:color="auto"/>
            </w:tcBorders>
          </w:tcPr>
          <w:p w:rsidR="00057688" w:rsidRPr="00057688" w:rsidRDefault="00057688" w:rsidP="00057688">
            <w:pPr>
              <w:autoSpaceDE w:val="0"/>
              <w:autoSpaceDN w:val="0"/>
              <w:adjustRightInd w:val="0"/>
              <w:spacing w:after="36"/>
              <w:jc w:val="both"/>
              <w:rPr>
                <w:rFonts w:ascii="Times New Roman" w:hAnsi="Times New Roman" w:cs="Times New Roman"/>
                <w:sz w:val="24"/>
                <w:szCs w:val="24"/>
              </w:rPr>
            </w:pPr>
            <w:r w:rsidRPr="00057688">
              <w:rPr>
                <w:rFonts w:ascii="Times New Roman" w:hAnsi="Times New Roman" w:cs="Times New Roman"/>
                <w:sz w:val="24"/>
                <w:szCs w:val="24"/>
              </w:rPr>
              <w:t xml:space="preserve">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w:t>
            </w:r>
            <w:bookmarkStart w:id="0" w:name="_GoBack"/>
            <w:bookmarkEnd w:id="0"/>
            <w:r w:rsidRPr="00057688">
              <w:rPr>
                <w:rFonts w:ascii="Times New Roman" w:hAnsi="Times New Roman" w:cs="Times New Roman"/>
                <w:sz w:val="24"/>
                <w:szCs w:val="24"/>
              </w:rPr>
              <w:t xml:space="preserve">,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057688" w:rsidRPr="00057688" w:rsidRDefault="00057688" w:rsidP="00057688">
            <w:pPr>
              <w:autoSpaceDE w:val="0"/>
              <w:autoSpaceDN w:val="0"/>
              <w:adjustRightInd w:val="0"/>
              <w:jc w:val="both"/>
              <w:rPr>
                <w:rFonts w:ascii="Times New Roman" w:hAnsi="Times New Roman" w:cs="Times New Roman"/>
                <w:sz w:val="24"/>
                <w:szCs w:val="24"/>
              </w:rPr>
            </w:pPr>
            <w:r w:rsidRPr="00057688">
              <w:rPr>
                <w:rFonts w:ascii="Times New Roman" w:hAnsi="Times New Roman" w:cs="Times New Roman"/>
                <w:sz w:val="24"/>
                <w:szCs w:val="24"/>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w:t>
            </w:r>
            <w:r w:rsidR="00307BEA">
              <w:rPr>
                <w:rFonts w:ascii="Times New Roman" w:hAnsi="Times New Roman" w:cs="Times New Roman"/>
                <w:sz w:val="24"/>
                <w:szCs w:val="24"/>
              </w:rPr>
              <w:t>снижения</w:t>
            </w:r>
            <w:r w:rsidRPr="00057688">
              <w:rPr>
                <w:rFonts w:ascii="Times New Roman" w:hAnsi="Times New Roman" w:cs="Times New Roman"/>
                <w:sz w:val="24"/>
                <w:szCs w:val="24"/>
              </w:rPr>
              <w:t xml:space="preserve">. </w:t>
            </w:r>
          </w:p>
          <w:p w:rsidR="00057688" w:rsidRPr="00057688" w:rsidRDefault="00057688" w:rsidP="00057688">
            <w:pPr>
              <w:autoSpaceDE w:val="0"/>
              <w:autoSpaceDN w:val="0"/>
              <w:adjustRightInd w:val="0"/>
              <w:jc w:val="both"/>
              <w:rPr>
                <w:rFonts w:ascii="Times New Roman" w:hAnsi="Times New Roman" w:cs="Times New Roman"/>
                <w:sz w:val="24"/>
                <w:szCs w:val="24"/>
              </w:rPr>
            </w:pPr>
            <w:r w:rsidRPr="00057688">
              <w:rPr>
                <w:rFonts w:ascii="Times New Roman" w:hAnsi="Times New Roman" w:cs="Times New Roman"/>
                <w:sz w:val="24"/>
                <w:szCs w:val="24"/>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057688" w:rsidRPr="00057688" w:rsidRDefault="00057688" w:rsidP="00057688">
            <w:pPr>
              <w:autoSpaceDE w:val="0"/>
              <w:autoSpaceDN w:val="0"/>
              <w:adjustRightInd w:val="0"/>
              <w:jc w:val="both"/>
              <w:rPr>
                <w:rFonts w:ascii="Times New Roman" w:hAnsi="Times New Roman" w:cs="Times New Roman"/>
                <w:sz w:val="24"/>
                <w:szCs w:val="24"/>
              </w:rPr>
            </w:pPr>
            <w:r w:rsidRPr="00057688">
              <w:rPr>
                <w:rFonts w:ascii="Times New Roman" w:hAnsi="Times New Roman" w:cs="Times New Roman"/>
                <w:sz w:val="24"/>
                <w:szCs w:val="24"/>
              </w:rPr>
              <w:t>-При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w:t>
            </w:r>
            <w:r w:rsidR="00307BEA">
              <w:rPr>
                <w:rFonts w:ascii="Times New Roman" w:hAnsi="Times New Roman" w:cs="Times New Roman"/>
                <w:sz w:val="24"/>
                <w:szCs w:val="24"/>
              </w:rPr>
              <w:t>руппах, за исключением случаев.</w:t>
            </w:r>
          </w:p>
          <w:p w:rsidR="00057688" w:rsidRPr="00057688" w:rsidRDefault="00057688" w:rsidP="00057688">
            <w:pPr>
              <w:autoSpaceDE w:val="0"/>
              <w:autoSpaceDN w:val="0"/>
              <w:adjustRightInd w:val="0"/>
              <w:jc w:val="both"/>
              <w:rPr>
                <w:rFonts w:ascii="Times New Roman" w:hAnsi="Times New Roman" w:cs="Times New Roman"/>
                <w:color w:val="000000"/>
                <w:sz w:val="24"/>
                <w:szCs w:val="24"/>
              </w:rPr>
            </w:pPr>
          </w:p>
          <w:p w:rsidR="00057688" w:rsidRPr="00057688" w:rsidRDefault="00057688" w:rsidP="00057688">
            <w:pPr>
              <w:autoSpaceDE w:val="0"/>
              <w:autoSpaceDN w:val="0"/>
              <w:adjustRightInd w:val="0"/>
              <w:jc w:val="both"/>
              <w:rPr>
                <w:rFonts w:ascii="Times New Roman" w:hAnsi="Times New Roman" w:cs="Times New Roman"/>
                <w:sz w:val="24"/>
                <w:szCs w:val="24"/>
              </w:rPr>
            </w:pPr>
            <w:r w:rsidRPr="00057688">
              <w:rPr>
                <w:rFonts w:ascii="Times New Roman" w:hAnsi="Times New Roman" w:cs="Times New Roman"/>
                <w:sz w:val="24"/>
                <w:szCs w:val="24"/>
              </w:rPr>
              <w:t>-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057688" w:rsidRPr="00057688" w:rsidRDefault="00057688" w:rsidP="00057688">
            <w:pPr>
              <w:autoSpaceDE w:val="0"/>
              <w:autoSpaceDN w:val="0"/>
              <w:adjustRightInd w:val="0"/>
              <w:rPr>
                <w:rFonts w:ascii="Times New Roman" w:hAnsi="Times New Roman" w:cs="Times New Roman"/>
                <w:color w:val="000000"/>
                <w:sz w:val="24"/>
                <w:szCs w:val="24"/>
              </w:rPr>
            </w:pPr>
          </w:p>
          <w:p w:rsidR="00057688" w:rsidRPr="00057688" w:rsidRDefault="00057688" w:rsidP="008B61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57688">
              <w:rPr>
                <w:rFonts w:ascii="Times New Roman" w:hAnsi="Times New Roman" w:cs="Times New Roman"/>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 Учебная нагрузка на выходные и нерабочие праздничные дни не планируется.</w:t>
            </w:r>
          </w:p>
          <w:p w:rsidR="00057688" w:rsidRPr="00057688" w:rsidRDefault="00057688" w:rsidP="00057688">
            <w:pPr>
              <w:autoSpaceDE w:val="0"/>
              <w:autoSpaceDN w:val="0"/>
              <w:adjustRightInd w:val="0"/>
              <w:jc w:val="both"/>
              <w:rPr>
                <w:rFonts w:ascii="Times New Roman" w:hAnsi="Times New Roman" w:cs="Times New Roman"/>
                <w:sz w:val="24"/>
                <w:szCs w:val="24"/>
              </w:rPr>
            </w:pPr>
          </w:p>
        </w:tc>
      </w:tr>
      <w:tr w:rsidR="009C69F4" w:rsidTr="0062380A">
        <w:tc>
          <w:tcPr>
            <w:tcW w:w="11199" w:type="dxa"/>
            <w:tcBorders>
              <w:top w:val="single" w:sz="4" w:space="0" w:color="auto"/>
              <w:left w:val="single" w:sz="4" w:space="0" w:color="auto"/>
              <w:bottom w:val="single" w:sz="4" w:space="0" w:color="auto"/>
              <w:right w:val="single" w:sz="4" w:space="0" w:color="auto"/>
            </w:tcBorders>
          </w:tcPr>
          <w:p w:rsidR="009C69F4" w:rsidRDefault="009C69F4" w:rsidP="0062380A">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p>
          <w:p w:rsidR="009C69F4" w:rsidRPr="00D52B05" w:rsidRDefault="009C69F4" w:rsidP="0062380A">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Калужская областная организация Профсоюза работников народного образования и науки РФ</w:t>
            </w:r>
          </w:p>
          <w:p w:rsidR="009C69F4" w:rsidRPr="00D52B05" w:rsidRDefault="009C69F4" w:rsidP="0062380A">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 xml:space="preserve"> </w:t>
            </w:r>
            <w:proofErr w:type="spellStart"/>
            <w:r w:rsidRPr="00D52B05">
              <w:rPr>
                <w:rFonts w:ascii="Arial" w:hAnsi="Arial" w:cs="Arial"/>
                <w:b/>
                <w:bCs/>
                <w:sz w:val="16"/>
                <w:szCs w:val="16"/>
              </w:rPr>
              <w:t>Тел.факс</w:t>
            </w:r>
            <w:proofErr w:type="spellEnd"/>
            <w:r w:rsidRPr="00D52B05">
              <w:rPr>
                <w:rFonts w:ascii="Arial" w:hAnsi="Arial" w:cs="Arial"/>
                <w:b/>
                <w:bCs/>
                <w:sz w:val="16"/>
                <w:szCs w:val="16"/>
              </w:rPr>
              <w:t>: 57-64-</w:t>
            </w:r>
            <w:proofErr w:type="gramStart"/>
            <w:r w:rsidRPr="00D52B05">
              <w:rPr>
                <w:rFonts w:ascii="Arial" w:hAnsi="Arial" w:cs="Arial"/>
                <w:b/>
                <w:bCs/>
                <w:sz w:val="16"/>
                <w:szCs w:val="16"/>
              </w:rPr>
              <w:t xml:space="preserve">69,  </w:t>
            </w:r>
            <w:proofErr w:type="spellStart"/>
            <w:r w:rsidRPr="00D52B05">
              <w:rPr>
                <w:rFonts w:ascii="Arial" w:hAnsi="Arial" w:cs="Arial"/>
                <w:b/>
                <w:bCs/>
                <w:sz w:val="16"/>
                <w:szCs w:val="16"/>
                <w:lang w:val="en-US"/>
              </w:rPr>
              <w:t>prokaluga</w:t>
            </w:r>
            <w:proofErr w:type="spellEnd"/>
            <w:r w:rsidRPr="00D52B05">
              <w:rPr>
                <w:rFonts w:ascii="Arial" w:hAnsi="Arial" w:cs="Arial"/>
                <w:b/>
                <w:bCs/>
                <w:sz w:val="16"/>
                <w:szCs w:val="16"/>
              </w:rPr>
              <w:t>@</w:t>
            </w:r>
            <w:r w:rsidRPr="00D52B05">
              <w:rPr>
                <w:rFonts w:ascii="Arial" w:hAnsi="Arial" w:cs="Arial"/>
                <w:b/>
                <w:bCs/>
                <w:sz w:val="16"/>
                <w:szCs w:val="16"/>
                <w:lang w:val="en-US"/>
              </w:rPr>
              <w:t>mail</w:t>
            </w:r>
            <w:r w:rsidRPr="00D52B05">
              <w:rPr>
                <w:rFonts w:ascii="Arial" w:hAnsi="Arial" w:cs="Arial"/>
                <w:b/>
                <w:bCs/>
                <w:sz w:val="16"/>
                <w:szCs w:val="16"/>
              </w:rPr>
              <w:t>.</w:t>
            </w:r>
            <w:proofErr w:type="spellStart"/>
            <w:r w:rsidRPr="00D52B05">
              <w:rPr>
                <w:rFonts w:ascii="Arial" w:hAnsi="Arial" w:cs="Arial"/>
                <w:b/>
                <w:bCs/>
                <w:sz w:val="16"/>
                <w:szCs w:val="16"/>
                <w:lang w:val="en-US"/>
              </w:rPr>
              <w:t>ru</w:t>
            </w:r>
            <w:proofErr w:type="spellEnd"/>
            <w:proofErr w:type="gramEnd"/>
          </w:p>
          <w:p w:rsidR="009C69F4" w:rsidRPr="00D52B05" w:rsidRDefault="009C69F4" w:rsidP="0062380A">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6"/>
                <w:szCs w:val="16"/>
              </w:rPr>
            </w:pPr>
            <w:r>
              <w:rPr>
                <w:rFonts w:ascii="Arial" w:hAnsi="Arial" w:cs="Arial"/>
                <w:b/>
                <w:sz w:val="16"/>
                <w:szCs w:val="16"/>
              </w:rPr>
              <w:t>Калуга, октябрь, 2023</w:t>
            </w:r>
          </w:p>
          <w:p w:rsidR="009C69F4" w:rsidRDefault="009C69F4" w:rsidP="0062380A">
            <w:pPr>
              <w:pBdr>
                <w:top w:val="single" w:sz="4" w:space="1" w:color="auto"/>
                <w:left w:val="single" w:sz="4" w:space="4" w:color="auto"/>
                <w:bottom w:val="single" w:sz="4" w:space="1" w:color="auto"/>
                <w:right w:val="single" w:sz="4" w:space="4" w:color="auto"/>
              </w:pBdr>
              <w:tabs>
                <w:tab w:val="left" w:pos="6030"/>
              </w:tabs>
              <w:jc w:val="center"/>
              <w:rPr>
                <w:sz w:val="28"/>
                <w:szCs w:val="28"/>
              </w:rPr>
            </w:pPr>
            <w:hyperlink r:id="rId7" w:history="1">
              <w:r w:rsidRPr="00D52B05">
                <w:rPr>
                  <w:rStyle w:val="a4"/>
                  <w:color w:val="FF0000"/>
                  <w:sz w:val="16"/>
                  <w:szCs w:val="16"/>
                </w:rPr>
                <w:t>https://www.eseur.ru/kaluga/</w:t>
              </w:r>
            </w:hyperlink>
          </w:p>
        </w:tc>
      </w:tr>
    </w:tbl>
    <w:p w:rsidR="009C69F4" w:rsidRPr="00E051E0" w:rsidRDefault="009C69F4" w:rsidP="009C69F4">
      <w:pPr>
        <w:spacing w:after="0" w:line="240" w:lineRule="auto"/>
        <w:jc w:val="both"/>
        <w:rPr>
          <w:rFonts w:ascii="Times New Roman" w:eastAsia="Times New Roman" w:hAnsi="Times New Roman" w:cs="Times New Roman"/>
          <w:sz w:val="24"/>
          <w:szCs w:val="24"/>
          <w:lang w:eastAsia="ru-RU"/>
        </w:rPr>
      </w:pPr>
    </w:p>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9C69F4" w:rsidRDefault="009C69F4" w:rsidP="009C69F4"/>
    <w:p w:rsidR="00CC2EC8" w:rsidRDefault="00CC2EC8"/>
    <w:sectPr w:rsidR="00CC2EC8" w:rsidSect="008E1516">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F4"/>
    <w:rsid w:val="00057688"/>
    <w:rsid w:val="00307BEA"/>
    <w:rsid w:val="004C6807"/>
    <w:rsid w:val="008B6199"/>
    <w:rsid w:val="009C69F4"/>
    <w:rsid w:val="00BB6E55"/>
    <w:rsid w:val="00CC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E67D"/>
  <w15:chartTrackingRefBased/>
  <w15:docId w15:val="{9840038E-F5A2-41D1-AFE2-C8FD7A7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C69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9C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69F4"/>
    <w:rPr>
      <w:color w:val="0000FF"/>
      <w:u w:val="single"/>
    </w:rPr>
  </w:style>
  <w:style w:type="paragraph" w:customStyle="1" w:styleId="Default">
    <w:name w:val="Default"/>
    <w:rsid w:val="009C69F4"/>
    <w:pPr>
      <w:autoSpaceDE w:val="0"/>
      <w:autoSpaceDN w:val="0"/>
      <w:adjustRightInd w:val="0"/>
      <w:spacing w:after="0" w:line="240" w:lineRule="auto"/>
    </w:pPr>
    <w:rPr>
      <w:rFonts w:ascii="Cambria" w:hAnsi="Cambria" w:cs="Cambria"/>
      <w:color w:val="000000"/>
      <w:sz w:val="24"/>
      <w:szCs w:val="24"/>
    </w:rPr>
  </w:style>
  <w:style w:type="paragraph" w:customStyle="1" w:styleId="empty">
    <w:name w:val="empty"/>
    <w:basedOn w:val="a"/>
    <w:rsid w:val="009C6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69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6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eur.ru/kalu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eur.ru/kalug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2023-11-22T11:49:00Z</cp:lastPrinted>
  <dcterms:created xsi:type="dcterms:W3CDTF">2023-11-22T11:54:00Z</dcterms:created>
  <dcterms:modified xsi:type="dcterms:W3CDTF">2023-11-22T11:54:00Z</dcterms:modified>
</cp:coreProperties>
</file>