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2977AA" w:rsidTr="00212C47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A" w:rsidRDefault="002977AA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2977AA" w:rsidTr="00212C47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77AA" w:rsidRDefault="002977AA" w:rsidP="00212C47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622C8E" wp14:editId="7B5410FC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31C85BC" wp14:editId="5843769B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7AA" w:rsidRPr="006355F5" w:rsidRDefault="002977AA" w:rsidP="00212C4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2977AA" w:rsidRDefault="002977AA" w:rsidP="00212C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977AA" w:rsidRDefault="002977AA" w:rsidP="00212C47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2977AA" w:rsidRDefault="008B113D" w:rsidP="00212C47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2977AA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2977AA" w:rsidRDefault="002977AA" w:rsidP="00212C4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№7.</w:t>
                  </w:r>
                </w:p>
                <w:p w:rsidR="002977AA" w:rsidRDefault="002977AA" w:rsidP="00212C4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2977AA" w:rsidRPr="00B457E8" w:rsidRDefault="002977AA" w:rsidP="00212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Вопросы по трудовым договорам в судах.</w:t>
                  </w:r>
                </w:p>
              </w:tc>
            </w:tr>
          </w:tbl>
          <w:p w:rsidR="002977AA" w:rsidRDefault="002977AA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77AA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ошибку в трудовом договоре не спасла организацию от выплат по нему</w:t>
            </w:r>
          </w:p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После увольнения 2 сотрудника просили взыскать с работодателя компенсацию за </w:t>
            </w:r>
            <w:proofErr w:type="spellStart"/>
            <w:r w:rsidRPr="00B5267A">
              <w:rPr>
                <w:rFonts w:ascii="Times New Roman" w:hAnsi="Times New Roman"/>
                <w:sz w:val="24"/>
                <w:szCs w:val="24"/>
              </w:rPr>
              <w:t>допотпуск</w:t>
            </w:r>
            <w:proofErr w:type="spellEnd"/>
            <w:r w:rsidRPr="00B5267A">
              <w:rPr>
                <w:rFonts w:ascii="Times New Roman" w:hAnsi="Times New Roman"/>
                <w:sz w:val="24"/>
                <w:szCs w:val="24"/>
              </w:rPr>
              <w:t>. Организация подала встречный иск о признании недействительным пункта трудовых договоров. Она указала: условие об отпуске отразили по ошибке. Его нет ни в актах организации, ни в договорах остальных работников на той же должности.</w:t>
            </w:r>
          </w:p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Суды 3 инстанций </w:t>
            </w:r>
            <w:hyperlink r:id="rId7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встали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на сторону сотрудников. Законом не предусмотрено признание недействительным трудового договора. Условие о </w:t>
            </w:r>
            <w:proofErr w:type="spellStart"/>
            <w:r w:rsidRPr="00B5267A">
              <w:rPr>
                <w:rFonts w:ascii="Times New Roman" w:hAnsi="Times New Roman"/>
                <w:sz w:val="24"/>
                <w:szCs w:val="24"/>
              </w:rPr>
              <w:t>допотпуске</w:t>
            </w:r>
            <w:proofErr w:type="spellEnd"/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не противоречит </w:t>
            </w:r>
            <w:hyperlink r:id="rId8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ТК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 xml:space="preserve"> РФ, стороны его не изменяли. Отсутствие его в других документах значения не имеет.</w:t>
            </w:r>
          </w:p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О том, что трудовой договор нельзя признать недействительным, суды говорили и ранее, например </w:t>
            </w:r>
            <w:hyperlink r:id="rId9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Второй кассационный суд общей юрисдикции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Документ: </w:t>
            </w:r>
            <w:hyperlink r:id="rId10" w:history="1">
              <w:r w:rsidRPr="00B5267A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Определение</w:t>
              </w:r>
            </w:hyperlink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Первого кассационного суда общей юрисдикции от 16.11.2020 по делу N 88-23978/2020</w:t>
            </w:r>
          </w:p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>Суд признал законным перевод при сокращении на временно свободную должность</w:t>
            </w:r>
          </w:p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Сокращаемого перевели на декретную ставку. Он счел перевод на работу по срочному трудовому договору незаконным, ведь должность не была вакантной.</w:t>
            </w:r>
          </w:p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Суды </w:t>
            </w:r>
            <w:hyperlink r:id="rId11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встали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на сторону организации. Сотрудника предупредили, что должность сохраняется за работницей на время отпуска по беременности и родам. Он согласился занять место. Все подходящие вакансии при сокращении предлагались. Такой перевод не нарушает права работника.</w:t>
            </w:r>
          </w:p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К подобному выводу суды приходили и </w:t>
            </w:r>
            <w:hyperlink r:id="rId12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ранее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7AA" w:rsidRPr="00B5267A" w:rsidRDefault="002977AA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Документы: </w:t>
            </w:r>
            <w:hyperlink r:id="rId13" w:history="1">
              <w:r w:rsidRPr="00B5267A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Определение</w:t>
              </w:r>
            </w:hyperlink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Второго кассационного суда общей юрисдикции от 22.12.2020 по делу N 88-24823/2020</w:t>
            </w:r>
          </w:p>
          <w:p w:rsidR="002977AA" w:rsidRPr="00D52B05" w:rsidRDefault="002977AA" w:rsidP="00212C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7AA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A" w:rsidRPr="00D52B05" w:rsidRDefault="002977AA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2977AA" w:rsidRPr="00D52B05" w:rsidRDefault="002977AA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2977AA" w:rsidRPr="00D52B05" w:rsidRDefault="002977AA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sz w:val="16"/>
                <w:szCs w:val="16"/>
              </w:rPr>
              <w:t>Калуга, февраль, 2021</w:t>
            </w:r>
          </w:p>
          <w:p w:rsidR="002977AA" w:rsidRDefault="008B113D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4" w:history="1">
              <w:r w:rsidR="002977AA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FC3103" w:rsidRDefault="00FC3103" w:rsidP="008B113D">
      <w:bookmarkStart w:id="0" w:name="_GoBack"/>
      <w:bookmarkEnd w:id="0"/>
    </w:p>
    <w:sectPr w:rsidR="00FC3103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AA"/>
    <w:rsid w:val="002977AA"/>
    <w:rsid w:val="008B113D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1CC5-92C8-47C5-94BE-96CDB786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9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9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1A70BC6084B19F59009147119808D92&amp;req=doc&amp;base=RZR&amp;n=370225&amp;REFFIELD=134&amp;REFDST=1000000296&amp;REFDOC=207705&amp;REFBASE=RZR&amp;stat=refcode%3D10881%3Bindex%3D333&amp;date=24.02.2021" TargetMode="External"/><Relationship Id="rId13" Type="http://schemas.openxmlformats.org/officeDocument/2006/relationships/hyperlink" Target="https://login.consultant.ru/link/?rnd=61A70BC6084B19F59009147119808D92&amp;req=doc&amp;base=KSOJ002&amp;n=23726&amp;dst=100036&amp;fld=134&amp;REFFIELD=134&amp;REFDST=1000000259&amp;REFDOC=207705&amp;REFBASE=RZR&amp;stat=refcode%3D10881%3Bdstident%3D100036%3Bindex%3D291&amp;date=24.02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61A70BC6084B19F59009147119808D92&amp;req=doc&amp;base=KSOJ001&amp;n=32178&amp;dst=100021&amp;fld=134&amp;REFFIELD=134&amp;REFDST=1000000296&amp;REFDOC=207705&amp;REFBASE=RZR&amp;stat=refcode%3D10881%3Bdstident%3D100021%3Bindex%3D333&amp;date=24.02.2021" TargetMode="External"/><Relationship Id="rId12" Type="http://schemas.openxmlformats.org/officeDocument/2006/relationships/hyperlink" Target="https://login.consultant.ru/link/?rnd=61A70BC6084B19F59009147119808D92&amp;req=doc&amp;base=PBI&amp;n=246281&amp;dst=12006&amp;fld=134&amp;REFFIELD=134&amp;REFDST=1000000258&amp;REFDOC=207705&amp;REFBASE=RZR&amp;stat=refcode%3D10881%3Bdstident%3D12006%3Bindex%3D290&amp;date=24.02.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nd=61A70BC6084B19F59009147119808D92&amp;req=doc&amp;base=KSOJ002&amp;n=23726&amp;dst=100036&amp;fld=134&amp;REFFIELD=134&amp;REFDST=1000000257&amp;REFDOC=207705&amp;REFBASE=RZR&amp;stat=refcode%3D10881%3Bdstident%3D100036%3Bindex%3D289&amp;date=24.02.2021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61A70BC6084B19F59009147119808D92&amp;req=doc&amp;base=KSOJ001&amp;n=32178&amp;dst=100021&amp;fld=134&amp;REFFIELD=134&amp;REFDST=1000000298&amp;REFDOC=207705&amp;REFBASE=RZR&amp;stat=refcode%3D10881%3Bdstident%3D100021%3Bindex%3D335&amp;date=24.02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61A70BC6084B19F59009147119808D92&amp;req=doc&amp;base=KSOJ002&amp;n=5229&amp;dst=100032&amp;fld=134&amp;REFFIELD=134&amp;REFDST=1000000297&amp;REFDOC=207705&amp;REFBASE=RZR&amp;stat=refcode%3D10881%3Bdstident%3D100032%3Bindex%3D334&amp;date=24.02.2021" TargetMode="External"/><Relationship Id="rId14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dcterms:created xsi:type="dcterms:W3CDTF">2021-02-25T05:19:00Z</dcterms:created>
  <dcterms:modified xsi:type="dcterms:W3CDTF">2021-02-25T05:19:00Z</dcterms:modified>
</cp:coreProperties>
</file>