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75" w:type="dxa"/>
        <w:tblLook w:val="04A0" w:firstRow="1" w:lastRow="0" w:firstColumn="1" w:lastColumn="0" w:noHBand="0" w:noVBand="1"/>
      </w:tblPr>
      <w:tblGrid>
        <w:gridCol w:w="14175"/>
      </w:tblGrid>
      <w:tr w:rsidR="00445A9E" w:rsidRPr="00445A9E" w:rsidTr="00445A9E">
        <w:trPr>
          <w:trHeight w:val="600"/>
        </w:trPr>
        <w:tc>
          <w:tcPr>
            <w:tcW w:w="1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5A9E" w:rsidRDefault="00445A9E" w:rsidP="00445A9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5A9E">
              <w:rPr>
                <w:rFonts w:ascii="Calibri" w:eastAsia="Times New Roman" w:hAnsi="Calibri" w:cs="Arial CYR"/>
                <w:b/>
                <w:bCs/>
                <w:color w:val="000000"/>
                <w:sz w:val="32"/>
                <w:szCs w:val="32"/>
                <w:lang w:eastAsia="ru-RU"/>
              </w:rPr>
              <w:t xml:space="preserve">СВЕДЕНИЯ О ЧИСЛЕННОСТИ И ОПЛАТЕ ТРУДА РАБОТНИКОВ СФЕРЫ ОБРАЗОВАНИЯ </w:t>
            </w:r>
            <w:r w:rsidR="00CB394B">
              <w:rPr>
                <w:rFonts w:ascii="Calibri" w:eastAsia="Times New Roman" w:hAnsi="Calibri" w:cs="Arial CYR"/>
                <w:b/>
                <w:bCs/>
                <w:color w:val="000000"/>
                <w:sz w:val="32"/>
                <w:szCs w:val="32"/>
                <w:lang w:eastAsia="ru-RU"/>
              </w:rPr>
              <w:br/>
            </w:r>
            <w:r w:rsidRPr="00445A9E">
              <w:rPr>
                <w:rFonts w:ascii="Calibri" w:eastAsia="Times New Roman" w:hAnsi="Calibri" w:cs="Arial CYR"/>
                <w:b/>
                <w:bCs/>
                <w:color w:val="000000"/>
                <w:sz w:val="32"/>
                <w:szCs w:val="32"/>
                <w:lang w:eastAsia="ru-RU"/>
              </w:rPr>
              <w:t>ПО КАТЕГОРИЯМ ПЕРСОНАЛА</w:t>
            </w:r>
          </w:p>
          <w:p w:rsidR="00445A9E" w:rsidRPr="00445A9E" w:rsidRDefault="00445A9E" w:rsidP="00445A9E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Arial CYR"/>
                <w:b/>
                <w:bCs/>
                <w:color w:val="000000"/>
                <w:sz w:val="32"/>
                <w:szCs w:val="32"/>
                <w:lang w:eastAsia="ru-RU"/>
              </w:rPr>
              <w:t>за январь-март 2023 г.</w:t>
            </w:r>
          </w:p>
        </w:tc>
      </w:tr>
    </w:tbl>
    <w:p w:rsidR="00F54A68" w:rsidRDefault="00F54A68" w:rsidP="00445A9E">
      <w:pPr>
        <w:jc w:val="center"/>
      </w:pPr>
    </w:p>
    <w:p w:rsidR="00CB394B" w:rsidRDefault="00CB394B" w:rsidP="00445A9E">
      <w:pPr>
        <w:jc w:val="center"/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6374"/>
        <w:gridCol w:w="1843"/>
        <w:gridCol w:w="2693"/>
        <w:gridCol w:w="1843"/>
        <w:gridCol w:w="1984"/>
      </w:tblGrid>
      <w:tr w:rsidR="00CB394B" w:rsidRPr="00CB394B" w:rsidTr="00D84BE6">
        <w:trPr>
          <w:trHeight w:val="1002"/>
        </w:trPr>
        <w:tc>
          <w:tcPr>
            <w:tcW w:w="6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Категория персонала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Средняя заработная плата в рублях</w:t>
            </w:r>
          </w:p>
        </w:tc>
      </w:tr>
      <w:tr w:rsidR="00CB394B" w:rsidRPr="00CB394B" w:rsidTr="00D84BE6">
        <w:trPr>
          <w:trHeight w:val="702"/>
        </w:trPr>
        <w:tc>
          <w:tcPr>
            <w:tcW w:w="6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фактически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по Указу № 597</w:t>
            </w:r>
          </w:p>
        </w:tc>
      </w:tr>
      <w:tr w:rsidR="00D84BE6" w:rsidRPr="00CB394B" w:rsidTr="00D84BE6">
        <w:trPr>
          <w:trHeight w:val="1577"/>
        </w:trPr>
        <w:tc>
          <w:tcPr>
            <w:tcW w:w="6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за счет всех источников,</w:t>
            </w:r>
            <w:r w:rsidR="00D84BE6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за исключением средств федерального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из них за счет средств федерального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94B" w:rsidRDefault="00CB394B" w:rsidP="00CB394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по прогноз. з/плата за год  </w:t>
            </w:r>
          </w:p>
        </w:tc>
      </w:tr>
      <w:tr w:rsidR="00D84BE6" w:rsidRPr="00CB394B" w:rsidTr="00D84BE6">
        <w:trPr>
          <w:trHeight w:val="66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Всего работников (сумма строк 02-05, 07, 08, 11, 14, 17-19, 21, 23-28)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28767,78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27621,05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1146,73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451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400" w:firstLine="10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том числе: руководитель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53973,34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53925,93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47,41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1634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400" w:firstLine="10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заместители руководителя, руководители структурных подразделений (кроме врачей - руководителей структурных подразделений, заведующих учебной частью) и </w:t>
            </w:r>
            <w:bookmarkStart w:id="0" w:name="_GoBack"/>
            <w:bookmarkEnd w:id="0"/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их заместители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52186,94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51519,63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667,32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985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педагогические работники образовательных организаций, реализующие программы дошкольного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29302,51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29302,49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0,02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30 011,00</w:t>
            </w:r>
          </w:p>
        </w:tc>
      </w:tr>
      <w:tr w:rsidR="00D84BE6" w:rsidRPr="00CB394B" w:rsidTr="00D84BE6">
        <w:trPr>
          <w:trHeight w:val="1059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педагогические работники и заведующие учебной частью образовательных организаций, реализующие программы общего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36986,55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33435,99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3550,56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34 749,00</w:t>
            </w:r>
          </w:p>
        </w:tc>
      </w:tr>
      <w:tr w:rsidR="00D84BE6" w:rsidRPr="00CB394B" w:rsidTr="00D84BE6">
        <w:trPr>
          <w:trHeight w:val="33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400" w:firstLine="10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из них: учителя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37658,71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33782,02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3876,69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34 916,00</w:t>
            </w:r>
          </w:p>
        </w:tc>
      </w:tr>
      <w:tr w:rsidR="00D84BE6" w:rsidRPr="00CB394B" w:rsidTr="00D84BE6">
        <w:trPr>
          <w:trHeight w:val="964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педагогические работники образовательных организаций, реализующие программы дополнительного образования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32943,54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32943,54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34 916,00</w:t>
            </w:r>
          </w:p>
        </w:tc>
      </w:tr>
      <w:tr w:rsidR="00D84BE6" w:rsidRPr="00CB394B" w:rsidTr="00D84BE6">
        <w:trPr>
          <w:trHeight w:val="1404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педагогические работники образовательных организаций среднего профессионального образования, реализующих образовательные программы подготовки: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66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400" w:firstLine="10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квалифицированных рабочих и служащих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34905,18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30783,62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4121,56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33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600" w:firstLine="15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из них: преподаватели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35963,51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31493,55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4469,96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34 749,00</w:t>
            </w:r>
          </w:p>
        </w:tc>
      </w:tr>
      <w:tr w:rsidR="00D84BE6" w:rsidRPr="00CB394B" w:rsidTr="00D84BE6">
        <w:trPr>
          <w:trHeight w:val="646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600" w:firstLine="15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мастера производственного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35999,15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31452,50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4546,65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34 749,00</w:t>
            </w:r>
          </w:p>
        </w:tc>
      </w:tr>
      <w:tr w:rsidR="00D84BE6" w:rsidRPr="00CB394B" w:rsidTr="00D84BE6">
        <w:trPr>
          <w:trHeight w:val="33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400" w:firstLine="104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специалистов среднего звена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37202,76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33237,72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3965,04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33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600" w:firstLine="15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из них: преподаватели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37448,35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33050,91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4397,44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34 749,00</w:t>
            </w:r>
          </w:p>
        </w:tc>
      </w:tr>
      <w:tr w:rsidR="00D84BE6" w:rsidRPr="00CB394B" w:rsidTr="00D84BE6">
        <w:trPr>
          <w:trHeight w:val="656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600" w:firstLine="156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мастера производственного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37590,78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34175,89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3414,89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34 749,00</w:t>
            </w:r>
          </w:p>
        </w:tc>
      </w:tr>
      <w:tr w:rsidR="00D84BE6" w:rsidRPr="00CB394B" w:rsidTr="00D84BE6">
        <w:trPr>
          <w:trHeight w:val="1729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педагогические работники учреждений дополнительного профессионального образования, осуществляющие подготовку (повышение  квалификации) специалистов, имеющих среднее профессиональное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29195,83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29195,83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196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профессорско-преподавательский состав образовательных организаций, реализующий программы дополнительного профессионального образования, осуществляющий подготовку (повышение квалификации) специалистов, имеющих высшее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23768,89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23768,89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99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врачи (кроме зубных), включая врачей - руководителей структурных подразделений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64694,44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64694,44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1129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средний медицинский (фармацевтический) персонал (персонал, обеспечивающий условия для предоставления медицинских услуг)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30398,50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30398,50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D84BE6" w:rsidRPr="00CB394B" w:rsidTr="00D84BE6">
        <w:trPr>
          <w:trHeight w:val="330"/>
        </w:trPr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94B" w:rsidRPr="00CB394B" w:rsidRDefault="00CB394B" w:rsidP="00CB394B">
            <w:pPr>
              <w:spacing w:after="0" w:line="240" w:lineRule="auto"/>
              <w:ind w:firstLineChars="200" w:firstLine="5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B394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прочий персонал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19440,37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19437,22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3,15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394B" w:rsidRDefault="00CB394B" w:rsidP="00CB394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</w:tbl>
    <w:p w:rsidR="00CB394B" w:rsidRDefault="00CB394B" w:rsidP="00445A9E">
      <w:pPr>
        <w:jc w:val="center"/>
      </w:pPr>
    </w:p>
    <w:sectPr w:rsidR="00CB394B" w:rsidSect="00445A9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7F2"/>
    <w:rsid w:val="00445A9E"/>
    <w:rsid w:val="00BE07F2"/>
    <w:rsid w:val="00CB394B"/>
    <w:rsid w:val="00D84BE6"/>
    <w:rsid w:val="00F5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57B0"/>
  <w15:chartTrackingRefBased/>
  <w15:docId w15:val="{0FC8A0CA-298B-401E-B068-FA4F29A5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7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2023-04-17T08:51:00Z</dcterms:created>
  <dcterms:modified xsi:type="dcterms:W3CDTF">2023-04-17T09:01:00Z</dcterms:modified>
</cp:coreProperties>
</file>