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68" w:rsidRDefault="00C9537D" w:rsidP="00C9537D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25053</wp:posOffset>
            </wp:positionH>
            <wp:positionV relativeFrom="paragraph">
              <wp:posOffset>-349155</wp:posOffset>
            </wp:positionV>
            <wp:extent cx="6357667" cy="3451577"/>
            <wp:effectExtent l="19050" t="0" r="5033" b="0"/>
            <wp:wrapNone/>
            <wp:docPr id="2" name="Рисунок 1" descr="https://i.ytimg.com/vi/Jl7x7WDTT5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l7x7WDTT5s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31" cy="345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FE2" w:rsidRDefault="00933FE2" w:rsidP="00587968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3FE2" w:rsidRPr="007A14D5" w:rsidRDefault="00933FE2" w:rsidP="00587968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right"/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</w:pPr>
    </w:p>
    <w:p w:rsidR="00587968" w:rsidRDefault="00587968" w:rsidP="00587968">
      <w:pPr>
        <w:pStyle w:val="a3"/>
        <w:jc w:val="right"/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</w:pPr>
    </w:p>
    <w:p w:rsidR="00587968" w:rsidRDefault="00587968" w:rsidP="00587968">
      <w:pPr>
        <w:pStyle w:val="a3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</w:pPr>
    </w:p>
    <w:p w:rsidR="00587968" w:rsidRDefault="00587968" w:rsidP="00587968">
      <w:pPr>
        <w:pStyle w:val="a3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</w:pPr>
    </w:p>
    <w:p w:rsidR="00431106" w:rsidRDefault="00431106" w:rsidP="00587968">
      <w:pPr>
        <w:pStyle w:val="a3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</w:pPr>
    </w:p>
    <w:p w:rsidR="00587968" w:rsidRDefault="00587968" w:rsidP="00587968">
      <w:pPr>
        <w:pStyle w:val="a3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</w:pPr>
    </w:p>
    <w:p w:rsidR="00F940AD" w:rsidRDefault="00F940AD" w:rsidP="00587968">
      <w:pPr>
        <w:pStyle w:val="a3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</w:pPr>
    </w:p>
    <w:p w:rsidR="00777168" w:rsidRPr="008810A0" w:rsidRDefault="00777168" w:rsidP="00587968">
      <w:pPr>
        <w:pStyle w:val="a3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</w:pPr>
    </w:p>
    <w:p w:rsidR="00587968" w:rsidRPr="007A14D5" w:rsidRDefault="00587968" w:rsidP="00587968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7A14D5">
        <w:rPr>
          <w:rFonts w:ascii="Times New Roman" w:hAnsi="Times New Roman" w:cs="Times New Roman"/>
          <w:b/>
          <w:caps/>
          <w:color w:val="365F91" w:themeColor="accent1" w:themeShade="BF"/>
          <w:sz w:val="40"/>
          <w:szCs w:val="40"/>
        </w:rPr>
        <w:t>Открытый</w:t>
      </w:r>
      <w:r w:rsidRPr="007A14D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</w:t>
      </w:r>
    </w:p>
    <w:p w:rsidR="00587968" w:rsidRPr="007A14D5" w:rsidRDefault="00587968" w:rsidP="00587968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7A14D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(ПУБЛИЧНЫЙ) ОТЧЕТ</w:t>
      </w:r>
    </w:p>
    <w:p w:rsidR="00587968" w:rsidRPr="007A14D5" w:rsidRDefault="00587968" w:rsidP="00587968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7A14D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КОМИТЕТА БРЯНСКОЙ ОБЛАСТНОЙ ОРГАНИЗАЦИИ </w:t>
      </w:r>
      <w:r w:rsidR="003E7E88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ОБЩЕРОССИЙСКОГО </w:t>
      </w:r>
      <w:r w:rsidRPr="007A14D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ПРОФСОЮЗА ОБРАЗОВАНИЯ ЗА 20</w:t>
      </w:r>
      <w:r w:rsidR="00777168" w:rsidRPr="00F940AD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2</w:t>
      </w:r>
      <w:r w:rsidR="00F011F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1</w:t>
      </w:r>
      <w:r w:rsidRPr="007A14D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ГОД</w:t>
      </w: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D1" w:rsidRDefault="00BF04D1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D1" w:rsidRDefault="00BF04D1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D1" w:rsidRDefault="00BF04D1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D1" w:rsidRDefault="00BF04D1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82" w:rsidRPr="007A14D5" w:rsidRDefault="008D5382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E88" w:rsidRPr="00777168" w:rsidRDefault="003E7E8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Pr="007A14D5" w:rsidRDefault="00587968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68" w:rsidRDefault="00FE36A6" w:rsidP="005879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38.9pt;margin-top:27.5pt;width:29pt;height:19.85pt;z-index:251659264" strokecolor="white [3212]"/>
        </w:pict>
      </w:r>
    </w:p>
    <w:p w:rsidR="00133855" w:rsidRPr="00C835E9" w:rsidRDefault="00133855" w:rsidP="008D5382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E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Открытый</w:t>
      </w:r>
      <w:r w:rsidRPr="00C835E9">
        <w:rPr>
          <w:rFonts w:ascii="Times New Roman" w:hAnsi="Times New Roman" w:cs="Times New Roman"/>
          <w:b/>
          <w:sz w:val="28"/>
          <w:szCs w:val="28"/>
        </w:rPr>
        <w:t xml:space="preserve"> (ПУБЛИЧНЫЙ) ОТЧЕТ</w:t>
      </w:r>
    </w:p>
    <w:p w:rsidR="003E7E88" w:rsidRDefault="00133855" w:rsidP="008D5382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E9">
        <w:rPr>
          <w:rFonts w:ascii="Times New Roman" w:hAnsi="Times New Roman" w:cs="Times New Roman"/>
          <w:b/>
          <w:sz w:val="28"/>
          <w:szCs w:val="28"/>
        </w:rPr>
        <w:t xml:space="preserve">КОМИТЕТА БРЯНСКОЙ ОБЛАСТНОЙ ОРГАНИЗАЦИИ </w:t>
      </w:r>
      <w:r w:rsidR="003E7E88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Pr="00C835E9">
        <w:rPr>
          <w:rFonts w:ascii="Times New Roman" w:hAnsi="Times New Roman" w:cs="Times New Roman"/>
          <w:b/>
          <w:sz w:val="28"/>
          <w:szCs w:val="28"/>
        </w:rPr>
        <w:t xml:space="preserve">ПРОФСОЮЗА ОБРАЗОВАНИЯ </w:t>
      </w:r>
    </w:p>
    <w:p w:rsidR="00133855" w:rsidRPr="00C835E9" w:rsidRDefault="00133855" w:rsidP="008D5382">
      <w:pPr>
        <w:pStyle w:val="a3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E9">
        <w:rPr>
          <w:rFonts w:ascii="Times New Roman" w:hAnsi="Times New Roman" w:cs="Times New Roman"/>
          <w:b/>
          <w:sz w:val="28"/>
          <w:szCs w:val="28"/>
        </w:rPr>
        <w:t>ЗА 20</w:t>
      </w:r>
      <w:r w:rsidR="00F940AD" w:rsidRPr="00F940AD">
        <w:rPr>
          <w:rFonts w:ascii="Times New Roman" w:hAnsi="Times New Roman" w:cs="Times New Roman"/>
          <w:b/>
          <w:sz w:val="28"/>
          <w:szCs w:val="28"/>
        </w:rPr>
        <w:t>2</w:t>
      </w:r>
      <w:r w:rsidR="00F011FB">
        <w:rPr>
          <w:rFonts w:ascii="Times New Roman" w:hAnsi="Times New Roman" w:cs="Times New Roman"/>
          <w:b/>
          <w:sz w:val="28"/>
          <w:szCs w:val="28"/>
        </w:rPr>
        <w:t>1</w:t>
      </w:r>
      <w:r w:rsidRPr="00C835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0C22" w:rsidRPr="00392903" w:rsidRDefault="00450C22" w:rsidP="00C835E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E88" w:rsidRPr="00445207" w:rsidRDefault="003E7E88" w:rsidP="00975FDE">
      <w:pPr>
        <w:tabs>
          <w:tab w:val="left" w:pos="971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По состоянию на 1 января 2022 года в структур</w:t>
      </w:r>
      <w:r w:rsidR="00BA1611">
        <w:rPr>
          <w:rFonts w:ascii="Times New Roman" w:hAnsi="Times New Roman" w:cs="Times New Roman"/>
          <w:sz w:val="28"/>
          <w:szCs w:val="28"/>
        </w:rPr>
        <w:t>у</w:t>
      </w:r>
      <w:r w:rsidRPr="00445207">
        <w:rPr>
          <w:rFonts w:ascii="Times New Roman" w:hAnsi="Times New Roman" w:cs="Times New Roman"/>
          <w:sz w:val="28"/>
          <w:szCs w:val="28"/>
        </w:rPr>
        <w:t xml:space="preserve"> Брянской областной организации Общероссийского Профсоюза образования </w:t>
      </w:r>
      <w:r w:rsidR="00BA1611">
        <w:rPr>
          <w:rFonts w:ascii="Times New Roman" w:hAnsi="Times New Roman" w:cs="Times New Roman"/>
          <w:sz w:val="28"/>
          <w:szCs w:val="28"/>
        </w:rPr>
        <w:t>входят</w:t>
      </w:r>
      <w:r w:rsidRPr="00445207">
        <w:rPr>
          <w:rFonts w:ascii="Times New Roman" w:hAnsi="Times New Roman" w:cs="Times New Roman"/>
          <w:sz w:val="28"/>
          <w:szCs w:val="28"/>
        </w:rPr>
        <w:t xml:space="preserve"> 34 территориальные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 (4 - городские, 28 – районные, 2 - окружные) организации Профсоюза, 894 первичные профсоюзные организации</w:t>
      </w:r>
      <w:r w:rsidRPr="00445207">
        <w:rPr>
          <w:rFonts w:ascii="Times New Roman" w:hAnsi="Times New Roman" w:cs="Times New Roman"/>
          <w:sz w:val="28"/>
          <w:szCs w:val="28"/>
        </w:rPr>
        <w:t>, из них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 852 в городах, районах</w:t>
      </w:r>
      <w:r w:rsidRPr="00445207">
        <w:rPr>
          <w:rFonts w:ascii="Times New Roman" w:hAnsi="Times New Roman" w:cs="Times New Roman"/>
          <w:sz w:val="28"/>
          <w:szCs w:val="28"/>
        </w:rPr>
        <w:t xml:space="preserve"> и округах, 42 входят в реестр областной организации Профсоюза.</w:t>
      </w:r>
    </w:p>
    <w:p w:rsidR="003E7E88" w:rsidRPr="00445207" w:rsidRDefault="003E7E88" w:rsidP="00975FDE">
      <w:pPr>
        <w:pStyle w:val="a3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По состоянию на 1 января 2022 года </w:t>
      </w:r>
      <w:r w:rsidRPr="00BA1611">
        <w:rPr>
          <w:rFonts w:ascii="Times New Roman" w:hAnsi="Times New Roman" w:cs="Times New Roman"/>
          <w:b/>
          <w:sz w:val="28"/>
          <w:szCs w:val="28"/>
        </w:rPr>
        <w:t>общая численность областной организации составляет  30913 человек</w:t>
      </w:r>
      <w:r w:rsidRPr="00445207">
        <w:rPr>
          <w:rFonts w:ascii="Times New Roman" w:hAnsi="Times New Roman" w:cs="Times New Roman"/>
          <w:sz w:val="28"/>
          <w:szCs w:val="28"/>
        </w:rPr>
        <w:t>, из которых:</w:t>
      </w:r>
    </w:p>
    <w:p w:rsidR="003E7E88" w:rsidRPr="00445207" w:rsidRDefault="003E7E88" w:rsidP="00975FDE">
      <w:pPr>
        <w:pStyle w:val="a3"/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07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19013 (61,5%) </w:t>
      </w:r>
      <w:r w:rsidRPr="00445207">
        <w:rPr>
          <w:rFonts w:ascii="Times New Roman" w:hAnsi="Times New Roman" w:cs="Times New Roman"/>
          <w:sz w:val="28"/>
          <w:szCs w:val="28"/>
        </w:rPr>
        <w:t xml:space="preserve">- 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работающие, </w:t>
      </w:r>
    </w:p>
    <w:p w:rsidR="003E7E88" w:rsidRPr="00445207" w:rsidRDefault="003E7E88" w:rsidP="00975FDE">
      <w:pPr>
        <w:pStyle w:val="a3"/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07">
        <w:rPr>
          <w:rFonts w:ascii="Times New Roman" w:hAnsi="Times New Roman" w:cs="Times New Roman"/>
          <w:bCs/>
          <w:sz w:val="28"/>
          <w:szCs w:val="28"/>
        </w:rPr>
        <w:t xml:space="preserve">-  11774 (38,1%) – обучающиеся (студенты); </w:t>
      </w:r>
    </w:p>
    <w:p w:rsidR="003E7E88" w:rsidRPr="00445207" w:rsidRDefault="003E7E88" w:rsidP="00975FDE">
      <w:pPr>
        <w:pStyle w:val="a3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5207">
        <w:rPr>
          <w:rFonts w:ascii="Times New Roman" w:hAnsi="Times New Roman" w:cs="Times New Roman"/>
          <w:sz w:val="28"/>
          <w:szCs w:val="28"/>
        </w:rPr>
        <w:t xml:space="preserve"> 126 (0,4%)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45207">
        <w:rPr>
          <w:rFonts w:ascii="Times New Roman" w:hAnsi="Times New Roman" w:cs="Times New Roman"/>
          <w:sz w:val="28"/>
          <w:szCs w:val="28"/>
        </w:rPr>
        <w:t xml:space="preserve">неработающие пенсионеры. </w:t>
      </w:r>
    </w:p>
    <w:p w:rsidR="003E7E88" w:rsidRPr="00445207" w:rsidRDefault="003E7E88" w:rsidP="00975FDE">
      <w:pPr>
        <w:pStyle w:val="a3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Общий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 охват членством работающих и студентов – 68,8%. </w:t>
      </w:r>
    </w:p>
    <w:p w:rsidR="003E7E88" w:rsidRPr="00445207" w:rsidRDefault="003E7E88" w:rsidP="00975FDE">
      <w:pPr>
        <w:pStyle w:val="a3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5207">
        <w:rPr>
          <w:rFonts w:ascii="Times New Roman" w:hAnsi="Times New Roman" w:cs="Times New Roman"/>
          <w:sz w:val="28"/>
          <w:szCs w:val="28"/>
        </w:rPr>
        <w:t>Охват членством среди работающих – 59,5%, среди обучающихся (студентов) – 92,2%.</w:t>
      </w:r>
      <w:proofErr w:type="gramEnd"/>
    </w:p>
    <w:p w:rsidR="003E7E88" w:rsidRPr="00445207" w:rsidRDefault="003E7E88" w:rsidP="00975FDE">
      <w:pPr>
        <w:pStyle w:val="a3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За отчётный период принято в Профсоюз 5368 работников и студентов. Среди вновь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в Профсоюз: 1868 – работающие и 3500 - студенты.</w:t>
      </w:r>
    </w:p>
    <w:p w:rsidR="003E7E88" w:rsidRPr="00445207" w:rsidRDefault="003E7E88" w:rsidP="00975FDE">
      <w:pPr>
        <w:pStyle w:val="a3"/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По личному заявлению выбыло из Профсоюза 205 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человек. </w:t>
      </w:r>
    </w:p>
    <w:p w:rsidR="003E7E88" w:rsidRPr="00445207" w:rsidRDefault="003E7E88" w:rsidP="00975FDE">
      <w:pPr>
        <w:pStyle w:val="a3"/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07">
        <w:rPr>
          <w:rFonts w:ascii="Times New Roman" w:hAnsi="Times New Roman" w:cs="Times New Roman"/>
          <w:bCs/>
          <w:sz w:val="28"/>
          <w:szCs w:val="28"/>
        </w:rPr>
        <w:t>В областной организации Профсоюза на общественных началах в выборных органах первичных и территориальных организаций, их постоянных комиссиях работает 7606</w:t>
      </w:r>
      <w:r w:rsidRPr="00445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207">
        <w:rPr>
          <w:rFonts w:ascii="Times New Roman" w:hAnsi="Times New Roman" w:cs="Times New Roman"/>
          <w:bCs/>
          <w:sz w:val="28"/>
          <w:szCs w:val="28"/>
        </w:rPr>
        <w:t>профсоюзных активистов. На штатных должностях работает 27 человек.</w:t>
      </w:r>
    </w:p>
    <w:p w:rsidR="003E7E88" w:rsidRPr="00445207" w:rsidRDefault="003E7E88" w:rsidP="00975FDE">
      <w:pPr>
        <w:pStyle w:val="a3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течение 2021 года в областной организации Профсоюза обучение профсоюзного актива проводилось в основном в дистанционном формате.</w:t>
      </w:r>
    </w:p>
    <w:p w:rsidR="003E7E88" w:rsidRPr="00445207" w:rsidRDefault="003E7E88" w:rsidP="00975FDE">
      <w:pPr>
        <w:pStyle w:val="ac"/>
        <w:tabs>
          <w:tab w:val="left" w:pos="9639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445207">
        <w:rPr>
          <w:sz w:val="28"/>
          <w:szCs w:val="28"/>
        </w:rPr>
        <w:t>За отчетный период прошли обучение - 2920 чел. (председатели первичных</w:t>
      </w:r>
      <w:r w:rsidR="00E5210E">
        <w:rPr>
          <w:sz w:val="28"/>
          <w:szCs w:val="28"/>
        </w:rPr>
        <w:t>,</w:t>
      </w:r>
      <w:r w:rsidRPr="00445207">
        <w:rPr>
          <w:sz w:val="28"/>
          <w:szCs w:val="28"/>
        </w:rPr>
        <w:t xml:space="preserve"> территориальных организаций, председатели КРК первичных организаций, другие категории актива).</w:t>
      </w:r>
      <w:r w:rsidR="009C2395" w:rsidRPr="00445207">
        <w:rPr>
          <w:sz w:val="28"/>
          <w:szCs w:val="28"/>
        </w:rPr>
        <w:t xml:space="preserve"> </w:t>
      </w:r>
      <w:r w:rsidRPr="00445207">
        <w:rPr>
          <w:sz w:val="28"/>
          <w:szCs w:val="28"/>
        </w:rPr>
        <w:t xml:space="preserve">Специалистами аппарата </w:t>
      </w:r>
      <w:r w:rsidR="00BA1611">
        <w:rPr>
          <w:sz w:val="28"/>
          <w:szCs w:val="28"/>
        </w:rPr>
        <w:t xml:space="preserve">областной организации </w:t>
      </w:r>
      <w:r w:rsidRPr="00445207">
        <w:rPr>
          <w:sz w:val="28"/>
          <w:szCs w:val="28"/>
        </w:rPr>
        <w:t xml:space="preserve">Профсоюза и Учебного центра Профсоюза </w:t>
      </w:r>
      <w:r w:rsidR="009C2395" w:rsidRPr="00445207">
        <w:rPr>
          <w:sz w:val="28"/>
          <w:szCs w:val="28"/>
        </w:rPr>
        <w:t>п</w:t>
      </w:r>
      <w:r w:rsidRPr="00445207">
        <w:rPr>
          <w:sz w:val="28"/>
          <w:szCs w:val="28"/>
        </w:rPr>
        <w:t>ро</w:t>
      </w:r>
      <w:r w:rsidR="009C2395" w:rsidRPr="00445207">
        <w:rPr>
          <w:sz w:val="28"/>
          <w:szCs w:val="28"/>
        </w:rPr>
        <w:t>водилось</w:t>
      </w:r>
      <w:r w:rsidRPr="00445207">
        <w:rPr>
          <w:sz w:val="28"/>
          <w:szCs w:val="28"/>
        </w:rPr>
        <w:t xml:space="preserve"> обучение и повышение квалификации профсоюзного актива.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Прошло два года со дня проведения 26 отчетно-выборной конференции областной организации Профсоюза, в ходе которой были определены направления деятельности выборных профсоюзных органов на новый отчетный период.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Основное внимание выборных органов было направлено на выполнение решений 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5207">
        <w:rPr>
          <w:rFonts w:ascii="Times New Roman" w:hAnsi="Times New Roman" w:cs="Times New Roman"/>
          <w:sz w:val="28"/>
          <w:szCs w:val="28"/>
        </w:rPr>
        <w:t xml:space="preserve"> съезда Профсоюза. Ориентирами в работе являются Приоритетные направления деятельности Профессионального союза работников народного образования и науки Российской Федерации на 2021-2024 годы.</w:t>
      </w:r>
    </w:p>
    <w:p w:rsidR="008D5382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lastRenderedPageBreak/>
        <w:t xml:space="preserve">Прошедший период был непростым. Объявленная во всем мире пандемия, связанная с распространением новой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инфекции, внесла свои правила в работу образовательных организаций. 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этих условиях профсоюзные организации области не останавливали свою деятельность, перестраивали свою работу, искали и применяли такие формы работы, которые помогали вовремя оказать поддержку и помощь членам Профсоюза, руководителям образовательным организаций.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условиях карантинных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прежде всего понадобилась юридическая поддержка по вопросам соблюдения прав работников при массовом переходе на дистанционный формат работы, в том числе по оплате труда, режиму труда и отдыха, обеспечения оргтехникой и другим проблемам.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настоящее время профсоюзные организации области имеют опыт проведения различных мероприятий в режиме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>. В таком формате проводятся пленарные заседания Комитета</w:t>
      </w:r>
      <w:r w:rsidR="00BA1611">
        <w:rPr>
          <w:rFonts w:ascii="Times New Roman" w:hAnsi="Times New Roman" w:cs="Times New Roman"/>
          <w:sz w:val="28"/>
          <w:szCs w:val="28"/>
        </w:rPr>
        <w:t xml:space="preserve"> (2 заседания)</w:t>
      </w:r>
      <w:r w:rsidRPr="00445207">
        <w:rPr>
          <w:rFonts w:ascii="Times New Roman" w:hAnsi="Times New Roman" w:cs="Times New Roman"/>
          <w:sz w:val="28"/>
          <w:szCs w:val="28"/>
        </w:rPr>
        <w:t>, заседания президиума</w:t>
      </w:r>
      <w:r w:rsidR="00BA1611">
        <w:rPr>
          <w:rFonts w:ascii="Times New Roman" w:hAnsi="Times New Roman" w:cs="Times New Roman"/>
          <w:sz w:val="28"/>
          <w:szCs w:val="28"/>
        </w:rPr>
        <w:t xml:space="preserve"> (10 заседаний)</w:t>
      </w:r>
      <w:r w:rsidRPr="00445207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Профсоюза, в 2021 году состоялся конкурс «Лучший профсоюзный лидер», а также семинары и совещания для различных категорий профсоюзных кадров и актива, работодателей.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Наша организация в этот сложный период доказала свою жизнеспособность. Это стало возможным</w:t>
      </w:r>
      <w:r w:rsidR="00E5210E">
        <w:rPr>
          <w:rFonts w:ascii="Times New Roman" w:hAnsi="Times New Roman" w:cs="Times New Roman"/>
          <w:sz w:val="28"/>
          <w:szCs w:val="28"/>
        </w:rPr>
        <w:t>,</w:t>
      </w:r>
      <w:r w:rsidRPr="00445207">
        <w:rPr>
          <w:rFonts w:ascii="Times New Roman" w:hAnsi="Times New Roman" w:cs="Times New Roman"/>
          <w:sz w:val="28"/>
          <w:szCs w:val="28"/>
        </w:rPr>
        <w:t xml:space="preserve"> благодаря слаженности действий профсоюзного актива и поддержке социальных партнеров.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прошедший период продолжалась работа </w:t>
      </w:r>
      <w:r w:rsidRPr="00BA1611">
        <w:rPr>
          <w:rFonts w:ascii="Times New Roman" w:hAnsi="Times New Roman" w:cs="Times New Roman"/>
          <w:b/>
          <w:sz w:val="28"/>
          <w:szCs w:val="28"/>
        </w:rPr>
        <w:t>по совершенствованию социального партнерства в области</w:t>
      </w:r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9C2395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области продолжает действовать региональное отраслевое соглашение, во всех муниципальных образованиях заключены и действуют трехсторонние территориальные отраслевые соглашения, 99,8 % образовательных организаций имеют коллективные договоры.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соглашениях и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колдоговорах</w:t>
      </w:r>
      <w:proofErr w:type="spellEnd"/>
      <w:r w:rsidR="00BC6AAE" w:rsidRPr="00445207">
        <w:rPr>
          <w:rFonts w:ascii="Times New Roman" w:hAnsi="Times New Roman" w:cs="Times New Roman"/>
          <w:sz w:val="28"/>
          <w:szCs w:val="28"/>
        </w:rPr>
        <w:t xml:space="preserve"> закреплены важные </w:t>
      </w:r>
      <w:r w:rsidRPr="00445207">
        <w:rPr>
          <w:rFonts w:ascii="Times New Roman" w:hAnsi="Times New Roman" w:cs="Times New Roman"/>
          <w:sz w:val="28"/>
          <w:szCs w:val="28"/>
        </w:rPr>
        <w:t>социальные льготы и гарантии, связанные с вопросами оплаты труда, правовым статусом и защитой работников, в том числе избранных в состав профсоюзных органов.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 В прошлом году был проведен мониторинг реализации мероприятий регионального соглашения и сделана попытка оценить экономическую эффективность действия соглашения.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07">
        <w:rPr>
          <w:rFonts w:ascii="Times New Roman" w:hAnsi="Times New Roman" w:cs="Times New Roman"/>
          <w:sz w:val="28"/>
          <w:szCs w:val="28"/>
        </w:rPr>
        <w:t>Так, например в 2020-2021 учебном году 248 педагогических работников воспользовались особым порядком аттестации для установления той же (имеющейся) квалификационной категории, 249 педагогическим работникам, сохранены условия оплаты труда с учетом имеющейся квалификационной категории по истечении срока ее действия на один год, более 4,5 тыс. работников воспользовались правом при прохождении диспансеризации получить освобождение от работы с сохранением средней заработной платы, 129 работников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, членов и экспертов Главной аттестационной комиссии, территориальных комиссий, </w:t>
      </w:r>
      <w:r w:rsidRPr="00445207">
        <w:rPr>
          <w:rFonts w:ascii="Times New Roman" w:hAnsi="Times New Roman" w:cs="Times New Roman"/>
          <w:sz w:val="28"/>
          <w:szCs w:val="28"/>
        </w:rPr>
        <w:lastRenderedPageBreak/>
        <w:t>комиссий образовательных организаций воспользовались правом представления дополнительного отпуска.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регионального отраслевого Соглашения только по указанным выше показателям в среднем составила более 57, 0 млн. рублей.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Областная организация Профсоюза стала инициатором организации работы региональной отраслевой комиссии по регулированию социально-трудовых отношений в сфере образования.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07">
        <w:rPr>
          <w:rFonts w:ascii="Times New Roman" w:hAnsi="Times New Roman" w:cs="Times New Roman"/>
          <w:sz w:val="28"/>
          <w:szCs w:val="28"/>
        </w:rPr>
        <w:t>На заседании комиссии были заслушаны информации сторон о выполнении регионального отраслевого Соглашения, итоги мониторинга коллективных договоров организаций профессионального образования в части предоставления мер социальной поддержки работников, об определении порядка, предусматривающего особую форму аттестации в целях установления той же (имеющейся) квалификационной категории для педагогических работников, о ситуации с выплатой денежного вознаграждения за классное руководство педагогическим работникам общеобразовательных организаций в размере 5000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рублей и др.</w:t>
      </w:r>
    </w:p>
    <w:p w:rsidR="00BC6AAE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BC6AAE" w:rsidRPr="00445207">
        <w:rPr>
          <w:rFonts w:ascii="Times New Roman" w:hAnsi="Times New Roman" w:cs="Times New Roman"/>
          <w:sz w:val="28"/>
          <w:szCs w:val="28"/>
        </w:rPr>
        <w:t>2021</w:t>
      </w:r>
      <w:r w:rsidRPr="00445207">
        <w:rPr>
          <w:rFonts w:ascii="Times New Roman" w:hAnsi="Times New Roman" w:cs="Times New Roman"/>
          <w:sz w:val="28"/>
          <w:szCs w:val="28"/>
        </w:rPr>
        <w:t xml:space="preserve"> года был проведен мониторинг деятельности отраслевых комиссий по регулированию социально-трудовых отношений работников образования. </w:t>
      </w:r>
      <w:r w:rsidR="00BC6AAE" w:rsidRPr="00445207">
        <w:rPr>
          <w:rFonts w:ascii="Times New Roman" w:hAnsi="Times New Roman" w:cs="Times New Roman"/>
          <w:sz w:val="28"/>
          <w:szCs w:val="28"/>
        </w:rPr>
        <w:t>Комиссии созданы и работают</w:t>
      </w:r>
      <w:r w:rsidRPr="00445207">
        <w:rPr>
          <w:rFonts w:ascii="Times New Roman" w:hAnsi="Times New Roman" w:cs="Times New Roman"/>
          <w:sz w:val="28"/>
          <w:szCs w:val="28"/>
        </w:rPr>
        <w:t xml:space="preserve"> в 7 муниципальных образованиях (Брянский, Дятьковский, Карачевский, Климовский, Почепский, Стародубский,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>).</w:t>
      </w:r>
      <w:r w:rsidR="00BC6AAE"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Pr="0044520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A1611">
        <w:rPr>
          <w:rFonts w:ascii="Times New Roman" w:hAnsi="Times New Roman" w:cs="Times New Roman"/>
          <w:sz w:val="28"/>
          <w:szCs w:val="28"/>
        </w:rPr>
        <w:t xml:space="preserve">председатели территориальных организаций </w:t>
      </w:r>
      <w:r w:rsidRPr="00445207">
        <w:rPr>
          <w:rFonts w:ascii="Times New Roman" w:hAnsi="Times New Roman" w:cs="Times New Roman"/>
          <w:sz w:val="28"/>
          <w:szCs w:val="28"/>
        </w:rPr>
        <w:t>участвуют в работе муниципальных 3-сторонних комиссий</w:t>
      </w:r>
      <w:r w:rsidR="00BC6AAE"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BC6AAE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Р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абота отраслевых комиссий </w:t>
      </w:r>
      <w:r w:rsidRPr="00445207">
        <w:rPr>
          <w:rFonts w:ascii="Times New Roman" w:hAnsi="Times New Roman" w:cs="Times New Roman"/>
          <w:sz w:val="28"/>
          <w:szCs w:val="28"/>
        </w:rPr>
        <w:t>будет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способствовать повышению эффективности социального партнерства на муниципальном уровне, повышению ответственности работодателей и профсоюзных организаций за выполнением мероприятий коллективных договоров и соглашений.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Областная организация Профсоюза продолжает работу по методическому сопровождению колдоговорной кампании. В этих целях в 2021 году </w:t>
      </w:r>
      <w:r w:rsidR="00BC6AAE" w:rsidRPr="00445207">
        <w:rPr>
          <w:rFonts w:ascii="Times New Roman" w:hAnsi="Times New Roman" w:cs="Times New Roman"/>
          <w:sz w:val="28"/>
          <w:szCs w:val="28"/>
        </w:rPr>
        <w:t xml:space="preserve">с учетом новых требований трудового законодательства подготовлен </w:t>
      </w:r>
      <w:r w:rsidRPr="00445207">
        <w:rPr>
          <w:rFonts w:ascii="Times New Roman" w:hAnsi="Times New Roman" w:cs="Times New Roman"/>
          <w:sz w:val="28"/>
          <w:szCs w:val="28"/>
        </w:rPr>
        <w:t>макет коллективного договора для общеобраз</w:t>
      </w:r>
      <w:r w:rsidR="00C74719" w:rsidRPr="00445207">
        <w:rPr>
          <w:rFonts w:ascii="Times New Roman" w:hAnsi="Times New Roman" w:cs="Times New Roman"/>
          <w:sz w:val="28"/>
          <w:szCs w:val="28"/>
        </w:rPr>
        <w:t>овательных организаций, проводилась</w:t>
      </w:r>
      <w:r w:rsidRPr="00445207">
        <w:rPr>
          <w:rFonts w:ascii="Times New Roman" w:hAnsi="Times New Roman" w:cs="Times New Roman"/>
          <w:sz w:val="28"/>
          <w:szCs w:val="28"/>
        </w:rPr>
        <w:t xml:space="preserve"> экспертиза проектов территориальных Соглашений и коллективных договоров.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Особое внимание уделено соблюдению процедурных моментов при заключении коллективных договоров в образовательных организациях. </w:t>
      </w:r>
      <w:r w:rsidR="00DC71B7" w:rsidRPr="00445207">
        <w:rPr>
          <w:rFonts w:ascii="Times New Roman" w:hAnsi="Times New Roman" w:cs="Times New Roman"/>
          <w:sz w:val="28"/>
          <w:szCs w:val="28"/>
        </w:rPr>
        <w:t>Э</w:t>
      </w:r>
      <w:r w:rsidRPr="00445207">
        <w:rPr>
          <w:rFonts w:ascii="Times New Roman" w:hAnsi="Times New Roman" w:cs="Times New Roman"/>
          <w:sz w:val="28"/>
          <w:szCs w:val="28"/>
        </w:rPr>
        <w:t>ти</w:t>
      </w:r>
      <w:r w:rsidR="00DC71B7" w:rsidRPr="00445207">
        <w:rPr>
          <w:rFonts w:ascii="Times New Roman" w:hAnsi="Times New Roman" w:cs="Times New Roman"/>
          <w:sz w:val="28"/>
          <w:szCs w:val="28"/>
        </w:rPr>
        <w:t xml:space="preserve">м вопросам в </w:t>
      </w:r>
      <w:r w:rsidRPr="00445207">
        <w:rPr>
          <w:rFonts w:ascii="Times New Roman" w:hAnsi="Times New Roman" w:cs="Times New Roman"/>
          <w:sz w:val="28"/>
          <w:szCs w:val="28"/>
        </w:rPr>
        <w:t xml:space="preserve">ноябре 2021 года был </w:t>
      </w:r>
      <w:r w:rsidR="00DC71B7" w:rsidRPr="00445207">
        <w:rPr>
          <w:rFonts w:ascii="Times New Roman" w:hAnsi="Times New Roman" w:cs="Times New Roman"/>
          <w:sz w:val="28"/>
          <w:szCs w:val="28"/>
        </w:rPr>
        <w:t>посвящен</w:t>
      </w:r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с председателями профсоюзных орган</w:t>
      </w:r>
      <w:r w:rsidR="00E5210E">
        <w:rPr>
          <w:rFonts w:ascii="Times New Roman" w:hAnsi="Times New Roman" w:cs="Times New Roman"/>
          <w:sz w:val="28"/>
          <w:szCs w:val="28"/>
        </w:rPr>
        <w:t>изаций</w:t>
      </w:r>
      <w:r w:rsidRPr="00445207">
        <w:rPr>
          <w:rFonts w:ascii="Times New Roman" w:hAnsi="Times New Roman" w:cs="Times New Roman"/>
          <w:sz w:val="28"/>
          <w:szCs w:val="28"/>
        </w:rPr>
        <w:t xml:space="preserve"> и руководителями образовательных организаций в режиме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Ежегодно областная организация Профсоюза совместно с департаментом образования и науки проводят конкурс «Лучший коллективный договор образовательного учреждения»</w:t>
      </w:r>
      <w:r w:rsidR="00DC71B7"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Победителями областного конкурса </w:t>
      </w:r>
      <w:r w:rsidR="00DC71B7" w:rsidRPr="00445207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>:</w:t>
      </w:r>
    </w:p>
    <w:p w:rsidR="00661EEA" w:rsidRPr="00445207" w:rsidRDefault="00E5210E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номинации «Общеобразовательное учреждение»: 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lastRenderedPageBreak/>
        <w:t>МБОУ «Смолянская средняя общеобразовательная школа» Брянского района – 1 место;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ГБОУ «Брянская областная школа-интернат имени Героя России А.А. Титова» -  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20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МБОУ – Первомайская средняя общеобразовательная школа Клинцовского района -  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="00E5210E">
        <w:rPr>
          <w:rFonts w:ascii="Times New Roman" w:hAnsi="Times New Roman" w:cs="Times New Roman"/>
          <w:sz w:val="28"/>
          <w:szCs w:val="28"/>
        </w:rPr>
        <w:t>место.</w:t>
      </w:r>
    </w:p>
    <w:p w:rsidR="00661EEA" w:rsidRPr="00445207" w:rsidRDefault="00E5210E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номинации «Дошкольное образовательное учреждение»: 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МБДОУ «Детский сад № 3 «Золотой ключик» г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>очеп</w:t>
      </w:r>
      <w:r w:rsidR="00E5210E">
        <w:rPr>
          <w:rFonts w:ascii="Times New Roman" w:hAnsi="Times New Roman" w:cs="Times New Roman"/>
          <w:sz w:val="28"/>
          <w:szCs w:val="28"/>
        </w:rPr>
        <w:t>а</w:t>
      </w:r>
      <w:r w:rsidRPr="00445207">
        <w:rPr>
          <w:rFonts w:ascii="Times New Roman" w:hAnsi="Times New Roman" w:cs="Times New Roman"/>
          <w:sz w:val="28"/>
          <w:szCs w:val="28"/>
        </w:rPr>
        <w:t xml:space="preserve"> – 1 место;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МБДОУ детский сад № 33 «Снежинка» г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>рянск</w:t>
      </w:r>
      <w:r w:rsidR="00E5210E">
        <w:rPr>
          <w:rFonts w:ascii="Times New Roman" w:hAnsi="Times New Roman" w:cs="Times New Roman"/>
          <w:sz w:val="28"/>
          <w:szCs w:val="28"/>
        </w:rPr>
        <w:t>а</w:t>
      </w:r>
      <w:r w:rsidRPr="00445207">
        <w:rPr>
          <w:rFonts w:ascii="Times New Roman" w:hAnsi="Times New Roman" w:cs="Times New Roman"/>
          <w:sz w:val="28"/>
          <w:szCs w:val="28"/>
        </w:rPr>
        <w:t xml:space="preserve"> - 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20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149 «Сказочный» г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рянска – 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5207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Победители награждены грамотами департамента образования и областной организации Профсоюза, денежными премиями.</w:t>
      </w:r>
    </w:p>
    <w:p w:rsidR="00661EEA" w:rsidRPr="00445207" w:rsidRDefault="00DC71B7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</w:t>
      </w:r>
      <w:r w:rsidR="00661EEA" w:rsidRPr="00445207">
        <w:rPr>
          <w:rFonts w:ascii="Times New Roman" w:hAnsi="Times New Roman" w:cs="Times New Roman"/>
          <w:sz w:val="28"/>
          <w:szCs w:val="28"/>
        </w:rPr>
        <w:t>рофсоюзным организациям области</w:t>
      </w:r>
      <w:r w:rsidRPr="0044520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61EEA" w:rsidRPr="00445207">
        <w:rPr>
          <w:rFonts w:ascii="Times New Roman" w:hAnsi="Times New Roman" w:cs="Times New Roman"/>
          <w:sz w:val="28"/>
          <w:szCs w:val="28"/>
        </w:rPr>
        <w:t>: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- активнее и системно осуществлять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реализацией соглашений и коллективных договоров, активизировать деятельность комиссий по регулированию социально-трудовых отношений, повышать ответственность сторон за выполнение принятых обязательств;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- добиваться сохранения социальных льгот и гарантий, направленных на повышение материального уровня работников образования;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- стремиться к тому, чтобы в территориальных отраслевых соглашениях и коллективных договорах были включены нормы, предусмотренные федеральным и региональным отраслевыми соглашениями;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- проводить муниципальные конкурсы «Лучший коллективный договор» и др.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Областная организация, ее территориальные и первичные профсоюзные организации осуществляли свою деятельность </w:t>
      </w:r>
      <w:r w:rsidRPr="00BA1611">
        <w:rPr>
          <w:rFonts w:ascii="Times New Roman" w:hAnsi="Times New Roman" w:cs="Times New Roman"/>
          <w:b/>
          <w:sz w:val="28"/>
          <w:szCs w:val="28"/>
        </w:rPr>
        <w:t>по обеспечению прав и гарантий на оплату труда педагогических и иных категорий работников</w:t>
      </w:r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Мониторинг уровня оплаты труда, проводимый по данным Росстата, показал, что в условиях работы коллективов образовательных организаций при распространении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инфекции заработная плата не снижалась. Этому способствовало своевременное реагирование специалистов аппарата областной организации на обращения членов Профсоюза по данному вопросу, консультации и переговоры с органами управления в сфере образования, руководителями образовательных организаций.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C71B7" w:rsidRPr="00445207">
        <w:rPr>
          <w:rFonts w:ascii="Times New Roman" w:hAnsi="Times New Roman" w:cs="Times New Roman"/>
          <w:sz w:val="28"/>
          <w:szCs w:val="28"/>
        </w:rPr>
        <w:t>2021</w:t>
      </w:r>
      <w:r w:rsidRPr="00445207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2020 года показывают, что средняя заработная плата в целом по отрасли «Образование» </w:t>
      </w:r>
      <w:r w:rsidR="00E5210E">
        <w:rPr>
          <w:rFonts w:ascii="Times New Roman" w:hAnsi="Times New Roman" w:cs="Times New Roman"/>
          <w:sz w:val="28"/>
          <w:szCs w:val="28"/>
        </w:rPr>
        <w:t xml:space="preserve">в Брянской области </w:t>
      </w:r>
      <w:r w:rsidRPr="00445207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11,1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>% в том числе в дошкольных учреждениях на 9,5%, в общем образовании на 17%, в учреждениях дополнительного образования детей на 11,7% в учреждениях профессионального образования на 15,4%.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lastRenderedPageBreak/>
        <w:t>По итогам 9 месяцев выполнены целевые показатели по уровню оплаты труда педагогических работников, определенных «майскими указами» Президента Российской Федерации.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С 1 сентября 2021 года введена и производится выплата денежного вознаграждения за выполнение функции классного руководителя педагогическим работникам техникумов и колледжей.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По решению Губернатора Брянской области А.В. Богомаза с 1 сентября 2021 года установлена выплата компенсационного характера в размере 5000 рублей педагогическим работникам. Это дополнительная выплата производится с учетом объема учебной нагрузки, она распространяется и на руководителей и их заместителей, ведущих уче</w:t>
      </w:r>
      <w:r w:rsidR="00E5210E">
        <w:rPr>
          <w:rFonts w:ascii="Times New Roman" w:hAnsi="Times New Roman" w:cs="Times New Roman"/>
          <w:sz w:val="28"/>
          <w:szCs w:val="28"/>
        </w:rPr>
        <w:t>б</w:t>
      </w:r>
      <w:r w:rsidRPr="00445207">
        <w:rPr>
          <w:rFonts w:ascii="Times New Roman" w:hAnsi="Times New Roman" w:cs="Times New Roman"/>
          <w:sz w:val="28"/>
          <w:szCs w:val="28"/>
        </w:rPr>
        <w:t>ную нагрузку.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областную организацию поступают обращения руководителей, у кого нет часов преподавательской работы.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Это происходит</w:t>
      </w:r>
      <w:r w:rsidR="00E5210E">
        <w:rPr>
          <w:rFonts w:ascii="Times New Roman" w:hAnsi="Times New Roman" w:cs="Times New Roman"/>
          <w:sz w:val="28"/>
          <w:szCs w:val="28"/>
        </w:rPr>
        <w:t xml:space="preserve"> из-за </w:t>
      </w:r>
      <w:r w:rsidRPr="00445207">
        <w:rPr>
          <w:rFonts w:ascii="Times New Roman" w:hAnsi="Times New Roman" w:cs="Times New Roman"/>
          <w:sz w:val="28"/>
          <w:szCs w:val="28"/>
        </w:rPr>
        <w:t>отсутстви</w:t>
      </w:r>
      <w:r w:rsidR="00E5210E">
        <w:rPr>
          <w:rFonts w:ascii="Times New Roman" w:hAnsi="Times New Roman" w:cs="Times New Roman"/>
          <w:sz w:val="28"/>
          <w:szCs w:val="28"/>
        </w:rPr>
        <w:t>я</w:t>
      </w:r>
      <w:r w:rsidRPr="0044520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5210E">
        <w:rPr>
          <w:rFonts w:ascii="Times New Roman" w:hAnsi="Times New Roman" w:cs="Times New Roman"/>
          <w:sz w:val="28"/>
          <w:szCs w:val="28"/>
        </w:rPr>
        <w:t>(</w:t>
      </w:r>
      <w:r w:rsidRPr="00445207">
        <w:rPr>
          <w:rFonts w:ascii="Times New Roman" w:hAnsi="Times New Roman" w:cs="Times New Roman"/>
          <w:sz w:val="28"/>
          <w:szCs w:val="28"/>
        </w:rPr>
        <w:t>по разным причинам в школах). В дошкольных учреждениях немного возможностей увеличения оплаты руководителей, немало случаев, когда зарплата заведующего дошкольным учреждением ниже, чем у воспитателя.</w:t>
      </w:r>
    </w:p>
    <w:p w:rsidR="00661EEA" w:rsidRPr="00445207" w:rsidRDefault="00E665B5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Специалистами областной организации Профсоюза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445207">
        <w:rPr>
          <w:rFonts w:ascii="Times New Roman" w:hAnsi="Times New Roman" w:cs="Times New Roman"/>
          <w:sz w:val="28"/>
          <w:szCs w:val="28"/>
        </w:rPr>
        <w:t>е</w:t>
      </w:r>
      <w:r w:rsidR="00661EEA" w:rsidRPr="00445207">
        <w:rPr>
          <w:rFonts w:ascii="Times New Roman" w:hAnsi="Times New Roman" w:cs="Times New Roman"/>
          <w:sz w:val="28"/>
          <w:szCs w:val="28"/>
        </w:rPr>
        <w:t>д</w:t>
      </w:r>
      <w:r w:rsidRPr="00445207">
        <w:rPr>
          <w:rFonts w:ascii="Times New Roman" w:hAnsi="Times New Roman" w:cs="Times New Roman"/>
          <w:sz w:val="28"/>
          <w:szCs w:val="28"/>
        </w:rPr>
        <w:t>ен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мониторинг по данному вопросу (обеспечение часами учебной нагрузки руководителей и заместителей)</w:t>
      </w:r>
      <w:r w:rsidRPr="00445207">
        <w:rPr>
          <w:rFonts w:ascii="Times New Roman" w:hAnsi="Times New Roman" w:cs="Times New Roman"/>
          <w:sz w:val="28"/>
          <w:szCs w:val="28"/>
        </w:rPr>
        <w:t>.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Pr="00445207">
        <w:rPr>
          <w:rFonts w:ascii="Times New Roman" w:hAnsi="Times New Roman" w:cs="Times New Roman"/>
          <w:sz w:val="28"/>
          <w:szCs w:val="28"/>
        </w:rPr>
        <w:t>Р</w:t>
      </w:r>
      <w:r w:rsidR="00661EEA" w:rsidRPr="00445207">
        <w:rPr>
          <w:rFonts w:ascii="Times New Roman" w:hAnsi="Times New Roman" w:cs="Times New Roman"/>
          <w:sz w:val="28"/>
          <w:szCs w:val="28"/>
        </w:rPr>
        <w:t>езультаты буд</w:t>
      </w:r>
      <w:r w:rsidRPr="00445207">
        <w:rPr>
          <w:rFonts w:ascii="Times New Roman" w:hAnsi="Times New Roman" w:cs="Times New Roman"/>
          <w:sz w:val="28"/>
          <w:szCs w:val="28"/>
        </w:rPr>
        <w:t>ут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445207">
        <w:rPr>
          <w:rFonts w:ascii="Times New Roman" w:hAnsi="Times New Roman" w:cs="Times New Roman"/>
          <w:sz w:val="28"/>
          <w:szCs w:val="28"/>
        </w:rPr>
        <w:t>ся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в дальнейшем при решении этой проблемы.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Решением вопроса, связанного с оплатой труда работников отрасли, </w:t>
      </w:r>
      <w:r w:rsidR="00E665B5" w:rsidRPr="00445207">
        <w:rPr>
          <w:rFonts w:ascii="Times New Roman" w:hAnsi="Times New Roman" w:cs="Times New Roman"/>
          <w:sz w:val="28"/>
          <w:szCs w:val="28"/>
        </w:rPr>
        <w:t>в</w:t>
      </w:r>
      <w:r w:rsidRPr="0044520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могло бы стать применение постановления Правительства области №546-п от 25 ноября 2019 г., которым утверждено примерное положение.</w:t>
      </w:r>
      <w:r w:rsidR="00E665B5" w:rsidRPr="00445207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445207">
        <w:rPr>
          <w:rFonts w:ascii="Times New Roman" w:hAnsi="Times New Roman" w:cs="Times New Roman"/>
          <w:sz w:val="28"/>
          <w:szCs w:val="28"/>
        </w:rPr>
        <w:t xml:space="preserve"> на новые условия оплаты труда перешли государственные образовательные организации, подведомственные департаменту образования и науки, 3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образования (Брянский, Дятьковский, Жирятинский районы).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современных условиях меняется характер труда педагогических и других категорий работников в связи цифровой трансформацией образования, применением дистанционных форм обучения и др.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Поэтому системы оплаты труда должны реагировать на эти изменения, в том числе на решения, связанные с работой в условиях пандемии.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Для профсоюзных выборных органов всех уровней задачами в области оплаты труда остаются:</w:t>
      </w:r>
    </w:p>
    <w:p w:rsidR="00661EEA" w:rsidRPr="00445207" w:rsidRDefault="00661EEA" w:rsidP="00975FDE">
      <w:pPr>
        <w:pStyle w:val="a3"/>
        <w:numPr>
          <w:ilvl w:val="0"/>
          <w:numId w:val="3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исполнением целевых показателей «майских» указов Президента РФ.</w:t>
      </w:r>
    </w:p>
    <w:p w:rsidR="00661EEA" w:rsidRPr="00445207" w:rsidRDefault="00661EEA" w:rsidP="00975FDE">
      <w:pPr>
        <w:pStyle w:val="a3"/>
        <w:numPr>
          <w:ilvl w:val="0"/>
          <w:numId w:val="3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Совершенствование систем оплаты труда, действующих в образовательных организациях области, в том числе увеличение гарантированной части оплаты педагогической работы, учета изменений характера их труда в связи с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lastRenderedPageBreak/>
        <w:t>цифровизацией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образования и работы в режиме повышенной готовности в связи с распространением новой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61EEA" w:rsidRPr="00445207" w:rsidRDefault="00661EEA" w:rsidP="00975FDE">
      <w:pPr>
        <w:pStyle w:val="a3"/>
        <w:numPr>
          <w:ilvl w:val="0"/>
          <w:numId w:val="3"/>
        </w:numPr>
        <w:spacing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Выделение финансовых ресурсов на оплату труда работников отрасли, индексации тарифных ставок и окладов, дополнительное выделение средств на эти цели, в том числе из федерального бюджета.</w:t>
      </w:r>
    </w:p>
    <w:p w:rsidR="00661EEA" w:rsidRPr="00445207" w:rsidRDefault="00E665B5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О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445207">
        <w:rPr>
          <w:rFonts w:ascii="Times New Roman" w:hAnsi="Times New Roman" w:cs="Times New Roman"/>
          <w:sz w:val="28"/>
          <w:szCs w:val="28"/>
        </w:rPr>
        <w:t xml:space="preserve">Профсоюза области 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уделяют большое внимание </w:t>
      </w:r>
      <w:r w:rsidR="00661EEA" w:rsidRPr="00BA1611">
        <w:rPr>
          <w:rFonts w:ascii="Times New Roman" w:hAnsi="Times New Roman" w:cs="Times New Roman"/>
          <w:b/>
          <w:sz w:val="28"/>
          <w:szCs w:val="28"/>
        </w:rPr>
        <w:t>вопросам охраны труд</w:t>
      </w:r>
      <w:r w:rsidR="00BA1611">
        <w:rPr>
          <w:rFonts w:ascii="Times New Roman" w:hAnsi="Times New Roman" w:cs="Times New Roman"/>
          <w:b/>
          <w:sz w:val="28"/>
          <w:szCs w:val="28"/>
        </w:rPr>
        <w:t>а и здоровья в образовательных организация</w:t>
      </w:r>
      <w:r w:rsidR="00661EEA" w:rsidRPr="00BA1611">
        <w:rPr>
          <w:rFonts w:ascii="Times New Roman" w:hAnsi="Times New Roman" w:cs="Times New Roman"/>
          <w:b/>
          <w:sz w:val="28"/>
          <w:szCs w:val="28"/>
        </w:rPr>
        <w:t>х</w:t>
      </w:r>
      <w:r w:rsidRPr="00445207">
        <w:rPr>
          <w:rFonts w:ascii="Times New Roman" w:hAnsi="Times New Roman" w:cs="Times New Roman"/>
          <w:sz w:val="28"/>
          <w:szCs w:val="28"/>
        </w:rPr>
        <w:t>,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в том числе созданию и функционированию системы управления охраной труда, безопасности работников при эксплуатации зданий, сооружений, оборудования; </w:t>
      </w:r>
      <w:proofErr w:type="gramStart"/>
      <w:r w:rsidR="00661EEA" w:rsidRPr="00445207">
        <w:rPr>
          <w:rFonts w:ascii="Times New Roman" w:hAnsi="Times New Roman" w:cs="Times New Roman"/>
          <w:sz w:val="28"/>
          <w:szCs w:val="28"/>
        </w:rPr>
        <w:t>обучению по охране</w:t>
      </w:r>
      <w:proofErr w:type="gramEnd"/>
      <w:r w:rsidR="00661EEA" w:rsidRPr="00445207">
        <w:rPr>
          <w:rFonts w:ascii="Times New Roman" w:hAnsi="Times New Roman" w:cs="Times New Roman"/>
          <w:sz w:val="28"/>
          <w:szCs w:val="28"/>
        </w:rPr>
        <w:t xml:space="preserve"> труда; проведению специальной оценки условий труда; обязательных медицинских осмотров и другим вопросам соблюдения работодателями трудового законодательства.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Продолжается практика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проведения совместных проверок технического инспектора труда Профсоюза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со специалистом по охране труда департамента образования и науки области.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Так, в 2021 году в 9 образовательных организациях изучены материалы по охране труда и оказана практическая помощь руководителям, специалистам по охране труда по оформлению внутренних локальных актов, регулирующих вопросы охраны труда.</w:t>
      </w:r>
    </w:p>
    <w:p w:rsidR="00661EEA" w:rsidRPr="00445207" w:rsidRDefault="00661EEA" w:rsidP="00975FDE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07">
        <w:rPr>
          <w:rFonts w:ascii="Times New Roman" w:hAnsi="Times New Roman" w:cs="Times New Roman"/>
          <w:sz w:val="28"/>
          <w:szCs w:val="28"/>
        </w:rPr>
        <w:t>Областная организация дополнительно заключила Договоры о сотрудничестве с Учебным центром «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ТриР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>» и Центром охраны труда «ТРИЭР», в соответствии с которыми государственным и муниципальным образовательным организациях, органам управления образования, в которых действуют первичные профсоюзные организации отраслевого Профсоюза, предоставляется скидка в размере 15% на услуги по организации и проведению специальной оценки условий труда, расчету профессиональных рисков, обучению руководителей, специалистов, членов комиссий по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охране труда и другие виды услуг.</w:t>
      </w:r>
    </w:p>
    <w:p w:rsidR="00661EEA" w:rsidRPr="00445207" w:rsidRDefault="00661EEA" w:rsidP="00975FD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07">
        <w:rPr>
          <w:rFonts w:ascii="Times New Roman" w:eastAsia="Times New Roman" w:hAnsi="Times New Roman" w:cs="Times New Roman"/>
          <w:sz w:val="28"/>
          <w:szCs w:val="28"/>
        </w:rPr>
        <w:t>Проведен мониторинг по прохождению предварительных (при поступлении на работу) и периодических (в течение трудовой деятельности) медицинских осмотров, диспансеризации работников образования</w:t>
      </w:r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315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Мониторинг проведен в 83 образовательных организациях совместно с представителями органов местного самоуправления, осуществляющего управление в сфере образования, в 203 образовательных организациях совместно с уполномоченным по охране труда профсоюзного комитета. Практика такого взаимодействия способствует повышению эффективности работы по защите прав работников образования на здоровые и безопасные условия труда.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07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организациях, принявших участие в мониторинге, заключены договоры между образовательной организацией и учреждением здравоохранения о прохождении работниками обязательных предварительных и периодических медицинских осмотров, приказами руководителей образовательных </w:t>
      </w:r>
      <w:r w:rsidRPr="00445207">
        <w:rPr>
          <w:rFonts w:ascii="Times New Roman" w:hAnsi="Times New Roman" w:cs="Times New Roman"/>
          <w:sz w:val="28"/>
          <w:szCs w:val="28"/>
        </w:rPr>
        <w:lastRenderedPageBreak/>
        <w:t>организаций утверждены списки работников, подлежащие прохождению периодических медицинских осмотров, практически во всех образовательных организациях обязательные предварительные и периодические медицинские осмотры работники проходят за счет средств работодателя.</w:t>
      </w:r>
      <w:proofErr w:type="gramEnd"/>
    </w:p>
    <w:p w:rsidR="00661EEA" w:rsidRPr="00445207" w:rsidRDefault="00BA1611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5207">
        <w:rPr>
          <w:rFonts w:ascii="Times New Roman" w:hAnsi="Times New Roman" w:cs="Times New Roman"/>
          <w:sz w:val="28"/>
          <w:szCs w:val="28"/>
        </w:rPr>
        <w:t xml:space="preserve"> 1 января 2021 года </w:t>
      </w:r>
      <w:r w:rsidR="00661EEA" w:rsidRPr="00445207">
        <w:rPr>
          <w:rFonts w:ascii="Times New Roman" w:hAnsi="Times New Roman" w:cs="Times New Roman"/>
          <w:sz w:val="28"/>
          <w:szCs w:val="28"/>
        </w:rPr>
        <w:t>5155 работников прошли диспансеризацию, из них 2769 работников были освобождены от работы с сохранением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207">
        <w:rPr>
          <w:rFonts w:ascii="Times New Roman" w:hAnsi="Times New Roman" w:cs="Times New Roman"/>
          <w:sz w:val="28"/>
          <w:szCs w:val="28"/>
        </w:rPr>
        <w:t>4 работника (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>. Брянска) были направлены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52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207">
        <w:rPr>
          <w:rFonts w:ascii="Times New Roman" w:hAnsi="Times New Roman" w:cs="Times New Roman"/>
          <w:sz w:val="28"/>
          <w:szCs w:val="28"/>
        </w:rPr>
        <w:t xml:space="preserve"> здравоохранения в центр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>,</w:t>
      </w:r>
      <w:r w:rsidR="00661EEA" w:rsidRPr="00445207">
        <w:rPr>
          <w:rFonts w:ascii="Times New Roman" w:hAnsi="Times New Roman" w:cs="Times New Roman"/>
          <w:sz w:val="28"/>
          <w:szCs w:val="28"/>
        </w:rPr>
        <w:t>.</w:t>
      </w:r>
      <w:r w:rsidR="00FB0A8E" w:rsidRPr="00445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выявлены некоторые нарушения норм трудового законодательства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причинами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которых является недостаточное финансовое обеспечение из бюджетов муниципальных образований.</w:t>
      </w:r>
    </w:p>
    <w:p w:rsidR="00FB0A8E" w:rsidRPr="00445207" w:rsidRDefault="00FB0A8E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период с октября по ноябрь 2021 года была проведена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общепрофсоюзная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тематическая проверка безопасности и охраны труда при проведении занятий по физической культуре и спорту в образовательных организациях Брянской области.</w:t>
      </w:r>
    </w:p>
    <w:p w:rsidR="00FB0A8E" w:rsidRPr="00445207" w:rsidRDefault="00FB0A8E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Внештатными техническими инспекторами труда Профсоюза совместно с представителями отделов образования, специалистами по охране труда, уполномоченными по охране труда профсоюзного комитета проведено обследование 94 образовательных организаций. В</w:t>
      </w:r>
      <w:r w:rsidR="00E55D25" w:rsidRPr="00445207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Pr="00445207">
        <w:rPr>
          <w:rFonts w:ascii="Times New Roman" w:hAnsi="Times New Roman" w:cs="Times New Roman"/>
          <w:sz w:val="28"/>
          <w:szCs w:val="28"/>
        </w:rPr>
        <w:t>осмотр</w:t>
      </w:r>
      <w:r w:rsidR="00E55D25" w:rsidRPr="00445207">
        <w:rPr>
          <w:rFonts w:ascii="Times New Roman" w:hAnsi="Times New Roman" w:cs="Times New Roman"/>
          <w:sz w:val="28"/>
          <w:szCs w:val="28"/>
        </w:rPr>
        <w:t>ов</w:t>
      </w:r>
      <w:r w:rsidRPr="0044520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внештатны</w:t>
      </w:r>
      <w:r w:rsidR="00E55D25" w:rsidRPr="00445207">
        <w:rPr>
          <w:rFonts w:ascii="Times New Roman" w:hAnsi="Times New Roman" w:cs="Times New Roman"/>
          <w:sz w:val="28"/>
          <w:szCs w:val="28"/>
        </w:rPr>
        <w:t>ми</w:t>
      </w:r>
      <w:r w:rsidRPr="00445207">
        <w:rPr>
          <w:rFonts w:ascii="Times New Roman" w:hAnsi="Times New Roman" w:cs="Times New Roman"/>
          <w:sz w:val="28"/>
          <w:szCs w:val="28"/>
        </w:rPr>
        <w:t xml:space="preserve"> техническими инспекторами труда Профсоюза </w:t>
      </w:r>
      <w:r w:rsidR="00E55D25" w:rsidRPr="00445207">
        <w:rPr>
          <w:rFonts w:ascii="Times New Roman" w:hAnsi="Times New Roman" w:cs="Times New Roman"/>
          <w:sz w:val="28"/>
          <w:szCs w:val="28"/>
        </w:rPr>
        <w:t xml:space="preserve">были выявлены недочеты,  </w:t>
      </w:r>
      <w:r w:rsidRPr="00445207">
        <w:rPr>
          <w:rFonts w:ascii="Times New Roman" w:hAnsi="Times New Roman" w:cs="Times New Roman"/>
          <w:sz w:val="28"/>
          <w:szCs w:val="28"/>
        </w:rPr>
        <w:t>оформлены оценочные листы.</w:t>
      </w:r>
      <w:r w:rsidR="00E55D25"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Pr="00445207">
        <w:rPr>
          <w:rFonts w:ascii="Times New Roman" w:hAnsi="Times New Roman" w:cs="Times New Roman"/>
          <w:sz w:val="28"/>
          <w:szCs w:val="28"/>
        </w:rPr>
        <w:t>С оценочными листами ознакомлены руководители образовательных организаций и председатели первичных профсоюзных организаций.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целях повышения эффективности работы уполномоченных по охране труда в апреле месяце проведен областной конкурс «Лучший уполномоченный по охране труда». По итогам конкурса лучшим уполномоченным по охране труда был признан представитель Брянского района.</w:t>
      </w:r>
    </w:p>
    <w:p w:rsidR="00661EEA" w:rsidRPr="00445207" w:rsidRDefault="00661EEA" w:rsidP="00975FDE">
      <w:pPr>
        <w:overflowPunct w:val="0"/>
        <w:autoSpaceDE w:val="0"/>
        <w:autoSpaceDN w:val="0"/>
        <w:adjustRightInd w:val="0"/>
        <w:spacing w:after="0" w:line="264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520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и методическая помощь профсоюзному активу по вопросам охраны труда размещалась на сайте областной организации Профсоюза в разделе «Охрана труда». 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Технической инспекции областной организации Профсоюза совместно с работодател</w:t>
      </w:r>
      <w:r w:rsidR="00E5210E">
        <w:rPr>
          <w:rFonts w:ascii="Times New Roman" w:hAnsi="Times New Roman" w:cs="Times New Roman"/>
          <w:sz w:val="28"/>
          <w:szCs w:val="28"/>
        </w:rPr>
        <w:t>ями</w:t>
      </w:r>
      <w:r w:rsidRPr="00445207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-продолжить взаимодействие с органами управления в сфере образования, органами надзора при проведении проверок выполнения работодателями образовательных организаций законодательных и иных нормативных актов по охране труда;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207">
        <w:rPr>
          <w:rFonts w:ascii="Times New Roman" w:hAnsi="Times New Roman" w:cs="Times New Roman"/>
          <w:sz w:val="28"/>
          <w:szCs w:val="28"/>
        </w:rPr>
        <w:t>- изучать практику учета профессиональных рисков и способов их применения при проведении специальной оценки условий труда, выдачи средств индивидуальной защиты, определении льгот и гарантий работников отрасли, предотвращении несчастных случаев на производстве;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lastRenderedPageBreak/>
        <w:t>- эффективнее</w:t>
      </w:r>
      <w:r w:rsidRPr="0044520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возможность возврата страховых взносов Фонда социального страхования на предупредительные меры по улучшению условий и охраны труда в образовательных организациях;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-активнее </w:t>
      </w:r>
      <w:r w:rsidR="00E5210E">
        <w:rPr>
          <w:rFonts w:ascii="Times New Roman" w:hAnsi="Times New Roman" w:cs="Times New Roman"/>
          <w:sz w:val="28"/>
          <w:szCs w:val="28"/>
        </w:rPr>
        <w:t>привлекать</w:t>
      </w:r>
      <w:r w:rsidRPr="00445207">
        <w:rPr>
          <w:rFonts w:ascii="Times New Roman" w:hAnsi="Times New Roman" w:cs="Times New Roman"/>
          <w:sz w:val="28"/>
          <w:szCs w:val="28"/>
        </w:rPr>
        <w:t xml:space="preserve"> внештатных технических инспекторов труда, уполномоченных по охране труда </w:t>
      </w:r>
      <w:r w:rsidR="00E5210E">
        <w:rPr>
          <w:rFonts w:ascii="Times New Roman" w:hAnsi="Times New Roman" w:cs="Times New Roman"/>
          <w:sz w:val="28"/>
          <w:szCs w:val="28"/>
        </w:rPr>
        <w:t>для</w:t>
      </w:r>
      <w:r w:rsidRPr="0044520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5210E">
        <w:rPr>
          <w:rFonts w:ascii="Times New Roman" w:hAnsi="Times New Roman" w:cs="Times New Roman"/>
          <w:sz w:val="28"/>
          <w:szCs w:val="28"/>
        </w:rPr>
        <w:t>я</w:t>
      </w:r>
      <w:r w:rsidRPr="00445207">
        <w:rPr>
          <w:rFonts w:ascii="Times New Roman" w:hAnsi="Times New Roman" w:cs="Times New Roman"/>
          <w:sz w:val="28"/>
          <w:szCs w:val="28"/>
        </w:rPr>
        <w:t xml:space="preserve"> в областных конкурсах «Лучший внештатный технический инспектор труда», «Лучший уполномоченный по охране труда».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прошедший период осуществление профсоюзного </w:t>
      </w:r>
      <w:proofErr w:type="gramStart"/>
      <w:r w:rsidRPr="00117E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7EC6">
        <w:rPr>
          <w:rFonts w:ascii="Times New Roman" w:hAnsi="Times New Roman" w:cs="Times New Roman"/>
          <w:b/>
          <w:sz w:val="28"/>
          <w:szCs w:val="28"/>
        </w:rPr>
        <w:t xml:space="preserve"> соблюдением работодателями и их представителями трудового законодательства</w:t>
      </w:r>
      <w:r w:rsidRPr="0044520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было осложнено в связи с распространением новой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инфекции и невозможностью выезда в организации.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Поэтому такая работа проводилась путем изучения документов по фактам обращений работников, которые направлялись в адрес специалистов аппарата областной организации Профсоюза по электронной почте.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Кроме того, активизировалась разъяснительная работа по вопросам применения законодательства о режиме работы образовательных организаций в условиях карантинных мероприятий, применения дистанционных форм обучения, оплаты труда тех, кто привлекался к работе (в первую очередь дошкольные учреждения) в период самоизоляции.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Активно использовались электронные средства связи, которые помогали оперативно доводить необходимую информацию, направлялись информационные материалы по актуальным </w:t>
      </w:r>
      <w:r w:rsidR="00117EC6" w:rsidRPr="00445207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Pr="00445207">
        <w:rPr>
          <w:rFonts w:ascii="Times New Roman" w:hAnsi="Times New Roman" w:cs="Times New Roman"/>
          <w:sz w:val="28"/>
          <w:szCs w:val="28"/>
        </w:rPr>
        <w:t>член</w:t>
      </w:r>
      <w:r w:rsidR="00117EC6">
        <w:rPr>
          <w:rFonts w:ascii="Times New Roman" w:hAnsi="Times New Roman" w:cs="Times New Roman"/>
          <w:sz w:val="28"/>
          <w:szCs w:val="28"/>
        </w:rPr>
        <w:t>ам</w:t>
      </w:r>
      <w:r w:rsidRPr="00445207">
        <w:rPr>
          <w:rFonts w:ascii="Times New Roman" w:hAnsi="Times New Roman" w:cs="Times New Roman"/>
          <w:sz w:val="28"/>
          <w:szCs w:val="28"/>
        </w:rPr>
        <w:t xml:space="preserve"> Профсоюза, работодател</w:t>
      </w:r>
      <w:r w:rsidR="00117EC6">
        <w:rPr>
          <w:rFonts w:ascii="Times New Roman" w:hAnsi="Times New Roman" w:cs="Times New Roman"/>
          <w:sz w:val="28"/>
          <w:szCs w:val="28"/>
        </w:rPr>
        <w:t>ям</w:t>
      </w:r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Кроме того, использовались ставшие уже традиционными формы работы: консультации правового характера для членов Профсоюза, руководителей профсоюзных и образовательных организаций; экспертиза проектов нормативных актов, соглашений и коллективных договоров; досудебная и судебная помощь членам Профсоюза и др.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рамках взаимодействия с органами прокуратуры, государственной инспекцией труда было подготовлено и направлено обращение в областную прокуратуру на предмет оценивания действий работодателей в части исполнения постановления </w:t>
      </w:r>
      <w:r w:rsidR="00117EC6" w:rsidRPr="00445207">
        <w:rPr>
          <w:rFonts w:ascii="Times New Roman" w:hAnsi="Times New Roman" w:cs="Times New Roman"/>
          <w:sz w:val="28"/>
          <w:szCs w:val="28"/>
        </w:rPr>
        <w:t>Главного санитарного врача по Брянской области</w:t>
      </w:r>
      <w:r w:rsidR="00E5210E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117EC6"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Pr="00445207">
        <w:rPr>
          <w:rFonts w:ascii="Times New Roman" w:hAnsi="Times New Roman" w:cs="Times New Roman"/>
          <w:sz w:val="28"/>
          <w:szCs w:val="28"/>
        </w:rPr>
        <w:t>отстранени</w:t>
      </w:r>
      <w:r w:rsidR="00E5210E">
        <w:rPr>
          <w:rFonts w:ascii="Times New Roman" w:hAnsi="Times New Roman" w:cs="Times New Roman"/>
          <w:sz w:val="28"/>
          <w:szCs w:val="28"/>
        </w:rPr>
        <w:t>я</w:t>
      </w:r>
      <w:r w:rsidRPr="00445207">
        <w:rPr>
          <w:rFonts w:ascii="Times New Roman" w:hAnsi="Times New Roman" w:cs="Times New Roman"/>
          <w:sz w:val="28"/>
          <w:szCs w:val="28"/>
        </w:rPr>
        <w:t xml:space="preserve"> от работы лиц, не прошедших вакцинацию в указанные сроки.</w:t>
      </w:r>
    </w:p>
    <w:p w:rsidR="00661EEA" w:rsidRPr="00445207" w:rsidRDefault="00661EEA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EC6">
        <w:rPr>
          <w:rFonts w:ascii="Times New Roman" w:hAnsi="Times New Roman" w:cs="Times New Roman"/>
          <w:b/>
          <w:sz w:val="28"/>
          <w:szCs w:val="28"/>
        </w:rPr>
        <w:t>Работа с первичными профсоюзными организациями работников и студентов учреждений высшего и профессионального образования</w:t>
      </w:r>
      <w:r w:rsidRPr="00445207">
        <w:rPr>
          <w:rFonts w:ascii="Times New Roman" w:hAnsi="Times New Roman" w:cs="Times New Roman"/>
          <w:sz w:val="28"/>
          <w:szCs w:val="28"/>
        </w:rPr>
        <w:t xml:space="preserve"> проводилась с корректировкой на ограничения в эпидемиологической ситуации.</w:t>
      </w:r>
    </w:p>
    <w:p w:rsidR="00661EEA" w:rsidRPr="00445207" w:rsidRDefault="00661EEA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Проходили рабочие совещания, заседание областного студенческого координационного Совета.</w:t>
      </w:r>
    </w:p>
    <w:p w:rsidR="00D12E3A" w:rsidRPr="00445207" w:rsidRDefault="00D12E3A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Профсоюзные организации работников вузов в этот период приняли участие в мониторинге, проводимом Профсоюзом в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="00E5210E">
        <w:rPr>
          <w:rFonts w:ascii="Times New Roman" w:hAnsi="Times New Roman" w:cs="Times New Roman"/>
          <w:sz w:val="28"/>
          <w:szCs w:val="28"/>
        </w:rPr>
        <w:t xml:space="preserve">- </w:t>
      </w:r>
      <w:r w:rsidRPr="00445207">
        <w:rPr>
          <w:rFonts w:ascii="Times New Roman" w:hAnsi="Times New Roman" w:cs="Times New Roman"/>
          <w:sz w:val="28"/>
          <w:szCs w:val="28"/>
        </w:rPr>
        <w:t xml:space="preserve">формате, по вопросам, касающимся режима рабочего времени и норм труда преподавателей вузов, в ноябре </w:t>
      </w:r>
      <w:r w:rsidR="008D538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Pr="00445207">
        <w:rPr>
          <w:rFonts w:ascii="Times New Roman" w:hAnsi="Times New Roman" w:cs="Times New Roman"/>
          <w:sz w:val="28"/>
          <w:szCs w:val="28"/>
        </w:rPr>
        <w:t xml:space="preserve"> года – по вопросам оплаты труда</w:t>
      </w:r>
      <w:r w:rsidR="00E5210E">
        <w:rPr>
          <w:rFonts w:ascii="Times New Roman" w:hAnsi="Times New Roman" w:cs="Times New Roman"/>
          <w:sz w:val="28"/>
          <w:szCs w:val="28"/>
        </w:rPr>
        <w:t>,</w:t>
      </w:r>
      <w:r w:rsidRPr="00445207">
        <w:rPr>
          <w:rFonts w:ascii="Times New Roman" w:hAnsi="Times New Roman" w:cs="Times New Roman"/>
          <w:sz w:val="28"/>
          <w:szCs w:val="28"/>
        </w:rPr>
        <w:t xml:space="preserve"> исполнения приказа Министерства науки и высшего образования по введению новых условий оплаты труда.</w:t>
      </w:r>
    </w:p>
    <w:p w:rsidR="00D12E3A" w:rsidRPr="00445207" w:rsidRDefault="00D12E3A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Представители организаций участвовали в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- семинарах по вопросам деятельности учреждений профессионального образования, проводимых специалистами аппарата Профсоюза.</w:t>
      </w:r>
    </w:p>
    <w:p w:rsidR="00D12E3A" w:rsidRPr="00445207" w:rsidRDefault="008D5382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инспекторо</w:t>
      </w:r>
      <w:r w:rsidR="00D12E3A" w:rsidRPr="00445207">
        <w:rPr>
          <w:rFonts w:ascii="Times New Roman" w:hAnsi="Times New Roman" w:cs="Times New Roman"/>
          <w:sz w:val="28"/>
          <w:szCs w:val="28"/>
        </w:rPr>
        <w:t>м труда областной организации Профсоюза была оказана практическая помощь профсоюзным организациям работников и службам по охране труда вузов.</w:t>
      </w:r>
    </w:p>
    <w:p w:rsidR="00D12E3A" w:rsidRPr="00445207" w:rsidRDefault="00D12E3A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К сожалению, в связи с санитарно-эпидемиологическими условиями мы не смогли провести спартакиаду «Здоровье» среди работников высших учебных заведений</w:t>
      </w:r>
      <w:r w:rsidR="00445207">
        <w:rPr>
          <w:rFonts w:ascii="Times New Roman" w:hAnsi="Times New Roman" w:cs="Times New Roman"/>
          <w:sz w:val="28"/>
          <w:szCs w:val="28"/>
        </w:rPr>
        <w:t>, но</w:t>
      </w:r>
      <w:r w:rsidRPr="00445207">
        <w:rPr>
          <w:rFonts w:ascii="Times New Roman" w:hAnsi="Times New Roman" w:cs="Times New Roman"/>
          <w:sz w:val="28"/>
          <w:szCs w:val="28"/>
        </w:rPr>
        <w:t xml:space="preserve"> обязательно вернемся к проведению этого мероприятия, история которого насчитывает более 50 лет.</w:t>
      </w:r>
    </w:p>
    <w:p w:rsidR="00445207" w:rsidRDefault="00445207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областной организации Профсоюза особое внимание уделяется </w:t>
      </w:r>
      <w:r w:rsidRPr="008D5382">
        <w:rPr>
          <w:rFonts w:ascii="Times New Roman" w:hAnsi="Times New Roman" w:cs="Times New Roman"/>
          <w:b/>
          <w:sz w:val="28"/>
          <w:szCs w:val="28"/>
        </w:rPr>
        <w:t>молодежной политике,</w:t>
      </w:r>
      <w:r w:rsidRPr="00445207">
        <w:rPr>
          <w:rFonts w:ascii="Times New Roman" w:hAnsi="Times New Roman" w:cs="Times New Roman"/>
          <w:sz w:val="28"/>
          <w:szCs w:val="28"/>
        </w:rPr>
        <w:t xml:space="preserve"> вовлечению в профсоюзную деятельность молодых педагогических работников.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настоящее время около 3000 молодых работников в возрасте до 35 лет являются членами Профсоюза. В области более 10 лет действует Совет молодых педагогических работников.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При поддержке обкома Профсоюза Советом проводятся мероприятия по выявлению и решению социально-экономических проблем и повышению профессионального мастерства молодых педагогов.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связи с переносом многих мероприятий в формат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>, появилась возможность принять большее количество молодых педагогов, желающих поучаствовать в том или ином мероприятии.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Более 80 педагогов области участвовали </w:t>
      </w:r>
      <w:r w:rsidR="008D5382">
        <w:rPr>
          <w:rFonts w:ascii="Times New Roman" w:hAnsi="Times New Roman" w:cs="Times New Roman"/>
          <w:sz w:val="28"/>
          <w:szCs w:val="28"/>
        </w:rPr>
        <w:t>в</w:t>
      </w:r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онлайн-фестивал</w:t>
      </w:r>
      <w:r w:rsidR="008D538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педагогических мастерских «Общайся! Создавай! Применяй!».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Члены Совета молодых педагогов области, лауреаты областных конкурсов педагогического мастерства стали участниками Всероссийского форума молодых педагогов «Педагог: профессия, призвание, искусство», проводимом Министерством Просвещения РФ в Гатчине, </w:t>
      </w:r>
      <w:r w:rsidR="00E5210E">
        <w:rPr>
          <w:rFonts w:ascii="Times New Roman" w:hAnsi="Times New Roman" w:cs="Times New Roman"/>
          <w:sz w:val="28"/>
          <w:szCs w:val="28"/>
        </w:rPr>
        <w:t>6</w:t>
      </w:r>
      <w:r w:rsidRPr="00445207">
        <w:rPr>
          <w:rFonts w:ascii="Times New Roman" w:hAnsi="Times New Roman" w:cs="Times New Roman"/>
          <w:sz w:val="28"/>
          <w:szCs w:val="28"/>
        </w:rPr>
        <w:t xml:space="preserve"> молодых педагог</w:t>
      </w:r>
      <w:r w:rsidR="00E5210E">
        <w:rPr>
          <w:rFonts w:ascii="Times New Roman" w:hAnsi="Times New Roman" w:cs="Times New Roman"/>
          <w:sz w:val="28"/>
          <w:szCs w:val="28"/>
        </w:rPr>
        <w:t>ов</w:t>
      </w:r>
      <w:r w:rsidRPr="00445207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5210E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E5210E">
        <w:rPr>
          <w:rFonts w:ascii="Times New Roman" w:hAnsi="Times New Roman" w:cs="Times New Roman"/>
          <w:sz w:val="28"/>
          <w:szCs w:val="28"/>
        </w:rPr>
        <w:t>Всероссийсккой</w:t>
      </w:r>
      <w:proofErr w:type="spellEnd"/>
      <w:r w:rsidR="00E5210E">
        <w:rPr>
          <w:rFonts w:ascii="Times New Roman" w:hAnsi="Times New Roman" w:cs="Times New Roman"/>
          <w:sz w:val="28"/>
          <w:szCs w:val="28"/>
        </w:rPr>
        <w:t xml:space="preserve"> педагогической школе, </w:t>
      </w:r>
      <w:r w:rsidRPr="00445207">
        <w:rPr>
          <w:rFonts w:ascii="Times New Roman" w:hAnsi="Times New Roman" w:cs="Times New Roman"/>
          <w:sz w:val="28"/>
          <w:szCs w:val="28"/>
        </w:rPr>
        <w:t xml:space="preserve">в Форуме «Таир» и </w:t>
      </w:r>
      <w:r w:rsidR="00E5210E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="008D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5207">
        <w:rPr>
          <w:rFonts w:ascii="Times New Roman" w:hAnsi="Times New Roman" w:cs="Times New Roman"/>
          <w:sz w:val="28"/>
          <w:szCs w:val="28"/>
        </w:rPr>
        <w:t>тренинг-лагере</w:t>
      </w:r>
      <w:proofErr w:type="spellEnd"/>
      <w:proofErr w:type="gramEnd"/>
      <w:r w:rsidR="00975FDE">
        <w:rPr>
          <w:rFonts w:ascii="Times New Roman" w:hAnsi="Times New Roman" w:cs="Times New Roman"/>
          <w:sz w:val="28"/>
          <w:szCs w:val="28"/>
        </w:rPr>
        <w:t xml:space="preserve"> </w:t>
      </w:r>
      <w:r w:rsidR="00975F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«Мастерская успеха»</w:t>
      </w:r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девятый раз состоялся конкурс «Педагогический дебют», в нем участвовали 12 молодых педагогов со стажем работы до 3-х лет.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области реализуются меры, направленные на социальную поддержку молодых педагогов.</w:t>
      </w:r>
    </w:p>
    <w:p w:rsidR="00661EEA" w:rsidRPr="00445207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Вместе с тем вопросы привлечения и закрепления молодых в образовательных организациях остаются актуальными, должна быть общая заинтересованность органов власти, органов управления образованием, руководителей образовательных и профсоюзных организаций.</w:t>
      </w:r>
    </w:p>
    <w:p w:rsidR="002A3F4D" w:rsidRPr="00445207" w:rsidRDefault="002A3F4D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lastRenderedPageBreak/>
        <w:t xml:space="preserve">В сложных условиях в последние два года проходила работа по приему в члены Профсоюза первокурсников студентов вузов и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2A3F4D" w:rsidRPr="00445207" w:rsidRDefault="002A3F4D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Это было связано с введением дистанционного обучения, карантином в учебных группах и курсах.</w:t>
      </w:r>
    </w:p>
    <w:p w:rsidR="002A3F4D" w:rsidRPr="00445207" w:rsidRDefault="002A3F4D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При организации этой работы использовались различные подходы, в результате по состоянию на 01.01.2022 года был сохранен показатель охвата профсоюзным членством в вузах, а в студенческих профсоюзных организациях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он снизился на 3%.</w:t>
      </w:r>
    </w:p>
    <w:p w:rsidR="002A3F4D" w:rsidRPr="00445207" w:rsidRDefault="002A3F4D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Специалисты аппарата областной организации принимали участие в проведении конкурсов «Лучший студенческий лидер», «Лучший профорг» среди профсоюзного актива вузовских организаций, межвузовской школы правовой грамотности.</w:t>
      </w:r>
    </w:p>
    <w:p w:rsidR="002A3F4D" w:rsidRPr="00445207" w:rsidRDefault="002A3F4D" w:rsidP="00975F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50 студентов – активистов профессиональных образовательных организаций участвовали в работе </w:t>
      </w:r>
      <w:proofErr w:type="spellStart"/>
      <w:proofErr w:type="gramStart"/>
      <w:r w:rsidRPr="00445207">
        <w:rPr>
          <w:rFonts w:ascii="Times New Roman" w:hAnsi="Times New Roman" w:cs="Times New Roman"/>
          <w:sz w:val="28"/>
          <w:szCs w:val="28"/>
        </w:rPr>
        <w:t>тренинг-лагеря</w:t>
      </w:r>
      <w:proofErr w:type="spellEnd"/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«Радуга успеха», где прошли обучение основам профсоюзной работы, соревновались в конкурсе «Лучший профорг». Семь профсоюзных активистов получили сертификаты на получение стипендии областной организации Профсоюза.</w:t>
      </w:r>
    </w:p>
    <w:p w:rsidR="002A3F4D" w:rsidRPr="00445207" w:rsidRDefault="002A3F4D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ходе проведения второго этапа 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5207">
        <w:rPr>
          <w:rFonts w:ascii="Times New Roman" w:hAnsi="Times New Roman" w:cs="Times New Roman"/>
          <w:sz w:val="28"/>
          <w:szCs w:val="28"/>
        </w:rPr>
        <w:t xml:space="preserve"> Съезда Профсоюза принята новая редакция Устава отраслевого Профсоюза. В настоящее время </w:t>
      </w:r>
      <w:r w:rsidRPr="008D5382">
        <w:rPr>
          <w:rFonts w:ascii="Times New Roman" w:hAnsi="Times New Roman" w:cs="Times New Roman"/>
          <w:b/>
          <w:sz w:val="28"/>
          <w:szCs w:val="28"/>
        </w:rPr>
        <w:t>Устав является главным и единственным документом</w:t>
      </w:r>
      <w:r w:rsidRPr="00445207">
        <w:rPr>
          <w:rFonts w:ascii="Times New Roman" w:hAnsi="Times New Roman" w:cs="Times New Roman"/>
          <w:sz w:val="28"/>
          <w:szCs w:val="28"/>
        </w:rPr>
        <w:t xml:space="preserve"> для профсоюзных организаций всех уровней, он определяет правовое положение, цели, задачи, предмет и принципы деятельности Профсоюза.</w:t>
      </w:r>
    </w:p>
    <w:p w:rsidR="00661EEA" w:rsidRPr="00445207" w:rsidRDefault="002A3F4D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первом полугодии 2021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года в областной организации была проведена работа по приведению правоустанавливающих документов областной, территориальных, первичных организаций Профсоюза в соответствие с требованиями Устава Общероссийского Профсоюза образования.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Были внесены изменения в наименование организаций, в том числе определены сокращенные названия организаци</w:t>
      </w:r>
      <w:r w:rsidR="008D5382">
        <w:rPr>
          <w:rFonts w:ascii="Times New Roman" w:hAnsi="Times New Roman" w:cs="Times New Roman"/>
          <w:sz w:val="28"/>
          <w:szCs w:val="28"/>
        </w:rPr>
        <w:t>й</w:t>
      </w:r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Организации, имеющие статус юридического лица прошли соответствующую регистрацию в управлении Министерства юстиции по Брянской области, получили свидетельства.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На заседании президиума областной организации утвержден р</w:t>
      </w:r>
      <w:r w:rsidR="002A3F4D" w:rsidRPr="00445207">
        <w:rPr>
          <w:rFonts w:ascii="Times New Roman" w:hAnsi="Times New Roman" w:cs="Times New Roman"/>
          <w:sz w:val="28"/>
          <w:szCs w:val="28"/>
        </w:rPr>
        <w:t>еестр организаций,</w:t>
      </w:r>
      <w:r w:rsidRPr="0044520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A3F4D" w:rsidRPr="00445207">
        <w:rPr>
          <w:rFonts w:ascii="Times New Roman" w:hAnsi="Times New Roman" w:cs="Times New Roman"/>
          <w:sz w:val="28"/>
          <w:szCs w:val="28"/>
        </w:rPr>
        <w:t>ы</w:t>
      </w:r>
      <w:r w:rsidRPr="00445207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="002A3F4D" w:rsidRPr="00445207">
        <w:rPr>
          <w:rFonts w:ascii="Times New Roman" w:hAnsi="Times New Roman" w:cs="Times New Roman"/>
          <w:sz w:val="28"/>
          <w:szCs w:val="28"/>
        </w:rPr>
        <w:t>и</w:t>
      </w:r>
      <w:r w:rsidRPr="00445207">
        <w:rPr>
          <w:rFonts w:ascii="Times New Roman" w:hAnsi="Times New Roman" w:cs="Times New Roman"/>
          <w:sz w:val="28"/>
          <w:szCs w:val="28"/>
        </w:rPr>
        <w:t xml:space="preserve"> комитета областной организации.</w:t>
      </w:r>
    </w:p>
    <w:p w:rsidR="00975FDE" w:rsidRDefault="00975FDE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EEA" w:rsidRPr="008D5382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областной организации накоплен определенный опыт в организации </w:t>
      </w:r>
      <w:r w:rsidRPr="008D5382">
        <w:rPr>
          <w:rFonts w:ascii="Times New Roman" w:hAnsi="Times New Roman" w:cs="Times New Roman"/>
          <w:b/>
          <w:sz w:val="28"/>
          <w:szCs w:val="28"/>
        </w:rPr>
        <w:t>обучения профсоюзных кадров и актива.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прошедший период обучение проводилось в основном в дистанционной форме с использованием платформы 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При проведении обучающих семинаров рассматривались вопросы: изменения в трудовом законодательстве и сфере образования; деятельность профсоюзных </w:t>
      </w:r>
      <w:r w:rsidRPr="0044520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в условиях режима повышенной готовности; актуальные вопросы регулирования трудовых отношений в условиях реализации мер по профилактике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инфекции, новые программные документы Профсоюза, принятые на 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5207">
        <w:rPr>
          <w:rFonts w:ascii="Times New Roman" w:hAnsi="Times New Roman" w:cs="Times New Roman"/>
          <w:sz w:val="28"/>
          <w:szCs w:val="28"/>
        </w:rPr>
        <w:t xml:space="preserve"> Съезде Профсоюза и др.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Председатели профсоюзных организаций работников и студентов вузов, профессиональных образовательных организаций участвовали в семинарах и мероприятиях, проводимых специалистами аппарата Профсоюза. Всего было проведено 23 мероприятия, в них участвовало более 1,5 тысяч человек.</w:t>
      </w:r>
    </w:p>
    <w:p w:rsidR="00661EEA" w:rsidRPr="00445207" w:rsidRDefault="002A3F4D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С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октябр</w:t>
      </w:r>
      <w:r w:rsidRPr="00445207">
        <w:rPr>
          <w:rFonts w:ascii="Times New Roman" w:hAnsi="Times New Roman" w:cs="Times New Roman"/>
          <w:sz w:val="28"/>
          <w:szCs w:val="28"/>
        </w:rPr>
        <w:t>я 2021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45207">
        <w:rPr>
          <w:rFonts w:ascii="Times New Roman" w:hAnsi="Times New Roman" w:cs="Times New Roman"/>
          <w:sz w:val="28"/>
          <w:szCs w:val="28"/>
        </w:rPr>
        <w:t>ежемесячно проводятся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EEA" w:rsidRPr="0044520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1EEA" w:rsidRPr="00445207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для руководителей и председателей профсоюзных организаций, в ходе которых были обсуждены вопросы: «Трудовое законодательство в условиях цифровой экономики», «Процедура заключения коллективных договоров»</w:t>
      </w:r>
      <w:r w:rsidRPr="00445207">
        <w:rPr>
          <w:rFonts w:ascii="Times New Roman" w:hAnsi="Times New Roman" w:cs="Times New Roman"/>
          <w:sz w:val="28"/>
          <w:szCs w:val="28"/>
        </w:rPr>
        <w:t>, «Рабочее время и время отдыха</w:t>
      </w:r>
      <w:r w:rsidR="005D0BF7" w:rsidRPr="00445207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Pr="00445207">
        <w:rPr>
          <w:rFonts w:ascii="Times New Roman" w:hAnsi="Times New Roman" w:cs="Times New Roman"/>
          <w:sz w:val="28"/>
          <w:szCs w:val="28"/>
        </w:rPr>
        <w:t>»</w:t>
      </w:r>
      <w:r w:rsidR="00661EEA" w:rsidRPr="00445207">
        <w:rPr>
          <w:rFonts w:ascii="Times New Roman" w:hAnsi="Times New Roman" w:cs="Times New Roman"/>
          <w:sz w:val="28"/>
          <w:szCs w:val="28"/>
        </w:rPr>
        <w:t>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приняли участие более 500 человек.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областной организации Профсоюза продолжалась </w:t>
      </w:r>
      <w:r w:rsidRPr="008D5382">
        <w:rPr>
          <w:rFonts w:ascii="Times New Roman" w:hAnsi="Times New Roman" w:cs="Times New Roman"/>
          <w:b/>
          <w:sz w:val="28"/>
          <w:szCs w:val="28"/>
        </w:rPr>
        <w:t>работа по пропаганде здорового образа жизни</w:t>
      </w:r>
      <w:r w:rsidRPr="00445207">
        <w:rPr>
          <w:rFonts w:ascii="Times New Roman" w:hAnsi="Times New Roman" w:cs="Times New Roman"/>
          <w:sz w:val="28"/>
          <w:szCs w:val="28"/>
        </w:rPr>
        <w:t>, внедрению форм активного досуга и отдыха.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Этому способствовали мероприятия, проводимые в организациях в рамках Года, спорта, здоровья и долголетия, объявленного в </w:t>
      </w:r>
      <w:r w:rsidR="005D0BF7" w:rsidRPr="00445207">
        <w:rPr>
          <w:rFonts w:ascii="Times New Roman" w:hAnsi="Times New Roman" w:cs="Times New Roman"/>
          <w:sz w:val="28"/>
          <w:szCs w:val="28"/>
        </w:rPr>
        <w:t>2021</w:t>
      </w:r>
      <w:r w:rsidRPr="00445207">
        <w:rPr>
          <w:rFonts w:ascii="Times New Roman" w:hAnsi="Times New Roman" w:cs="Times New Roman"/>
          <w:sz w:val="28"/>
          <w:szCs w:val="28"/>
        </w:rPr>
        <w:t xml:space="preserve"> году в Профсоюзе.</w:t>
      </w:r>
    </w:p>
    <w:p w:rsidR="00661EEA" w:rsidRPr="00445207" w:rsidRDefault="005D0BF7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2021 году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удалось провести традиционные зональные соревнования по волейболу, победителями стали  команды Унечского и </w:t>
      </w:r>
      <w:proofErr w:type="spellStart"/>
      <w:r w:rsidR="00661EEA" w:rsidRPr="00445207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="00661EEA" w:rsidRPr="00445207">
        <w:rPr>
          <w:rFonts w:ascii="Times New Roman" w:hAnsi="Times New Roman" w:cs="Times New Roman"/>
          <w:sz w:val="28"/>
          <w:szCs w:val="28"/>
        </w:rPr>
        <w:t xml:space="preserve"> районов, а всего участвовали команды из 13 территориальных организаций Профсоюза. </w:t>
      </w:r>
    </w:p>
    <w:p w:rsidR="00661EEA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Более 150 человек из г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>рянска, Дятьковского, Климовского районов стали участниками межмуниципального туристического слета, проходящего на базе оздоровительного лагеря «Искорка».</w:t>
      </w:r>
    </w:p>
    <w:p w:rsidR="008D5382" w:rsidRPr="00445207" w:rsidRDefault="008D5382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члены Профсоюза приняли в Дне здоровья 7 апреля 2021 года.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Особое внимание уделя</w:t>
      </w:r>
      <w:r w:rsidR="005D0BF7" w:rsidRPr="00445207">
        <w:rPr>
          <w:rFonts w:ascii="Times New Roman" w:hAnsi="Times New Roman" w:cs="Times New Roman"/>
          <w:sz w:val="28"/>
          <w:szCs w:val="28"/>
        </w:rPr>
        <w:t>лось</w:t>
      </w:r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Pr="008D5382">
        <w:rPr>
          <w:rFonts w:ascii="Times New Roman" w:hAnsi="Times New Roman" w:cs="Times New Roman"/>
          <w:b/>
          <w:sz w:val="28"/>
          <w:szCs w:val="28"/>
        </w:rPr>
        <w:t>оздоровлению членов Профсоюза</w:t>
      </w:r>
      <w:r w:rsidRPr="00445207">
        <w:rPr>
          <w:rFonts w:ascii="Times New Roman" w:hAnsi="Times New Roman" w:cs="Times New Roman"/>
          <w:sz w:val="28"/>
          <w:szCs w:val="28"/>
        </w:rPr>
        <w:t xml:space="preserve"> и членов их семей.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Эта работа особенно важна, так как значительное число работников переболели новой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инфекцией, многим необходимы реабилитационные мероприятия.</w:t>
      </w:r>
    </w:p>
    <w:p w:rsidR="00661EEA" w:rsidRPr="00445207" w:rsidRDefault="008D5382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2021 году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610C33"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="00661EEA" w:rsidRPr="00445207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1EEA" w:rsidRPr="00445207">
        <w:rPr>
          <w:rFonts w:ascii="Times New Roman" w:hAnsi="Times New Roman" w:cs="Times New Roman"/>
          <w:sz w:val="28"/>
          <w:szCs w:val="28"/>
        </w:rPr>
        <w:t>, были установлены новые меры материальной поддержки для тех, кто приобретал путевки самостоятельно.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Для тех, кто выезжал на отдых через туристическую компанию «Ева», была установлена компенсация в размере 3500 руб. за счет средств областной организации, для членов семьи путевка удешевлялась на 1000 рублей за счет средств «Евы».</w:t>
      </w:r>
    </w:p>
    <w:p w:rsidR="008D5382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Почти 200 человек, про</w:t>
      </w:r>
      <w:r w:rsidR="008D5382">
        <w:rPr>
          <w:rFonts w:ascii="Times New Roman" w:hAnsi="Times New Roman" w:cs="Times New Roman"/>
          <w:sz w:val="28"/>
          <w:szCs w:val="28"/>
        </w:rPr>
        <w:t>шедших</w:t>
      </w:r>
      <w:r w:rsidRPr="00445207">
        <w:rPr>
          <w:rFonts w:ascii="Times New Roman" w:hAnsi="Times New Roman" w:cs="Times New Roman"/>
          <w:sz w:val="28"/>
          <w:szCs w:val="28"/>
        </w:rPr>
        <w:t xml:space="preserve"> оздоровление в санаториях получили компенсации в размере 5000 руб., каждый</w:t>
      </w:r>
      <w:r w:rsidR="008D5382">
        <w:rPr>
          <w:rFonts w:ascii="Times New Roman" w:hAnsi="Times New Roman" w:cs="Times New Roman"/>
          <w:sz w:val="28"/>
          <w:szCs w:val="28"/>
        </w:rPr>
        <w:t>.</w:t>
      </w:r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="008D5382">
        <w:rPr>
          <w:rFonts w:ascii="Times New Roman" w:hAnsi="Times New Roman" w:cs="Times New Roman"/>
          <w:sz w:val="28"/>
          <w:szCs w:val="28"/>
        </w:rPr>
        <w:t>Н</w:t>
      </w:r>
      <w:r w:rsidRPr="00445207">
        <w:rPr>
          <w:rFonts w:ascii="Times New Roman" w:hAnsi="Times New Roman" w:cs="Times New Roman"/>
          <w:sz w:val="28"/>
          <w:szCs w:val="28"/>
        </w:rPr>
        <w:t xml:space="preserve">а эти цели </w:t>
      </w:r>
      <w:r w:rsidR="008D538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D5382">
        <w:rPr>
          <w:rFonts w:ascii="Times New Roman" w:hAnsi="Times New Roman" w:cs="Times New Roman"/>
          <w:sz w:val="28"/>
          <w:szCs w:val="28"/>
        </w:rPr>
        <w:t>профсоюного</w:t>
      </w:r>
      <w:proofErr w:type="spellEnd"/>
      <w:r w:rsidR="008D538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45207">
        <w:rPr>
          <w:rFonts w:ascii="Times New Roman" w:hAnsi="Times New Roman" w:cs="Times New Roman"/>
          <w:sz w:val="28"/>
          <w:szCs w:val="28"/>
        </w:rPr>
        <w:t>израсходовано почти 1 млн. рублей</w:t>
      </w:r>
      <w:r w:rsidR="008D5382">
        <w:rPr>
          <w:rFonts w:ascii="Times New Roman" w:hAnsi="Times New Roman" w:cs="Times New Roman"/>
          <w:sz w:val="28"/>
          <w:szCs w:val="28"/>
        </w:rPr>
        <w:t>.</w:t>
      </w:r>
    </w:p>
    <w:p w:rsidR="008D5382" w:rsidRPr="00445207" w:rsidRDefault="008D5382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lastRenderedPageBreak/>
        <w:t xml:space="preserve">В период осенних и зимних каникул </w:t>
      </w:r>
      <w:r w:rsidR="00975FDE">
        <w:rPr>
          <w:rFonts w:ascii="Times New Roman" w:hAnsi="Times New Roman" w:cs="Times New Roman"/>
          <w:sz w:val="28"/>
          <w:szCs w:val="28"/>
        </w:rPr>
        <w:t>более</w:t>
      </w:r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="00975FDE">
        <w:rPr>
          <w:rFonts w:ascii="Times New Roman" w:hAnsi="Times New Roman" w:cs="Times New Roman"/>
          <w:sz w:val="28"/>
          <w:szCs w:val="28"/>
        </w:rPr>
        <w:t>4</w:t>
      </w:r>
      <w:r w:rsidRPr="00445207">
        <w:rPr>
          <w:rFonts w:ascii="Times New Roman" w:hAnsi="Times New Roman" w:cs="Times New Roman"/>
          <w:sz w:val="28"/>
          <w:szCs w:val="28"/>
        </w:rPr>
        <w:t>0 членов Профсоюза и их детей отдыхали в санатории «Жуковский».</w:t>
      </w:r>
    </w:p>
    <w:p w:rsidR="008D5382" w:rsidRPr="00445207" w:rsidRDefault="008D5382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Кроме того, 34 человека </w:t>
      </w:r>
      <w:r w:rsidR="00975FDE">
        <w:rPr>
          <w:rFonts w:ascii="Times New Roman" w:hAnsi="Times New Roman" w:cs="Times New Roman"/>
          <w:sz w:val="28"/>
          <w:szCs w:val="28"/>
        </w:rPr>
        <w:t>оздоровились</w:t>
      </w:r>
      <w:r w:rsidRPr="00445207">
        <w:rPr>
          <w:rFonts w:ascii="Times New Roman" w:hAnsi="Times New Roman" w:cs="Times New Roman"/>
          <w:sz w:val="28"/>
          <w:szCs w:val="28"/>
        </w:rPr>
        <w:t xml:space="preserve"> в санатории «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Домашово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>», на эти цели были выделены средства из областного бюджета в размере 1 млн. руб.</w:t>
      </w:r>
    </w:p>
    <w:p w:rsidR="008D5382" w:rsidRPr="00445207" w:rsidRDefault="008D5382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Обком Профсоюза намерен продолжить работу по увеличению средств областного бюджета на оздоровление работников образования.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оздоровительных лагерях побывали 155 детей членов </w:t>
      </w:r>
      <w:r w:rsidR="00975FDE">
        <w:rPr>
          <w:rFonts w:ascii="Times New Roman" w:hAnsi="Times New Roman" w:cs="Times New Roman"/>
          <w:sz w:val="28"/>
          <w:szCs w:val="28"/>
        </w:rPr>
        <w:t>Профсоюза</w:t>
      </w:r>
      <w:r w:rsidRPr="00445207">
        <w:rPr>
          <w:rFonts w:ascii="Times New Roman" w:hAnsi="Times New Roman" w:cs="Times New Roman"/>
          <w:sz w:val="28"/>
          <w:szCs w:val="28"/>
        </w:rPr>
        <w:t xml:space="preserve"> областной организации.</w:t>
      </w:r>
    </w:p>
    <w:p w:rsidR="00661EEA" w:rsidRPr="00445207" w:rsidRDefault="008D5382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читаем необходимым </w:t>
      </w:r>
      <w:r w:rsidR="00975FDE">
        <w:rPr>
          <w:rFonts w:ascii="Times New Roman" w:hAnsi="Times New Roman" w:cs="Times New Roman"/>
          <w:sz w:val="28"/>
          <w:szCs w:val="28"/>
        </w:rPr>
        <w:t xml:space="preserve">продолжить работу по поиску и внедрению </w:t>
      </w:r>
      <w:r w:rsidR="00661EEA" w:rsidRPr="00445207">
        <w:rPr>
          <w:rFonts w:ascii="Times New Roman" w:hAnsi="Times New Roman" w:cs="Times New Roman"/>
          <w:sz w:val="28"/>
          <w:szCs w:val="28"/>
        </w:rPr>
        <w:t>новы</w:t>
      </w:r>
      <w:r w:rsidR="00975FDE">
        <w:rPr>
          <w:rFonts w:ascii="Times New Roman" w:hAnsi="Times New Roman" w:cs="Times New Roman"/>
          <w:sz w:val="28"/>
          <w:szCs w:val="28"/>
        </w:rPr>
        <w:t>х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75FDE">
        <w:rPr>
          <w:rFonts w:ascii="Times New Roman" w:hAnsi="Times New Roman" w:cs="Times New Roman"/>
          <w:sz w:val="28"/>
          <w:szCs w:val="28"/>
        </w:rPr>
        <w:t>ов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к организаци</w:t>
      </w:r>
      <w:r w:rsidR="00975FDE">
        <w:rPr>
          <w:rFonts w:ascii="Times New Roman" w:hAnsi="Times New Roman" w:cs="Times New Roman"/>
          <w:sz w:val="28"/>
          <w:szCs w:val="28"/>
        </w:rPr>
        <w:t>и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DE">
        <w:rPr>
          <w:rFonts w:ascii="Times New Roman" w:hAnsi="Times New Roman" w:cs="Times New Roman"/>
          <w:sz w:val="28"/>
          <w:szCs w:val="28"/>
        </w:rPr>
        <w:t>членов Профсоюза и членов их семей.</w:t>
      </w:r>
    </w:p>
    <w:p w:rsidR="00610C33" w:rsidRPr="00445207" w:rsidRDefault="00610C33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5207">
        <w:rPr>
          <w:rFonts w:ascii="Times New Roman" w:hAnsi="Times New Roman" w:cs="Times New Roman"/>
          <w:sz w:val="28"/>
          <w:szCs w:val="28"/>
        </w:rPr>
        <w:t xml:space="preserve"> Съезд Профсоюза определил одной из главных задач на 2020-2025 годы </w:t>
      </w:r>
      <w:r w:rsidRPr="008D5382">
        <w:rPr>
          <w:rFonts w:ascii="Times New Roman" w:hAnsi="Times New Roman" w:cs="Times New Roman"/>
          <w:b/>
          <w:sz w:val="28"/>
          <w:szCs w:val="28"/>
        </w:rPr>
        <w:t>обеспечение перехода на электронный профсоюзный билет</w:t>
      </w:r>
      <w:r w:rsidRPr="004452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5207">
        <w:rPr>
          <w:rFonts w:ascii="Times New Roman" w:hAnsi="Times New Roman" w:cs="Times New Roman"/>
          <w:sz w:val="28"/>
          <w:szCs w:val="28"/>
        </w:rPr>
        <w:t>электронный  учет</w:t>
      </w:r>
      <w:proofErr w:type="gramEnd"/>
      <w:r w:rsidRPr="00445207">
        <w:rPr>
          <w:rFonts w:ascii="Times New Roman" w:hAnsi="Times New Roman" w:cs="Times New Roman"/>
          <w:sz w:val="28"/>
          <w:szCs w:val="28"/>
        </w:rPr>
        <w:t xml:space="preserve"> членов Профсоюза и формирование Единого реестра Профсоюза. 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Следует отметить, что вопросы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Профсоюза рассматривались на каждом семинаре, проводимом для территориальных (городских, районных, окружных</w:t>
      </w:r>
      <w:r w:rsidR="00975FDE">
        <w:rPr>
          <w:rFonts w:ascii="Times New Roman" w:hAnsi="Times New Roman" w:cs="Times New Roman"/>
          <w:sz w:val="28"/>
          <w:szCs w:val="28"/>
        </w:rPr>
        <w:t>)</w:t>
      </w:r>
      <w:r w:rsidRPr="00445207">
        <w:rPr>
          <w:rFonts w:ascii="Times New Roman" w:hAnsi="Times New Roman" w:cs="Times New Roman"/>
          <w:sz w:val="28"/>
          <w:szCs w:val="28"/>
        </w:rPr>
        <w:t xml:space="preserve"> и первичных (</w:t>
      </w:r>
      <w:r w:rsidR="00445207">
        <w:rPr>
          <w:rFonts w:ascii="Times New Roman" w:hAnsi="Times New Roman" w:cs="Times New Roman"/>
          <w:sz w:val="28"/>
          <w:szCs w:val="28"/>
        </w:rPr>
        <w:t>входящих в реестр областной организации</w:t>
      </w:r>
      <w:r w:rsidRPr="00445207">
        <w:rPr>
          <w:rFonts w:ascii="Times New Roman" w:hAnsi="Times New Roman" w:cs="Times New Roman"/>
          <w:sz w:val="28"/>
          <w:szCs w:val="28"/>
        </w:rPr>
        <w:t>) организаций Профсоюза, а также на заседаниях президиума областной организации Профсоюза.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На 1</w:t>
      </w:r>
      <w:r w:rsidR="00F84490" w:rsidRPr="0044520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75FDE">
        <w:rPr>
          <w:rFonts w:ascii="Times New Roman" w:hAnsi="Times New Roman" w:cs="Times New Roman"/>
          <w:sz w:val="28"/>
          <w:szCs w:val="28"/>
        </w:rPr>
        <w:t>2</w:t>
      </w:r>
      <w:r w:rsidRPr="00445207">
        <w:rPr>
          <w:rFonts w:ascii="Times New Roman" w:hAnsi="Times New Roman" w:cs="Times New Roman"/>
          <w:sz w:val="28"/>
          <w:szCs w:val="28"/>
        </w:rPr>
        <w:t xml:space="preserve"> года 12645 членов Профсоюза уже стали обладателями электронных профсоюзных билетов, что составляет 43 % от общего числа членов Профсоюза, стоящих на учете в АИС. </w:t>
      </w:r>
    </w:p>
    <w:p w:rsidR="00D1756C" w:rsidRPr="00445207" w:rsidRDefault="00D1756C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Наличие у членов Профсоюза электронных профсоюзных билетов предоставляет им возможность пользоваться бонусной программой Профсоюза </w:t>
      </w:r>
      <w:r w:rsidR="00445207">
        <w:rPr>
          <w:rFonts w:ascii="Times New Roman" w:hAnsi="Times New Roman" w:cs="Times New Roman"/>
          <w:sz w:val="28"/>
          <w:szCs w:val="28"/>
          <w:lang w:val="en-US"/>
        </w:rPr>
        <w:t>PROFC</w:t>
      </w:r>
      <w:r w:rsidRPr="00445207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445207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445207">
        <w:rPr>
          <w:rFonts w:ascii="Times New Roman" w:hAnsi="Times New Roman" w:cs="Times New Roman"/>
          <w:sz w:val="28"/>
          <w:szCs w:val="28"/>
        </w:rPr>
        <w:t>, в реализации которой уже принимают участие более 600 партнеров, предлагающих свои услуги членам Профсоюза с возможностью частичного возврата средств на бонусный счет на льготных условиях.</w:t>
      </w:r>
    </w:p>
    <w:p w:rsidR="00D1756C" w:rsidRPr="00445207" w:rsidRDefault="00D1756C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D5382">
        <w:rPr>
          <w:rFonts w:ascii="Times New Roman" w:hAnsi="Times New Roman" w:cs="Times New Roman"/>
          <w:sz w:val="28"/>
          <w:szCs w:val="28"/>
        </w:rPr>
        <w:t>областная</w:t>
      </w:r>
      <w:r w:rsidR="00445207">
        <w:rPr>
          <w:rFonts w:ascii="Times New Roman" w:hAnsi="Times New Roman" w:cs="Times New Roman"/>
          <w:sz w:val="28"/>
          <w:szCs w:val="28"/>
        </w:rPr>
        <w:t xml:space="preserve"> организация была отмечена при</w:t>
      </w:r>
      <w:r w:rsidRPr="00445207">
        <w:rPr>
          <w:rFonts w:ascii="Times New Roman" w:hAnsi="Times New Roman" w:cs="Times New Roman"/>
          <w:sz w:val="28"/>
          <w:szCs w:val="28"/>
        </w:rPr>
        <w:t xml:space="preserve"> подведении итогов по числу членов Профсоюза, прошедших регистрацию </w:t>
      </w:r>
      <w:r w:rsidR="008D538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445207">
        <w:rPr>
          <w:rFonts w:ascii="Times New Roman" w:hAnsi="Times New Roman" w:cs="Times New Roman"/>
          <w:sz w:val="28"/>
          <w:szCs w:val="28"/>
        </w:rPr>
        <w:t>и получивших право пользоваться бонусными программами.</w:t>
      </w:r>
    </w:p>
    <w:p w:rsidR="00661EEA" w:rsidRPr="00445207" w:rsidRDefault="00F84490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bCs/>
          <w:sz w:val="28"/>
          <w:szCs w:val="28"/>
        </w:rPr>
        <w:t>Впервые</w:t>
      </w:r>
      <w:r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все профсоюзные организации имели возможность провести статистический отчет на 1 </w:t>
      </w:r>
      <w:r w:rsidRPr="00445207">
        <w:rPr>
          <w:rFonts w:ascii="Times New Roman" w:hAnsi="Times New Roman" w:cs="Times New Roman"/>
          <w:sz w:val="28"/>
          <w:szCs w:val="28"/>
        </w:rPr>
        <w:t>января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202</w:t>
      </w:r>
      <w:r w:rsidRPr="00445207">
        <w:rPr>
          <w:rFonts w:ascii="Times New Roman" w:hAnsi="Times New Roman" w:cs="Times New Roman"/>
          <w:sz w:val="28"/>
          <w:szCs w:val="28"/>
        </w:rPr>
        <w:t>2</w:t>
      </w:r>
      <w:r w:rsidR="00661EEA" w:rsidRPr="00445207">
        <w:rPr>
          <w:rFonts w:ascii="Times New Roman" w:hAnsi="Times New Roman" w:cs="Times New Roman"/>
          <w:sz w:val="28"/>
          <w:szCs w:val="28"/>
        </w:rPr>
        <w:t xml:space="preserve"> года с использованием возможностей автоматизированной информационной системы.</w:t>
      </w:r>
    </w:p>
    <w:p w:rsidR="00D1756C" w:rsidRPr="00445207" w:rsidRDefault="00F84490" w:rsidP="00975FDE">
      <w:pPr>
        <w:tabs>
          <w:tab w:val="left" w:pos="9716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07">
        <w:rPr>
          <w:rFonts w:ascii="Times New Roman" w:hAnsi="Times New Roman" w:cs="Times New Roman"/>
          <w:bCs/>
          <w:sz w:val="28"/>
          <w:szCs w:val="28"/>
        </w:rPr>
        <w:t xml:space="preserve">На уровне первичных профсоюзных организаций в автоматическом режиме были проведены </w:t>
      </w:r>
      <w:r w:rsidRPr="00445207">
        <w:rPr>
          <w:rFonts w:ascii="Times New Roman" w:hAnsi="Times New Roman" w:cs="Times New Roman"/>
          <w:sz w:val="28"/>
          <w:szCs w:val="28"/>
        </w:rPr>
        <w:t>789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 отчетов (</w:t>
      </w:r>
      <w:r w:rsidRPr="00445207">
        <w:rPr>
          <w:rFonts w:ascii="Times New Roman" w:hAnsi="Times New Roman" w:cs="Times New Roman"/>
          <w:sz w:val="28"/>
          <w:szCs w:val="28"/>
        </w:rPr>
        <w:t>88,25%</w:t>
      </w:r>
      <w:r w:rsidRPr="00445207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 первичных профсоюзных организаций)</w:t>
      </w:r>
      <w:r w:rsidR="00D1756C" w:rsidRPr="00445207">
        <w:rPr>
          <w:rFonts w:ascii="Times New Roman" w:hAnsi="Times New Roman" w:cs="Times New Roman"/>
          <w:bCs/>
          <w:sz w:val="28"/>
          <w:szCs w:val="28"/>
        </w:rPr>
        <w:t xml:space="preserve"> первичных профсоюзных организаций школ, дошкольных учреждений, организаций дополнительного образования, студенческих организаций. В АИС статистические отчеты по форме 2-СП провели все территориальные организации.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Но в этой работе предстоит сделать еще много.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В целом следует отметить</w:t>
      </w:r>
      <w:r w:rsidR="00AB534E">
        <w:rPr>
          <w:rFonts w:ascii="Times New Roman" w:hAnsi="Times New Roman" w:cs="Times New Roman"/>
          <w:sz w:val="28"/>
          <w:szCs w:val="28"/>
        </w:rPr>
        <w:t>,</w:t>
      </w:r>
      <w:r w:rsidRPr="00445207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в Профсоюзе</w:t>
      </w:r>
      <w:r w:rsidR="00D1756C" w:rsidRPr="00445207">
        <w:rPr>
          <w:rFonts w:ascii="Times New Roman" w:hAnsi="Times New Roman" w:cs="Times New Roman"/>
          <w:sz w:val="28"/>
          <w:szCs w:val="28"/>
        </w:rPr>
        <w:t xml:space="preserve"> </w:t>
      </w:r>
      <w:r w:rsidRPr="00445207">
        <w:rPr>
          <w:rFonts w:ascii="Times New Roman" w:hAnsi="Times New Roman" w:cs="Times New Roman"/>
          <w:sz w:val="28"/>
          <w:szCs w:val="28"/>
        </w:rPr>
        <w:t xml:space="preserve">- серьезное продвижение вперед в современных условиях, реализация этого проекта будет </w:t>
      </w:r>
      <w:r w:rsidRPr="00445207">
        <w:rPr>
          <w:rFonts w:ascii="Times New Roman" w:hAnsi="Times New Roman" w:cs="Times New Roman"/>
          <w:sz w:val="28"/>
          <w:szCs w:val="28"/>
        </w:rPr>
        <w:lastRenderedPageBreak/>
        <w:t>способствовать организационному укреплению Профсоюза, организаций Профсоюза.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07">
        <w:rPr>
          <w:rFonts w:ascii="Times New Roman" w:hAnsi="Times New Roman" w:cs="Times New Roman"/>
          <w:sz w:val="28"/>
          <w:szCs w:val="28"/>
        </w:rPr>
        <w:t>Подводя промежуточные итоги, можно с уверенностью сказать, что проект «</w:t>
      </w:r>
      <w:proofErr w:type="spellStart"/>
      <w:r w:rsidRPr="0044520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45207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образования» позволил по-новому взглянуть на формы и методы организации информационной работы и профсоюзного обучения во всей структуре профсоюзных организаций области, оценить сильные и слабые стороны применения цифровых технологий, наметить дальнейшие планы цифрового развития профсоюзных организаций.</w:t>
      </w:r>
    </w:p>
    <w:p w:rsidR="00661EEA" w:rsidRPr="00445207" w:rsidRDefault="00661EEA" w:rsidP="00975FDE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07">
        <w:rPr>
          <w:rFonts w:ascii="Times New Roman" w:hAnsi="Times New Roman" w:cs="Times New Roman"/>
          <w:sz w:val="28"/>
          <w:szCs w:val="28"/>
        </w:rPr>
        <w:t>Однако применение цифровых технологий в деятельности профсоюзных организаций не заменяет традиционных форм работы, таких как ведение сайтов и страниц в социальных сетях организаций Профсоюза, создания и распространения информационных бюллетеней по приоритетным направлениям деятельности, кружковой работы и др. Традиционные инструменты информационной работы должны применятся вместе с инновационными для реализации задач, стоящих перед организациями Профсоюза.</w:t>
      </w:r>
      <w:proofErr w:type="gramEnd"/>
    </w:p>
    <w:p w:rsidR="008D5382" w:rsidRDefault="008D5382" w:rsidP="00975FDE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C53" w:rsidRPr="00420174" w:rsidRDefault="00661EEA" w:rsidP="00975FDE">
      <w:pPr>
        <w:pStyle w:val="a3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382">
        <w:rPr>
          <w:rFonts w:ascii="Times New Roman" w:hAnsi="Times New Roman" w:cs="Times New Roman"/>
          <w:b/>
          <w:sz w:val="28"/>
          <w:szCs w:val="28"/>
        </w:rPr>
        <w:t xml:space="preserve">Несмотря результаты, которых </w:t>
      </w:r>
      <w:r w:rsidR="00D1756C" w:rsidRPr="008D5382">
        <w:rPr>
          <w:rFonts w:ascii="Times New Roman" w:hAnsi="Times New Roman" w:cs="Times New Roman"/>
          <w:b/>
          <w:sz w:val="28"/>
          <w:szCs w:val="28"/>
        </w:rPr>
        <w:t xml:space="preserve">областная организация </w:t>
      </w:r>
      <w:r w:rsidRPr="008D5382">
        <w:rPr>
          <w:rFonts w:ascii="Times New Roman" w:hAnsi="Times New Roman" w:cs="Times New Roman"/>
          <w:b/>
          <w:sz w:val="28"/>
          <w:szCs w:val="28"/>
        </w:rPr>
        <w:t>добил</w:t>
      </w:r>
      <w:r w:rsidR="00D1756C" w:rsidRPr="008D5382">
        <w:rPr>
          <w:rFonts w:ascii="Times New Roman" w:hAnsi="Times New Roman" w:cs="Times New Roman"/>
          <w:b/>
          <w:sz w:val="28"/>
          <w:szCs w:val="28"/>
        </w:rPr>
        <w:t>а</w:t>
      </w:r>
      <w:r w:rsidRPr="008D5382">
        <w:rPr>
          <w:rFonts w:ascii="Times New Roman" w:hAnsi="Times New Roman" w:cs="Times New Roman"/>
          <w:b/>
          <w:sz w:val="28"/>
          <w:szCs w:val="28"/>
        </w:rPr>
        <w:t>сь</w:t>
      </w:r>
      <w:r w:rsidR="00D1756C" w:rsidRPr="008D5382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Pr="008D5382">
        <w:rPr>
          <w:rFonts w:ascii="Times New Roman" w:hAnsi="Times New Roman" w:cs="Times New Roman"/>
          <w:b/>
          <w:sz w:val="28"/>
          <w:szCs w:val="28"/>
        </w:rPr>
        <w:t xml:space="preserve">, необходимо продолжить работу по выполнению решений </w:t>
      </w:r>
      <w:r w:rsidRPr="008D538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D5382">
        <w:rPr>
          <w:rFonts w:ascii="Times New Roman" w:hAnsi="Times New Roman" w:cs="Times New Roman"/>
          <w:b/>
          <w:sz w:val="28"/>
          <w:szCs w:val="28"/>
        </w:rPr>
        <w:t xml:space="preserve"> съезда Профсоюза, отчетно-выборной конференции областной организации, добиваться повышения результативности работы профсоюзных организаций всех уровней, выполняя девиз Общероссийского Профсоюза образования «Будущее начинается сегодня». </w:t>
      </w:r>
    </w:p>
    <w:sectPr w:rsidR="00E14C53" w:rsidRPr="00420174" w:rsidSect="008D5382">
      <w:footerReference w:type="default" r:id="rId9"/>
      <w:pgSz w:w="11906" w:h="16838"/>
      <w:pgMar w:top="1134" w:right="707" w:bottom="1134" w:left="993" w:header="708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C4" w:rsidRDefault="00464DC4" w:rsidP="00CB20F1">
      <w:pPr>
        <w:spacing w:after="0" w:line="240" w:lineRule="auto"/>
      </w:pPr>
      <w:r>
        <w:separator/>
      </w:r>
    </w:p>
  </w:endnote>
  <w:endnote w:type="continuationSeparator" w:id="0">
    <w:p w:rsidR="00464DC4" w:rsidRDefault="00464DC4" w:rsidP="00CB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220"/>
      <w:docPartObj>
        <w:docPartGallery w:val="Page Numbers (Bottom of Page)"/>
        <w:docPartUnique/>
      </w:docPartObj>
    </w:sdtPr>
    <w:sdtContent>
      <w:p w:rsidR="00BC6AAE" w:rsidRDefault="009C130F">
        <w:pPr>
          <w:pStyle w:val="a8"/>
          <w:jc w:val="center"/>
        </w:pPr>
        <w:fldSimple w:instr=" PAGE   \* MERGEFORMAT ">
          <w:r w:rsidR="00FE36A6">
            <w:rPr>
              <w:noProof/>
            </w:rPr>
            <w:t>3</w:t>
          </w:r>
        </w:fldSimple>
      </w:p>
    </w:sdtContent>
  </w:sdt>
  <w:p w:rsidR="00BC6AAE" w:rsidRDefault="00BC6A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C4" w:rsidRDefault="00464DC4" w:rsidP="00CB20F1">
      <w:pPr>
        <w:spacing w:after="0" w:line="240" w:lineRule="auto"/>
      </w:pPr>
      <w:r>
        <w:separator/>
      </w:r>
    </w:p>
  </w:footnote>
  <w:footnote w:type="continuationSeparator" w:id="0">
    <w:p w:rsidR="00464DC4" w:rsidRDefault="00464DC4" w:rsidP="00CB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C576245"/>
    <w:multiLevelType w:val="hybridMultilevel"/>
    <w:tmpl w:val="63485E2E"/>
    <w:lvl w:ilvl="0" w:tplc="4EB284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601B"/>
    <w:rsid w:val="00004984"/>
    <w:rsid w:val="000059AD"/>
    <w:rsid w:val="000128EC"/>
    <w:rsid w:val="00016CA9"/>
    <w:rsid w:val="00021A48"/>
    <w:rsid w:val="00023FB4"/>
    <w:rsid w:val="0004453A"/>
    <w:rsid w:val="00047DF1"/>
    <w:rsid w:val="00053A10"/>
    <w:rsid w:val="00057AEE"/>
    <w:rsid w:val="000642C4"/>
    <w:rsid w:val="00072D32"/>
    <w:rsid w:val="00082A1F"/>
    <w:rsid w:val="0008324C"/>
    <w:rsid w:val="000857A6"/>
    <w:rsid w:val="00085A1F"/>
    <w:rsid w:val="00090E27"/>
    <w:rsid w:val="000941D7"/>
    <w:rsid w:val="000A256C"/>
    <w:rsid w:val="000B00D7"/>
    <w:rsid w:val="000B7067"/>
    <w:rsid w:val="000C3E54"/>
    <w:rsid w:val="000F0692"/>
    <w:rsid w:val="000F3366"/>
    <w:rsid w:val="000F789A"/>
    <w:rsid w:val="00102AEC"/>
    <w:rsid w:val="001031F7"/>
    <w:rsid w:val="0010440E"/>
    <w:rsid w:val="00105BED"/>
    <w:rsid w:val="00107BCE"/>
    <w:rsid w:val="00107DC2"/>
    <w:rsid w:val="00111FEC"/>
    <w:rsid w:val="00117EC6"/>
    <w:rsid w:val="001200D2"/>
    <w:rsid w:val="001202E0"/>
    <w:rsid w:val="001310A1"/>
    <w:rsid w:val="00133855"/>
    <w:rsid w:val="001359E0"/>
    <w:rsid w:val="0014365E"/>
    <w:rsid w:val="001470DA"/>
    <w:rsid w:val="00147CA9"/>
    <w:rsid w:val="00151589"/>
    <w:rsid w:val="00157DD8"/>
    <w:rsid w:val="001615B7"/>
    <w:rsid w:val="0016519B"/>
    <w:rsid w:val="00167790"/>
    <w:rsid w:val="00174212"/>
    <w:rsid w:val="001747C9"/>
    <w:rsid w:val="00185A0E"/>
    <w:rsid w:val="00192F48"/>
    <w:rsid w:val="0019398F"/>
    <w:rsid w:val="001940D9"/>
    <w:rsid w:val="00195EC0"/>
    <w:rsid w:val="001A0895"/>
    <w:rsid w:val="001A0D5E"/>
    <w:rsid w:val="001A0E74"/>
    <w:rsid w:val="001A2364"/>
    <w:rsid w:val="001A592D"/>
    <w:rsid w:val="001A5F8F"/>
    <w:rsid w:val="001B2BBB"/>
    <w:rsid w:val="001B3EE3"/>
    <w:rsid w:val="001B662D"/>
    <w:rsid w:val="001C104C"/>
    <w:rsid w:val="001C3A80"/>
    <w:rsid w:val="001D4A6F"/>
    <w:rsid w:val="001E12B9"/>
    <w:rsid w:val="001E249C"/>
    <w:rsid w:val="001E35F0"/>
    <w:rsid w:val="001E4059"/>
    <w:rsid w:val="001F02E3"/>
    <w:rsid w:val="001F02E8"/>
    <w:rsid w:val="001F1E7E"/>
    <w:rsid w:val="001F4C7B"/>
    <w:rsid w:val="002001D3"/>
    <w:rsid w:val="002132F0"/>
    <w:rsid w:val="00214536"/>
    <w:rsid w:val="00217BA1"/>
    <w:rsid w:val="00241F9B"/>
    <w:rsid w:val="00242EE7"/>
    <w:rsid w:val="002433EF"/>
    <w:rsid w:val="0024526C"/>
    <w:rsid w:val="00245C8D"/>
    <w:rsid w:val="002520ED"/>
    <w:rsid w:val="00272FE8"/>
    <w:rsid w:val="00274F1D"/>
    <w:rsid w:val="00280521"/>
    <w:rsid w:val="0029430C"/>
    <w:rsid w:val="00297DB4"/>
    <w:rsid w:val="002A3F4D"/>
    <w:rsid w:val="002A7DEA"/>
    <w:rsid w:val="002B04D7"/>
    <w:rsid w:val="002B4C2C"/>
    <w:rsid w:val="002C15EC"/>
    <w:rsid w:val="002C2031"/>
    <w:rsid w:val="002C4083"/>
    <w:rsid w:val="002C482E"/>
    <w:rsid w:val="002C63EE"/>
    <w:rsid w:val="002C7993"/>
    <w:rsid w:val="002D2E28"/>
    <w:rsid w:val="002D57BE"/>
    <w:rsid w:val="002D5DA1"/>
    <w:rsid w:val="002E1A0F"/>
    <w:rsid w:val="002E3625"/>
    <w:rsid w:val="002E5B37"/>
    <w:rsid w:val="002E6739"/>
    <w:rsid w:val="00300DBF"/>
    <w:rsid w:val="003048F1"/>
    <w:rsid w:val="00307AD1"/>
    <w:rsid w:val="00310407"/>
    <w:rsid w:val="00313C1F"/>
    <w:rsid w:val="00316598"/>
    <w:rsid w:val="0031796E"/>
    <w:rsid w:val="00320294"/>
    <w:rsid w:val="00330169"/>
    <w:rsid w:val="00344D7F"/>
    <w:rsid w:val="003551AA"/>
    <w:rsid w:val="00355715"/>
    <w:rsid w:val="00356105"/>
    <w:rsid w:val="00362798"/>
    <w:rsid w:val="00366BC9"/>
    <w:rsid w:val="003703FE"/>
    <w:rsid w:val="00371E17"/>
    <w:rsid w:val="00372D0B"/>
    <w:rsid w:val="0038250C"/>
    <w:rsid w:val="00385398"/>
    <w:rsid w:val="00387814"/>
    <w:rsid w:val="003907A7"/>
    <w:rsid w:val="00392903"/>
    <w:rsid w:val="00396AAB"/>
    <w:rsid w:val="003A11FF"/>
    <w:rsid w:val="003A1960"/>
    <w:rsid w:val="003A761D"/>
    <w:rsid w:val="003B2666"/>
    <w:rsid w:val="003B4E38"/>
    <w:rsid w:val="003B53E7"/>
    <w:rsid w:val="003C11ED"/>
    <w:rsid w:val="003C3A7D"/>
    <w:rsid w:val="003C453A"/>
    <w:rsid w:val="003C58A2"/>
    <w:rsid w:val="003C5A7E"/>
    <w:rsid w:val="003D044E"/>
    <w:rsid w:val="003D59F2"/>
    <w:rsid w:val="003E14E7"/>
    <w:rsid w:val="003E7E88"/>
    <w:rsid w:val="003F0538"/>
    <w:rsid w:val="003F63F3"/>
    <w:rsid w:val="003F7A4C"/>
    <w:rsid w:val="00404575"/>
    <w:rsid w:val="00404CCE"/>
    <w:rsid w:val="0041008F"/>
    <w:rsid w:val="00414C04"/>
    <w:rsid w:val="00420174"/>
    <w:rsid w:val="00421B3D"/>
    <w:rsid w:val="00426EBC"/>
    <w:rsid w:val="00431106"/>
    <w:rsid w:val="00434C64"/>
    <w:rsid w:val="00444BE9"/>
    <w:rsid w:val="00445207"/>
    <w:rsid w:val="0044616C"/>
    <w:rsid w:val="00450946"/>
    <w:rsid w:val="00450C22"/>
    <w:rsid w:val="00451FFE"/>
    <w:rsid w:val="00454ECE"/>
    <w:rsid w:val="0046412D"/>
    <w:rsid w:val="00464DC4"/>
    <w:rsid w:val="00472D6D"/>
    <w:rsid w:val="0047319E"/>
    <w:rsid w:val="00484E52"/>
    <w:rsid w:val="00485E6D"/>
    <w:rsid w:val="004871CF"/>
    <w:rsid w:val="00487F92"/>
    <w:rsid w:val="0049233F"/>
    <w:rsid w:val="004A505C"/>
    <w:rsid w:val="004B2A90"/>
    <w:rsid w:val="004B3854"/>
    <w:rsid w:val="004B61F1"/>
    <w:rsid w:val="004B7919"/>
    <w:rsid w:val="004C1165"/>
    <w:rsid w:val="004C6ADB"/>
    <w:rsid w:val="004D7DD2"/>
    <w:rsid w:val="004E219C"/>
    <w:rsid w:val="004E64E0"/>
    <w:rsid w:val="004E707A"/>
    <w:rsid w:val="004F3968"/>
    <w:rsid w:val="0050202C"/>
    <w:rsid w:val="005029AA"/>
    <w:rsid w:val="00503D32"/>
    <w:rsid w:val="00515B77"/>
    <w:rsid w:val="00525318"/>
    <w:rsid w:val="005263EE"/>
    <w:rsid w:val="005379E3"/>
    <w:rsid w:val="005427CE"/>
    <w:rsid w:val="00547246"/>
    <w:rsid w:val="005500EF"/>
    <w:rsid w:val="0055520D"/>
    <w:rsid w:val="00562700"/>
    <w:rsid w:val="0058150F"/>
    <w:rsid w:val="0058162A"/>
    <w:rsid w:val="0058318B"/>
    <w:rsid w:val="005855CC"/>
    <w:rsid w:val="00587968"/>
    <w:rsid w:val="00591481"/>
    <w:rsid w:val="0059500E"/>
    <w:rsid w:val="00595BDC"/>
    <w:rsid w:val="005977DE"/>
    <w:rsid w:val="005A0AC6"/>
    <w:rsid w:val="005A1CF0"/>
    <w:rsid w:val="005A45DB"/>
    <w:rsid w:val="005A48BA"/>
    <w:rsid w:val="005B042A"/>
    <w:rsid w:val="005B32EC"/>
    <w:rsid w:val="005B5E27"/>
    <w:rsid w:val="005B7399"/>
    <w:rsid w:val="005C3B54"/>
    <w:rsid w:val="005D0721"/>
    <w:rsid w:val="005D0BF7"/>
    <w:rsid w:val="005E6CEE"/>
    <w:rsid w:val="005F29E2"/>
    <w:rsid w:val="005F33AE"/>
    <w:rsid w:val="005F5FA5"/>
    <w:rsid w:val="005F6844"/>
    <w:rsid w:val="00610C33"/>
    <w:rsid w:val="00612CDE"/>
    <w:rsid w:val="00614F55"/>
    <w:rsid w:val="00625F13"/>
    <w:rsid w:val="006325C6"/>
    <w:rsid w:val="0063752E"/>
    <w:rsid w:val="00641002"/>
    <w:rsid w:val="00642270"/>
    <w:rsid w:val="00654B1B"/>
    <w:rsid w:val="00661EEA"/>
    <w:rsid w:val="00670B1C"/>
    <w:rsid w:val="006713CE"/>
    <w:rsid w:val="00672194"/>
    <w:rsid w:val="00672508"/>
    <w:rsid w:val="006777DA"/>
    <w:rsid w:val="00683597"/>
    <w:rsid w:val="00683E61"/>
    <w:rsid w:val="00687D1F"/>
    <w:rsid w:val="006A02F7"/>
    <w:rsid w:val="006A403D"/>
    <w:rsid w:val="006A64DE"/>
    <w:rsid w:val="006B03DA"/>
    <w:rsid w:val="006B3846"/>
    <w:rsid w:val="006D0333"/>
    <w:rsid w:val="006D0C09"/>
    <w:rsid w:val="006D36EC"/>
    <w:rsid w:val="006F3A6D"/>
    <w:rsid w:val="006F411E"/>
    <w:rsid w:val="00700866"/>
    <w:rsid w:val="00704FFE"/>
    <w:rsid w:val="0070628F"/>
    <w:rsid w:val="00710B57"/>
    <w:rsid w:val="00711C27"/>
    <w:rsid w:val="0072073D"/>
    <w:rsid w:val="007213DD"/>
    <w:rsid w:val="00723104"/>
    <w:rsid w:val="00723F24"/>
    <w:rsid w:val="00734A49"/>
    <w:rsid w:val="00741F5C"/>
    <w:rsid w:val="00741FB2"/>
    <w:rsid w:val="007449F0"/>
    <w:rsid w:val="00746394"/>
    <w:rsid w:val="00751335"/>
    <w:rsid w:val="00751CBA"/>
    <w:rsid w:val="0077071F"/>
    <w:rsid w:val="0077249B"/>
    <w:rsid w:val="0077409A"/>
    <w:rsid w:val="00777168"/>
    <w:rsid w:val="00777F6B"/>
    <w:rsid w:val="00791E83"/>
    <w:rsid w:val="007927C9"/>
    <w:rsid w:val="00794F3C"/>
    <w:rsid w:val="007A04E4"/>
    <w:rsid w:val="007A7807"/>
    <w:rsid w:val="007B7351"/>
    <w:rsid w:val="007C4A6E"/>
    <w:rsid w:val="007C57E2"/>
    <w:rsid w:val="007C62E4"/>
    <w:rsid w:val="007C6DB0"/>
    <w:rsid w:val="007E16A1"/>
    <w:rsid w:val="007F3CC2"/>
    <w:rsid w:val="007F663B"/>
    <w:rsid w:val="0080038B"/>
    <w:rsid w:val="008077CC"/>
    <w:rsid w:val="00807D37"/>
    <w:rsid w:val="008161D7"/>
    <w:rsid w:val="008176CA"/>
    <w:rsid w:val="00822DB4"/>
    <w:rsid w:val="00830978"/>
    <w:rsid w:val="00831B6E"/>
    <w:rsid w:val="00833FBD"/>
    <w:rsid w:val="00854335"/>
    <w:rsid w:val="00855411"/>
    <w:rsid w:val="00860FA7"/>
    <w:rsid w:val="008621B4"/>
    <w:rsid w:val="00867663"/>
    <w:rsid w:val="00870CC2"/>
    <w:rsid w:val="00871292"/>
    <w:rsid w:val="00873610"/>
    <w:rsid w:val="008810A0"/>
    <w:rsid w:val="00881CCB"/>
    <w:rsid w:val="00882259"/>
    <w:rsid w:val="008867F0"/>
    <w:rsid w:val="00887B24"/>
    <w:rsid w:val="008911BC"/>
    <w:rsid w:val="008D5382"/>
    <w:rsid w:val="008E7D1E"/>
    <w:rsid w:val="008F30CD"/>
    <w:rsid w:val="008F6CCD"/>
    <w:rsid w:val="00907152"/>
    <w:rsid w:val="009121BA"/>
    <w:rsid w:val="00912940"/>
    <w:rsid w:val="00914E4E"/>
    <w:rsid w:val="0092049D"/>
    <w:rsid w:val="00933FE2"/>
    <w:rsid w:val="0094292F"/>
    <w:rsid w:val="00943720"/>
    <w:rsid w:val="00944373"/>
    <w:rsid w:val="00944D7F"/>
    <w:rsid w:val="00954770"/>
    <w:rsid w:val="00956F53"/>
    <w:rsid w:val="00957738"/>
    <w:rsid w:val="00961ECA"/>
    <w:rsid w:val="00962E3A"/>
    <w:rsid w:val="00963612"/>
    <w:rsid w:val="00964771"/>
    <w:rsid w:val="0096510E"/>
    <w:rsid w:val="00966230"/>
    <w:rsid w:val="009673C7"/>
    <w:rsid w:val="00967731"/>
    <w:rsid w:val="0097352C"/>
    <w:rsid w:val="00974230"/>
    <w:rsid w:val="00975F91"/>
    <w:rsid w:val="00975FDE"/>
    <w:rsid w:val="00982B3B"/>
    <w:rsid w:val="009835D5"/>
    <w:rsid w:val="00983D96"/>
    <w:rsid w:val="0099330B"/>
    <w:rsid w:val="00996F7A"/>
    <w:rsid w:val="009A0D9D"/>
    <w:rsid w:val="009A48AB"/>
    <w:rsid w:val="009B600F"/>
    <w:rsid w:val="009C130F"/>
    <w:rsid w:val="009C2395"/>
    <w:rsid w:val="009C7182"/>
    <w:rsid w:val="009D7517"/>
    <w:rsid w:val="009E286E"/>
    <w:rsid w:val="009E7378"/>
    <w:rsid w:val="009F3F3E"/>
    <w:rsid w:val="009F409A"/>
    <w:rsid w:val="009F4717"/>
    <w:rsid w:val="00A00E3A"/>
    <w:rsid w:val="00A03D31"/>
    <w:rsid w:val="00A06797"/>
    <w:rsid w:val="00A1603A"/>
    <w:rsid w:val="00A34109"/>
    <w:rsid w:val="00A35BEC"/>
    <w:rsid w:val="00A36587"/>
    <w:rsid w:val="00A37951"/>
    <w:rsid w:val="00A4132B"/>
    <w:rsid w:val="00A52C5D"/>
    <w:rsid w:val="00A617E9"/>
    <w:rsid w:val="00A620BA"/>
    <w:rsid w:val="00A65918"/>
    <w:rsid w:val="00A81DB5"/>
    <w:rsid w:val="00A84E60"/>
    <w:rsid w:val="00A918EE"/>
    <w:rsid w:val="00A956FB"/>
    <w:rsid w:val="00AA40B8"/>
    <w:rsid w:val="00AB534E"/>
    <w:rsid w:val="00AB66E0"/>
    <w:rsid w:val="00AC0AC0"/>
    <w:rsid w:val="00AD14B0"/>
    <w:rsid w:val="00AE1AF4"/>
    <w:rsid w:val="00AE5D76"/>
    <w:rsid w:val="00B041C4"/>
    <w:rsid w:val="00B051A8"/>
    <w:rsid w:val="00B06489"/>
    <w:rsid w:val="00B1274B"/>
    <w:rsid w:val="00B21EB4"/>
    <w:rsid w:val="00B3032A"/>
    <w:rsid w:val="00B30925"/>
    <w:rsid w:val="00B340FE"/>
    <w:rsid w:val="00B343A1"/>
    <w:rsid w:val="00B349CD"/>
    <w:rsid w:val="00B35D95"/>
    <w:rsid w:val="00B36D96"/>
    <w:rsid w:val="00B37AE5"/>
    <w:rsid w:val="00B427CD"/>
    <w:rsid w:val="00B475DC"/>
    <w:rsid w:val="00B5064C"/>
    <w:rsid w:val="00B50E23"/>
    <w:rsid w:val="00B5145E"/>
    <w:rsid w:val="00B51691"/>
    <w:rsid w:val="00B522A0"/>
    <w:rsid w:val="00B54F5B"/>
    <w:rsid w:val="00B574F3"/>
    <w:rsid w:val="00B65744"/>
    <w:rsid w:val="00B70F30"/>
    <w:rsid w:val="00B72BA4"/>
    <w:rsid w:val="00B73907"/>
    <w:rsid w:val="00B8354E"/>
    <w:rsid w:val="00B914F7"/>
    <w:rsid w:val="00BA1611"/>
    <w:rsid w:val="00BA7DC3"/>
    <w:rsid w:val="00BB0174"/>
    <w:rsid w:val="00BB11A9"/>
    <w:rsid w:val="00BB68F4"/>
    <w:rsid w:val="00BB7474"/>
    <w:rsid w:val="00BB7AED"/>
    <w:rsid w:val="00BC07BC"/>
    <w:rsid w:val="00BC4D0E"/>
    <w:rsid w:val="00BC6AAE"/>
    <w:rsid w:val="00BD0E8F"/>
    <w:rsid w:val="00BD29B2"/>
    <w:rsid w:val="00BD3B59"/>
    <w:rsid w:val="00BE2933"/>
    <w:rsid w:val="00BE51B2"/>
    <w:rsid w:val="00BE7E4B"/>
    <w:rsid w:val="00BF04D1"/>
    <w:rsid w:val="00C032AB"/>
    <w:rsid w:val="00C11E75"/>
    <w:rsid w:val="00C12C3F"/>
    <w:rsid w:val="00C17216"/>
    <w:rsid w:val="00C17747"/>
    <w:rsid w:val="00C24DE4"/>
    <w:rsid w:val="00C438DF"/>
    <w:rsid w:val="00C45BA5"/>
    <w:rsid w:val="00C55E2D"/>
    <w:rsid w:val="00C61A95"/>
    <w:rsid w:val="00C62F4C"/>
    <w:rsid w:val="00C64AB7"/>
    <w:rsid w:val="00C6791F"/>
    <w:rsid w:val="00C67A55"/>
    <w:rsid w:val="00C7310E"/>
    <w:rsid w:val="00C73A83"/>
    <w:rsid w:val="00C742EC"/>
    <w:rsid w:val="00C74719"/>
    <w:rsid w:val="00C74848"/>
    <w:rsid w:val="00C80373"/>
    <w:rsid w:val="00C814B5"/>
    <w:rsid w:val="00C835E9"/>
    <w:rsid w:val="00C84DFD"/>
    <w:rsid w:val="00C9537D"/>
    <w:rsid w:val="00C95708"/>
    <w:rsid w:val="00CB166C"/>
    <w:rsid w:val="00CB20F1"/>
    <w:rsid w:val="00CB489F"/>
    <w:rsid w:val="00CB7FB5"/>
    <w:rsid w:val="00CC12F3"/>
    <w:rsid w:val="00CC4D86"/>
    <w:rsid w:val="00CC5554"/>
    <w:rsid w:val="00CC6521"/>
    <w:rsid w:val="00CD08DC"/>
    <w:rsid w:val="00CD1AF8"/>
    <w:rsid w:val="00CD1F97"/>
    <w:rsid w:val="00CD3A31"/>
    <w:rsid w:val="00CD58F0"/>
    <w:rsid w:val="00CD5D6E"/>
    <w:rsid w:val="00D033A2"/>
    <w:rsid w:val="00D03D46"/>
    <w:rsid w:val="00D12E3A"/>
    <w:rsid w:val="00D1756C"/>
    <w:rsid w:val="00D329C7"/>
    <w:rsid w:val="00D32A96"/>
    <w:rsid w:val="00D3442A"/>
    <w:rsid w:val="00D36B2F"/>
    <w:rsid w:val="00D50A52"/>
    <w:rsid w:val="00D71FCF"/>
    <w:rsid w:val="00D749E8"/>
    <w:rsid w:val="00D77805"/>
    <w:rsid w:val="00D8234B"/>
    <w:rsid w:val="00D8601B"/>
    <w:rsid w:val="00D9695E"/>
    <w:rsid w:val="00DA4073"/>
    <w:rsid w:val="00DA5330"/>
    <w:rsid w:val="00DB31C6"/>
    <w:rsid w:val="00DC1B17"/>
    <w:rsid w:val="00DC71B7"/>
    <w:rsid w:val="00DC7A3B"/>
    <w:rsid w:val="00DD1B7F"/>
    <w:rsid w:val="00DD64D1"/>
    <w:rsid w:val="00DD706F"/>
    <w:rsid w:val="00DD7DEB"/>
    <w:rsid w:val="00DE7413"/>
    <w:rsid w:val="00DF496D"/>
    <w:rsid w:val="00DF54FF"/>
    <w:rsid w:val="00E009AD"/>
    <w:rsid w:val="00E051BF"/>
    <w:rsid w:val="00E05D15"/>
    <w:rsid w:val="00E07C02"/>
    <w:rsid w:val="00E109AC"/>
    <w:rsid w:val="00E10A57"/>
    <w:rsid w:val="00E1409B"/>
    <w:rsid w:val="00E14C53"/>
    <w:rsid w:val="00E17047"/>
    <w:rsid w:val="00E26996"/>
    <w:rsid w:val="00E27F9C"/>
    <w:rsid w:val="00E32C7D"/>
    <w:rsid w:val="00E4293B"/>
    <w:rsid w:val="00E4789C"/>
    <w:rsid w:val="00E50A9C"/>
    <w:rsid w:val="00E5210E"/>
    <w:rsid w:val="00E55D25"/>
    <w:rsid w:val="00E665B5"/>
    <w:rsid w:val="00E67C30"/>
    <w:rsid w:val="00E74B95"/>
    <w:rsid w:val="00E75F5D"/>
    <w:rsid w:val="00E76612"/>
    <w:rsid w:val="00E76A72"/>
    <w:rsid w:val="00E8590D"/>
    <w:rsid w:val="00E86FC7"/>
    <w:rsid w:val="00EA358C"/>
    <w:rsid w:val="00EA5BE9"/>
    <w:rsid w:val="00EB0501"/>
    <w:rsid w:val="00EB4568"/>
    <w:rsid w:val="00EB5F12"/>
    <w:rsid w:val="00EB71FD"/>
    <w:rsid w:val="00EC04C0"/>
    <w:rsid w:val="00EC169D"/>
    <w:rsid w:val="00EC2E0C"/>
    <w:rsid w:val="00EC7C06"/>
    <w:rsid w:val="00ED03B7"/>
    <w:rsid w:val="00ED24AD"/>
    <w:rsid w:val="00ED49D4"/>
    <w:rsid w:val="00ED58E5"/>
    <w:rsid w:val="00EE0FC5"/>
    <w:rsid w:val="00EE23CD"/>
    <w:rsid w:val="00EF00DA"/>
    <w:rsid w:val="00EF15D9"/>
    <w:rsid w:val="00F011FB"/>
    <w:rsid w:val="00F01A52"/>
    <w:rsid w:val="00F10407"/>
    <w:rsid w:val="00F1194E"/>
    <w:rsid w:val="00F21FA3"/>
    <w:rsid w:val="00F22C36"/>
    <w:rsid w:val="00F31150"/>
    <w:rsid w:val="00F40693"/>
    <w:rsid w:val="00F43587"/>
    <w:rsid w:val="00F445BA"/>
    <w:rsid w:val="00F4703D"/>
    <w:rsid w:val="00F511F6"/>
    <w:rsid w:val="00F54CE2"/>
    <w:rsid w:val="00F55B02"/>
    <w:rsid w:val="00F62421"/>
    <w:rsid w:val="00F64D91"/>
    <w:rsid w:val="00F66111"/>
    <w:rsid w:val="00F66416"/>
    <w:rsid w:val="00F67415"/>
    <w:rsid w:val="00F67674"/>
    <w:rsid w:val="00F747C9"/>
    <w:rsid w:val="00F77F86"/>
    <w:rsid w:val="00F84490"/>
    <w:rsid w:val="00F84BB2"/>
    <w:rsid w:val="00F940AD"/>
    <w:rsid w:val="00F94143"/>
    <w:rsid w:val="00FA0754"/>
    <w:rsid w:val="00FB0A8E"/>
    <w:rsid w:val="00FC01AB"/>
    <w:rsid w:val="00FC1B19"/>
    <w:rsid w:val="00FC23B5"/>
    <w:rsid w:val="00FC5E26"/>
    <w:rsid w:val="00FC7959"/>
    <w:rsid w:val="00FD0567"/>
    <w:rsid w:val="00FD6F17"/>
    <w:rsid w:val="00FD763C"/>
    <w:rsid w:val="00FE0D33"/>
    <w:rsid w:val="00FE36A6"/>
    <w:rsid w:val="00FE68F2"/>
    <w:rsid w:val="00FF2C6D"/>
    <w:rsid w:val="00FF3B0C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01B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CB20F1"/>
  </w:style>
  <w:style w:type="paragraph" w:styleId="a6">
    <w:name w:val="header"/>
    <w:basedOn w:val="a"/>
    <w:link w:val="a7"/>
    <w:uiPriority w:val="99"/>
    <w:semiHidden/>
    <w:unhideWhenUsed/>
    <w:rsid w:val="00CB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0F1"/>
  </w:style>
  <w:style w:type="paragraph" w:styleId="a8">
    <w:name w:val="footer"/>
    <w:basedOn w:val="a"/>
    <w:link w:val="a9"/>
    <w:uiPriority w:val="99"/>
    <w:unhideWhenUsed/>
    <w:rsid w:val="00CB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0F1"/>
  </w:style>
  <w:style w:type="paragraph" w:styleId="aa">
    <w:name w:val="Balloon Text"/>
    <w:basedOn w:val="a"/>
    <w:link w:val="ab"/>
    <w:uiPriority w:val="99"/>
    <w:semiHidden/>
    <w:unhideWhenUsed/>
    <w:rsid w:val="0086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1B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33855"/>
  </w:style>
  <w:style w:type="paragraph" w:styleId="ac">
    <w:name w:val="List Paragraph"/>
    <w:basedOn w:val="a"/>
    <w:link w:val="ad"/>
    <w:qFormat/>
    <w:rsid w:val="005F2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basedOn w:val="a0"/>
    <w:link w:val="ac"/>
    <w:uiPriority w:val="34"/>
    <w:locked/>
    <w:rsid w:val="001E12B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E741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A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7A7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40F3-6A3B-42E3-A775-6B98396B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14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Galina</cp:lastModifiedBy>
  <cp:revision>16</cp:revision>
  <cp:lastPrinted>2022-02-25T07:55:00Z</cp:lastPrinted>
  <dcterms:created xsi:type="dcterms:W3CDTF">2022-02-21T09:19:00Z</dcterms:created>
  <dcterms:modified xsi:type="dcterms:W3CDTF">2022-03-01T09:09:00Z</dcterms:modified>
</cp:coreProperties>
</file>