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CA4FD5" w:rsidRPr="00CA4FD5" w:rsidTr="00CA4FD5">
        <w:tc>
          <w:tcPr>
            <w:tcW w:w="3510" w:type="dxa"/>
          </w:tcPr>
          <w:p w:rsidR="00CA4FD5" w:rsidRPr="00CA4FD5" w:rsidRDefault="00CA4FD5" w:rsidP="00CA4FD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FD5">
              <w:rPr>
                <w:rFonts w:ascii="Times New Roman" w:hAnsi="Times New Roman" w:cs="Times New Roman"/>
                <w:b/>
                <w:sz w:val="26"/>
                <w:szCs w:val="26"/>
              </w:rPr>
              <w:t>Можно ли за период оплачиваемых нерабочих дней не устанавливать работникам стимулирующие за качество выполняемых работ, так как нет оснований (они ведь не работали), а также нет возможности собрать заседание комиссии по распределению выплат?</w:t>
            </w:r>
          </w:p>
          <w:p w:rsidR="00CA4FD5" w:rsidRPr="00CA4FD5" w:rsidRDefault="00CA4FD5" w:rsidP="00CA4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CA4FD5" w:rsidRPr="00CA4FD5" w:rsidRDefault="00CA4FD5" w:rsidP="00CA4FD5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sz w:val="26"/>
                <w:szCs w:val="26"/>
                <w:shd w:val="clear" w:color="auto" w:fill="FFFFFF"/>
              </w:rPr>
              <w:t xml:space="preserve">Указами </w:t>
            </w:r>
            <w:r w:rsidRPr="00CA4FD5">
              <w:rPr>
                <w:rStyle w:val="a4"/>
                <w:b w:val="0"/>
                <w:sz w:val="26"/>
                <w:szCs w:val="26"/>
              </w:rPr>
              <w:t>Президента РФ от 25.03.2020 № 206</w:t>
            </w:r>
            <w:r w:rsidRPr="00CA4FD5">
              <w:rPr>
                <w:sz w:val="26"/>
                <w:szCs w:val="26"/>
                <w:shd w:val="clear" w:color="auto" w:fill="FFFFFF"/>
              </w:rPr>
              <w:t xml:space="preserve"> и от 02.04.2020 № 239 установлены нерабочие дни с сохранением за работниками заработной платы. </w:t>
            </w:r>
            <w:r w:rsidRPr="00CA4FD5">
              <w:rPr>
                <w:sz w:val="26"/>
                <w:szCs w:val="26"/>
              </w:rPr>
              <w:t xml:space="preserve">Под заработной платой подразумевается должностной оклад, компенсационные и стимулирующие выплаты (ст.129, 135 ТК РФ). </w:t>
            </w:r>
          </w:p>
          <w:p w:rsidR="00CA4FD5" w:rsidRPr="00CA4FD5" w:rsidRDefault="00CA4FD5" w:rsidP="00CA4FD5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sz w:val="26"/>
                <w:szCs w:val="26"/>
              </w:rPr>
              <w:t xml:space="preserve">Таким образом, в рамках реализации Указов Президента РФ о нерабочих днях сотрудники должны получить полностью именно заработную плату, включая стимулирование. </w:t>
            </w:r>
            <w:proofErr w:type="gramStart"/>
            <w:r w:rsidRPr="00CA4FD5">
              <w:rPr>
                <w:sz w:val="26"/>
                <w:szCs w:val="26"/>
                <w:u w:val="single"/>
              </w:rPr>
              <w:t xml:space="preserve">Размер оплаты должен соответствовать тому, который работник получил бы, если бы </w:t>
            </w:r>
            <w:bookmarkStart w:id="0" w:name="_GoBack"/>
            <w:bookmarkEnd w:id="0"/>
            <w:r w:rsidRPr="00CA4FD5">
              <w:rPr>
                <w:sz w:val="26"/>
                <w:szCs w:val="26"/>
                <w:u w:val="single"/>
              </w:rPr>
              <w:t>отработал эти дни полностью</w:t>
            </w:r>
            <w:r w:rsidRPr="00CA4FD5">
              <w:rPr>
                <w:bCs/>
                <w:sz w:val="26"/>
                <w:szCs w:val="26"/>
                <w:shd w:val="clear" w:color="auto" w:fill="FFFFFF"/>
              </w:rPr>
              <w:t xml:space="preserve"> (Письмо Минтруда РФ «Вопросы-ответы по организации работы и соблюдению прав работников в период нерабочей недели» (по состоянию на 7 апреля 2020г.)</w:t>
            </w:r>
            <w:r w:rsidRPr="00CA4FD5">
              <w:rPr>
                <w:sz w:val="26"/>
                <w:szCs w:val="26"/>
              </w:rPr>
              <w:t>.</w:t>
            </w:r>
            <w:proofErr w:type="gramEnd"/>
          </w:p>
          <w:p w:rsidR="00CA4FD5" w:rsidRPr="00CA4FD5" w:rsidRDefault="00CA4FD5" w:rsidP="00CA4FD5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sz w:val="26"/>
                <w:szCs w:val="26"/>
              </w:rPr>
              <w:t xml:space="preserve">Что касается вопроса распределения выплат из-за невозможности собраться </w:t>
            </w:r>
            <w:proofErr w:type="spellStart"/>
            <w:r w:rsidRPr="00CA4FD5">
              <w:rPr>
                <w:sz w:val="26"/>
                <w:szCs w:val="26"/>
              </w:rPr>
              <w:t>комиссионно</w:t>
            </w:r>
            <w:proofErr w:type="spellEnd"/>
            <w:r w:rsidRPr="00CA4FD5">
              <w:rPr>
                <w:sz w:val="26"/>
                <w:szCs w:val="26"/>
              </w:rPr>
              <w:t xml:space="preserve">, то здесь могут быть различные варианты. </w:t>
            </w:r>
            <w:proofErr w:type="gramStart"/>
            <w:r w:rsidRPr="00CA4FD5">
              <w:rPr>
                <w:sz w:val="26"/>
                <w:szCs w:val="26"/>
              </w:rPr>
              <w:t>Например, всю экономию зарплаты разделить поровну между сотрудниками и выдать как материальную помощь в соответствии с локальным Положением о матпомощи; или оформить приказом руководителя в качестве премирования согласно Положению о премировании в организации; или собрать комиссию в режиме он-</w:t>
            </w:r>
            <w:proofErr w:type="spellStart"/>
            <w:r w:rsidRPr="00CA4FD5">
              <w:rPr>
                <w:sz w:val="26"/>
                <w:szCs w:val="26"/>
              </w:rPr>
              <w:t>лайн</w:t>
            </w:r>
            <w:proofErr w:type="spellEnd"/>
            <w:r w:rsidRPr="00CA4FD5">
              <w:rPr>
                <w:sz w:val="26"/>
                <w:szCs w:val="26"/>
              </w:rPr>
              <w:t xml:space="preserve"> конференции (с последующим оформлением и подписанием протокола), если позволяют технические возможности и пр.</w:t>
            </w:r>
            <w:proofErr w:type="gramEnd"/>
          </w:p>
        </w:tc>
      </w:tr>
      <w:tr w:rsidR="00CA4FD5" w:rsidRPr="00CA4FD5" w:rsidTr="00CA4FD5">
        <w:tc>
          <w:tcPr>
            <w:tcW w:w="3510" w:type="dxa"/>
          </w:tcPr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rStyle w:val="s10"/>
                <w:b/>
                <w:bCs/>
                <w:color w:val="000000" w:themeColor="text1"/>
                <w:sz w:val="26"/>
                <w:szCs w:val="26"/>
              </w:rPr>
            </w:pPr>
            <w:r w:rsidRPr="00CA4FD5">
              <w:rPr>
                <w:rStyle w:val="s10"/>
                <w:b/>
                <w:bCs/>
                <w:color w:val="000000" w:themeColor="text1"/>
                <w:sz w:val="26"/>
                <w:szCs w:val="26"/>
              </w:rPr>
              <w:t>Как в апреле вести табель учета рабочего времени?</w:t>
            </w:r>
          </w:p>
          <w:p w:rsidR="00CA4FD5" w:rsidRPr="00CA4FD5" w:rsidRDefault="00CA4FD5" w:rsidP="00CA4FD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CA4FD5" w:rsidRPr="00CA4FD5" w:rsidRDefault="00CA4FD5" w:rsidP="00CA4FD5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4F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Указом Президента РФ от 25.03.2020 № 206 с 30 марта по 3 апреля 2020 года установлены нерабочие дни с сохранением за работниками заработной платы. 2 апреля Владимир Путин продлил нерабочие дни с сохранением за работниками зарплаты до 30 апреля включительно (Указ от 02.04.2020 № 239). </w:t>
            </w:r>
          </w:p>
          <w:p w:rsidR="00CA4FD5" w:rsidRPr="00CA4FD5" w:rsidRDefault="00CA4FD5" w:rsidP="00CA4FD5">
            <w:pPr>
              <w:shd w:val="clear" w:color="auto" w:fill="FFFFFF"/>
              <w:spacing w:after="0" w:line="240" w:lineRule="auto"/>
              <w:ind w:firstLine="425"/>
              <w:jc w:val="both"/>
              <w:rPr>
                <w:rStyle w:val="s10"/>
                <w:rFonts w:ascii="Times New Roman" w:hAnsi="Times New Roman" w:cs="Times New Roman"/>
                <w:bCs/>
                <w:sz w:val="26"/>
                <w:szCs w:val="26"/>
              </w:rPr>
            </w:pPr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этой связи у образовательных </w:t>
            </w:r>
            <w:proofErr w:type="gramStart"/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организаций</w:t>
            </w:r>
            <w:proofErr w:type="gramEnd"/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при оформлении табеля учета рабочего времени сотрудников за апрель возникает </w:t>
            </w:r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два основных вопроса</w:t>
            </w:r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: как обозначать нерабочие дни и </w:t>
            </w:r>
            <w:proofErr w:type="gramStart"/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какую</w:t>
            </w:r>
            <w:proofErr w:type="gramEnd"/>
            <w:r w:rsidRPr="00CA4FD5">
              <w:rPr>
                <w:rStyle w:val="s10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продолжительность рабочего времени указывать?</w:t>
            </w:r>
          </w:p>
          <w:p w:rsidR="00CA4FD5" w:rsidRPr="00CA4FD5" w:rsidRDefault="00CA4FD5" w:rsidP="00CA4FD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Поскольку трудовое законодательство не содержит понятия «нерабочий день» в качестве отдельного вида времени отдыха, в</w:t>
            </w:r>
            <w:hyperlink r:id="rId6" w:anchor="204151" w:history="1">
              <w:r w:rsidRPr="00CA4FD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 унифицированных формах</w:t>
              </w:r>
            </w:hyperlink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табелей не предусмотрено обозначения для таких дней. Поэтому приказом работодателя при установлении режима работы организации в апреле (нерабочие дни или дистанционная или смешанная работа) необходимо расширить перечень условных обозначений для заполнения табеля. Например, «НОД» – «нерабочий оплачиваемый день», «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УР» – «удаленная работа». 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Минтруд России в </w:t>
            </w:r>
            <w:hyperlink r:id="rId7" w:history="1">
              <w:r w:rsidRPr="00CA4FD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информации от 2 апреля 2020 г.</w:t>
              </w:r>
            </w:hyperlink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 также предлагает работодателям самостоятельно определить код для обозначения нерабочих дней. </w:t>
            </w:r>
          </w:p>
          <w:p w:rsidR="00CA4FD5" w:rsidRPr="00CA4FD5" w:rsidRDefault="00CA4FD5" w:rsidP="00CA4FD5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 определении, какую продолжительность рабочего времени сотрудников ставить в табеле (8 ч., 7,2 ч. и пр.) 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необходимо руководствоваться следующим.</w:t>
            </w:r>
          </w:p>
          <w:p w:rsidR="00CA4FD5" w:rsidRPr="00CA4FD5" w:rsidRDefault="00CA4FD5" w:rsidP="00CA4FD5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Согласно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ч.4 ст.91 ТК РФ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работодатель обязан вести учет времени, 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фактически отработанного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каждым работником.</w:t>
            </w:r>
          </w:p>
          <w:p w:rsidR="00CA4FD5" w:rsidRPr="00CA4FD5" w:rsidRDefault="00CA4FD5" w:rsidP="00CA4FD5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Если сотрудник находится на «</w:t>
            </w:r>
            <w:proofErr w:type="spellStart"/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удаленке</w:t>
            </w:r>
            <w:proofErr w:type="spellEnd"/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», то есть выполняет свою работу в полном (или сокращенном) объеме, то в табеле отражается фактически отработанное им время.</w:t>
            </w:r>
          </w:p>
          <w:p w:rsidR="00CA4FD5" w:rsidRPr="00CA4FD5" w:rsidRDefault="00CA4FD5" w:rsidP="00CA4FD5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Если же у сотрудника нерабочие оплачиваемые дни, то в табеле ставится «0», так как, во-первых, у него нет фактически отработанного времени (ч.4 ст.91 ТК), во-вторых, у проставлено условное обозначение – НОД, то есть 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нерабочий </w:t>
            </w:r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оплачиваемый день, а </w:t>
            </w:r>
            <w:proofErr w:type="gramStart"/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значит</w:t>
            </w:r>
            <w:proofErr w:type="gramEnd"/>
            <w:r w:rsidRPr="00CA4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мы не должны ставить ему рабочее время.   </w:t>
            </w:r>
          </w:p>
        </w:tc>
      </w:tr>
      <w:tr w:rsidR="00CA4FD5" w:rsidRPr="00CA4FD5" w:rsidTr="00CA4FD5">
        <w:tc>
          <w:tcPr>
            <w:tcW w:w="3510" w:type="dxa"/>
          </w:tcPr>
          <w:p w:rsidR="00CA4FD5" w:rsidRPr="00CA4FD5" w:rsidRDefault="00CA4FD5" w:rsidP="00CA4FD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F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организациях дошкольного и дополнительного образования Калмыкии сейчас работают в основном только сторожа и операторы котельных, причем у операторов сегодня последний день работы, так как они принимались на отопительный сезон. Можно ли их уволить в период карантина?</w:t>
            </w:r>
          </w:p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rStyle w:val="s10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88" w:type="dxa"/>
          </w:tcPr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bCs/>
                <w:sz w:val="26"/>
                <w:szCs w:val="26"/>
                <w:shd w:val="clear" w:color="auto" w:fill="FFFFFF"/>
              </w:rPr>
              <w:t xml:space="preserve">Ответ на этот вопрос дается в Информации Минтруда РФ «Вопросы-ответы по организации работы и соблюдению прав работников в период нерабочей недели», в которой говорится, что </w:t>
            </w:r>
            <w:r w:rsidRPr="00CA4FD5">
              <w:rPr>
                <w:sz w:val="26"/>
                <w:szCs w:val="26"/>
              </w:rPr>
              <w:t xml:space="preserve">в организациях, на которые распространяется режим нерабочих дней, и работники не работают, </w:t>
            </w:r>
            <w:r w:rsidRPr="00CA4FD5">
              <w:rPr>
                <w:sz w:val="26"/>
                <w:szCs w:val="26"/>
                <w:u w:val="single"/>
              </w:rPr>
              <w:t>оформление прекращения трудовых отношений в этот период также не осуществляется.</w:t>
            </w:r>
          </w:p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sz w:val="26"/>
                <w:szCs w:val="26"/>
              </w:rPr>
              <w:t xml:space="preserve">В период действия Указов о нерабочих днях расторжение трудовых договоров возможно только по инициативе работника (по собственному желанию), по соглашению сторон, а также в связи с истечением в этот период срочных трудовых договоров, но </w:t>
            </w:r>
            <w:r w:rsidRPr="00CA4FD5">
              <w:rPr>
                <w:sz w:val="26"/>
                <w:szCs w:val="26"/>
                <w:u w:val="single"/>
              </w:rPr>
              <w:t>при условии, что работодатель готов принять это заявление</w:t>
            </w:r>
            <w:r w:rsidRPr="00CA4FD5">
              <w:rPr>
                <w:sz w:val="26"/>
                <w:szCs w:val="26"/>
              </w:rPr>
              <w:t xml:space="preserve"> (например, кадровик и/или сам руководитель </w:t>
            </w:r>
            <w:r w:rsidRPr="00CA4FD5">
              <w:rPr>
                <w:sz w:val="26"/>
                <w:szCs w:val="26"/>
                <w:u w:val="single"/>
              </w:rPr>
              <w:t>работают удаленно</w:t>
            </w:r>
            <w:r w:rsidRPr="00CA4FD5">
              <w:rPr>
                <w:sz w:val="26"/>
                <w:szCs w:val="26"/>
              </w:rPr>
              <w:t>).</w:t>
            </w:r>
          </w:p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sz w:val="26"/>
                <w:szCs w:val="26"/>
              </w:rPr>
              <w:t xml:space="preserve">Таким образом, уволить оператора в связи с окончанием срока трудового договора можно, </w:t>
            </w:r>
            <w:r w:rsidRPr="00CA4FD5">
              <w:rPr>
                <w:sz w:val="26"/>
                <w:szCs w:val="26"/>
                <w:u w:val="single"/>
              </w:rPr>
              <w:t>но только в том случае, если руководитель ОО не находится в оплачиваемых нерабочих днях, а работает в дистанционном режиме.</w:t>
            </w:r>
          </w:p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  <w:u w:val="single"/>
              </w:rPr>
            </w:pPr>
            <w:r w:rsidRPr="00CA4FD5">
              <w:rPr>
                <w:sz w:val="26"/>
                <w:szCs w:val="26"/>
              </w:rPr>
              <w:t>Для того</w:t>
            </w:r>
            <w:proofErr w:type="gramStart"/>
            <w:r w:rsidRPr="00CA4FD5">
              <w:rPr>
                <w:sz w:val="26"/>
                <w:szCs w:val="26"/>
              </w:rPr>
              <w:t>,</w:t>
            </w:r>
            <w:proofErr w:type="gramEnd"/>
            <w:r w:rsidRPr="00CA4FD5">
              <w:rPr>
                <w:sz w:val="26"/>
                <w:szCs w:val="26"/>
              </w:rPr>
              <w:t xml:space="preserve"> чтобы издание руководителем ОО приказов об увольнении работников (а также любых иных приказов) являлось правомерным, </w:t>
            </w:r>
            <w:r w:rsidRPr="00CA4FD5">
              <w:rPr>
                <w:sz w:val="26"/>
                <w:szCs w:val="26"/>
                <w:u w:val="single"/>
              </w:rPr>
              <w:t xml:space="preserve">учредитель организации должен был принять соответствующий распорядительный акт, в котором определить режим работы руководителей подведомственных организаций. </w:t>
            </w:r>
          </w:p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sz w:val="26"/>
                <w:szCs w:val="26"/>
              </w:rPr>
            </w:pPr>
            <w:r w:rsidRPr="00CA4FD5">
              <w:rPr>
                <w:sz w:val="26"/>
                <w:szCs w:val="26"/>
              </w:rPr>
              <w:t>Кроме того, на основании этого акта в табеле учета рабочего времени руководителя будут указываться соответствующие условные обозначения (оплачиваемый нерабочий день или рабочий день) и данные об отработанном времени.</w:t>
            </w:r>
          </w:p>
          <w:p w:rsidR="00CA4FD5" w:rsidRPr="00CA4FD5" w:rsidRDefault="00CA4FD5" w:rsidP="00CA4FD5">
            <w:pPr>
              <w:pStyle w:val="s1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244061" w:themeColor="accent1" w:themeShade="80"/>
                <w:sz w:val="26"/>
                <w:szCs w:val="26"/>
              </w:rPr>
            </w:pPr>
            <w:r w:rsidRPr="00CA4FD5">
              <w:rPr>
                <w:color w:val="244061" w:themeColor="accent1" w:themeShade="80"/>
                <w:sz w:val="26"/>
                <w:szCs w:val="26"/>
              </w:rPr>
              <w:t xml:space="preserve">На сегодняшний день у </w:t>
            </w:r>
            <w:proofErr w:type="spellStart"/>
            <w:r w:rsidRPr="00CA4FD5">
              <w:rPr>
                <w:color w:val="244061" w:themeColor="accent1" w:themeShade="80"/>
                <w:sz w:val="26"/>
                <w:szCs w:val="26"/>
              </w:rPr>
              <w:t>рескома</w:t>
            </w:r>
            <w:proofErr w:type="spellEnd"/>
            <w:r w:rsidRPr="00CA4FD5">
              <w:rPr>
                <w:color w:val="244061" w:themeColor="accent1" w:themeShade="80"/>
                <w:sz w:val="26"/>
                <w:szCs w:val="26"/>
              </w:rPr>
              <w:t xml:space="preserve"> Профсоюза имеется информация, что в большинстве муниципальных образований республики такие акты не изданы, в </w:t>
            </w:r>
            <w:proofErr w:type="gramStart"/>
            <w:r w:rsidRPr="00CA4FD5">
              <w:rPr>
                <w:color w:val="244061" w:themeColor="accent1" w:themeShade="80"/>
                <w:sz w:val="26"/>
                <w:szCs w:val="26"/>
              </w:rPr>
              <w:t>связи</w:t>
            </w:r>
            <w:proofErr w:type="gramEnd"/>
            <w:r w:rsidRPr="00CA4FD5">
              <w:rPr>
                <w:color w:val="244061" w:themeColor="accent1" w:themeShade="80"/>
                <w:sz w:val="26"/>
                <w:szCs w:val="26"/>
              </w:rPr>
              <w:t xml:space="preserve"> с чем от руководителей ОО поступает значительное количество вопросов, в том числе и вышеуказанные. </w:t>
            </w:r>
          </w:p>
        </w:tc>
      </w:tr>
    </w:tbl>
    <w:p w:rsidR="00E30660" w:rsidRPr="00CA4FD5" w:rsidRDefault="00CA4FD5" w:rsidP="00CA4FD5">
      <w:pPr>
        <w:spacing w:after="200" w:line="276" w:lineRule="auto"/>
        <w:rPr>
          <w:sz w:val="26"/>
          <w:szCs w:val="26"/>
        </w:rPr>
      </w:pPr>
    </w:p>
    <w:sectPr w:rsidR="00E30660" w:rsidRPr="00CA4FD5" w:rsidSect="00CA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752"/>
    <w:multiLevelType w:val="hybridMultilevel"/>
    <w:tmpl w:val="6D9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2"/>
    <w:rsid w:val="000B2F83"/>
    <w:rsid w:val="005F4AE2"/>
    <w:rsid w:val="00837A17"/>
    <w:rsid w:val="00C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FD5"/>
    <w:rPr>
      <w:b/>
      <w:bCs/>
    </w:rPr>
  </w:style>
  <w:style w:type="character" w:styleId="a5">
    <w:name w:val="Hyperlink"/>
    <w:basedOn w:val="a0"/>
    <w:uiPriority w:val="99"/>
    <w:semiHidden/>
    <w:unhideWhenUsed/>
    <w:rsid w:val="00CA4F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4FD5"/>
    <w:pPr>
      <w:ind w:left="720"/>
      <w:contextualSpacing/>
    </w:pPr>
  </w:style>
  <w:style w:type="paragraph" w:customStyle="1" w:styleId="s1">
    <w:name w:val="s_1"/>
    <w:basedOn w:val="a"/>
    <w:rsid w:val="00CA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4FD5"/>
  </w:style>
  <w:style w:type="table" w:styleId="a7">
    <w:name w:val="Table Grid"/>
    <w:basedOn w:val="a1"/>
    <w:uiPriority w:val="59"/>
    <w:rsid w:val="00CA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FD5"/>
    <w:rPr>
      <w:b/>
      <w:bCs/>
    </w:rPr>
  </w:style>
  <w:style w:type="character" w:styleId="a5">
    <w:name w:val="Hyperlink"/>
    <w:basedOn w:val="a0"/>
    <w:uiPriority w:val="99"/>
    <w:semiHidden/>
    <w:unhideWhenUsed/>
    <w:rsid w:val="00CA4F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4FD5"/>
    <w:pPr>
      <w:ind w:left="720"/>
      <w:contextualSpacing/>
    </w:pPr>
  </w:style>
  <w:style w:type="paragraph" w:customStyle="1" w:styleId="s1">
    <w:name w:val="s_1"/>
    <w:basedOn w:val="a"/>
    <w:rsid w:val="00CA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4FD5"/>
  </w:style>
  <w:style w:type="table" w:styleId="a7">
    <w:name w:val="Table Grid"/>
    <w:basedOn w:val="a1"/>
    <w:uiPriority w:val="59"/>
    <w:rsid w:val="00CA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3834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doc/forms/uchet_tr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79276</dc:creator>
  <cp:keywords/>
  <dc:description/>
  <cp:lastModifiedBy>79276</cp:lastModifiedBy>
  <cp:revision>2</cp:revision>
  <dcterms:created xsi:type="dcterms:W3CDTF">2020-04-16T16:57:00Z</dcterms:created>
  <dcterms:modified xsi:type="dcterms:W3CDTF">2020-04-16T17:01:00Z</dcterms:modified>
</cp:coreProperties>
</file>