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7E" w:rsidRPr="0092127E" w:rsidRDefault="0092127E" w:rsidP="0092127E">
      <w:pPr>
        <w:spacing w:after="0"/>
        <w:jc w:val="both"/>
        <w:rPr>
          <w:rFonts w:ascii="Times New Roman" w:hAnsi="Times New Roman" w:cs="Times New Roman"/>
          <w:bCs/>
          <w:sz w:val="28"/>
        </w:rPr>
      </w:pPr>
    </w:p>
    <w:p w:rsidR="0092127E" w:rsidRPr="0092127E" w:rsidRDefault="0092127E" w:rsidP="0092127E">
      <w:pPr>
        <w:spacing w:after="0"/>
        <w:jc w:val="center"/>
        <w:rPr>
          <w:rFonts w:ascii="Times New Roman" w:hAnsi="Times New Roman" w:cs="Times New Roman"/>
          <w:b/>
          <w:bCs/>
          <w:sz w:val="28"/>
        </w:rPr>
      </w:pPr>
      <w:r w:rsidRPr="0092127E">
        <w:rPr>
          <w:rFonts w:ascii="Times New Roman" w:hAnsi="Times New Roman" w:cs="Times New Roman"/>
          <w:b/>
          <w:bCs/>
          <w:sz w:val="28"/>
        </w:rPr>
        <w:t>Публичный доклад</w:t>
      </w:r>
    </w:p>
    <w:p w:rsidR="0092127E" w:rsidRPr="0092127E" w:rsidRDefault="0049023D" w:rsidP="0092127E">
      <w:pPr>
        <w:spacing w:after="0"/>
        <w:jc w:val="center"/>
        <w:rPr>
          <w:rFonts w:ascii="Times New Roman" w:hAnsi="Times New Roman" w:cs="Times New Roman"/>
          <w:b/>
          <w:bCs/>
          <w:sz w:val="28"/>
        </w:rPr>
      </w:pPr>
      <w:r>
        <w:rPr>
          <w:rFonts w:ascii="Times New Roman" w:hAnsi="Times New Roman" w:cs="Times New Roman"/>
          <w:b/>
          <w:bCs/>
          <w:sz w:val="28"/>
        </w:rPr>
        <w:t>Старомайнский</w:t>
      </w:r>
      <w:r w:rsidR="0092127E" w:rsidRPr="0092127E">
        <w:rPr>
          <w:rFonts w:ascii="Times New Roman" w:hAnsi="Times New Roman" w:cs="Times New Roman"/>
          <w:b/>
          <w:bCs/>
          <w:sz w:val="28"/>
        </w:rPr>
        <w:t xml:space="preserve"> районной организации профсоюза</w:t>
      </w:r>
    </w:p>
    <w:p w:rsidR="0092127E" w:rsidRPr="0092127E" w:rsidRDefault="0092127E" w:rsidP="0092127E">
      <w:pPr>
        <w:spacing w:after="0"/>
        <w:jc w:val="center"/>
        <w:rPr>
          <w:rFonts w:ascii="Times New Roman" w:hAnsi="Times New Roman" w:cs="Times New Roman"/>
          <w:b/>
          <w:bCs/>
          <w:sz w:val="28"/>
        </w:rPr>
      </w:pPr>
      <w:r w:rsidRPr="0092127E">
        <w:rPr>
          <w:rFonts w:ascii="Times New Roman" w:hAnsi="Times New Roman" w:cs="Times New Roman"/>
          <w:b/>
          <w:bCs/>
          <w:sz w:val="28"/>
        </w:rPr>
        <w:t>работников народного образования и науки РФ</w:t>
      </w:r>
    </w:p>
    <w:p w:rsidR="0092127E" w:rsidRPr="0092127E" w:rsidRDefault="0092127E" w:rsidP="0092127E">
      <w:pPr>
        <w:spacing w:after="0"/>
        <w:jc w:val="center"/>
        <w:rPr>
          <w:rFonts w:ascii="Times New Roman" w:hAnsi="Times New Roman" w:cs="Times New Roman"/>
          <w:b/>
          <w:bCs/>
          <w:sz w:val="28"/>
        </w:rPr>
      </w:pPr>
      <w:r w:rsidRPr="0092127E">
        <w:rPr>
          <w:rFonts w:ascii="Times New Roman" w:hAnsi="Times New Roman" w:cs="Times New Roman"/>
          <w:b/>
          <w:bCs/>
          <w:sz w:val="28"/>
        </w:rPr>
        <w:t>за 2015 год.</w:t>
      </w:r>
    </w:p>
    <w:p w:rsidR="0092127E" w:rsidRPr="0092127E" w:rsidRDefault="0092127E" w:rsidP="0092127E">
      <w:pPr>
        <w:spacing w:after="0"/>
        <w:jc w:val="both"/>
        <w:rPr>
          <w:rFonts w:ascii="Times New Roman" w:hAnsi="Times New Roman" w:cs="Times New Roman"/>
          <w:bCs/>
          <w:sz w:val="28"/>
        </w:rPr>
      </w:pP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Необходимость решения главной уставной задачи - представительства и защиты прав интересов членов профсоюза определила выбор приоритетных направлений деятельности райкома профсоюза: </w:t>
      </w:r>
      <w:proofErr w:type="gramStart"/>
      <w:r w:rsidRPr="0092127E">
        <w:rPr>
          <w:rFonts w:ascii="Times New Roman" w:hAnsi="Times New Roman" w:cs="Times New Roman"/>
          <w:bCs/>
          <w:sz w:val="28"/>
        </w:rPr>
        <w:t>контроль за</w:t>
      </w:r>
      <w:proofErr w:type="gramEnd"/>
      <w:r w:rsidRPr="0092127E">
        <w:rPr>
          <w:rFonts w:ascii="Times New Roman" w:hAnsi="Times New Roman" w:cs="Times New Roman"/>
          <w:bCs/>
          <w:sz w:val="28"/>
        </w:rPr>
        <w:t xml:space="preserve"> соблюдением законодательства о труде; усиление правозащитной работы; улучшение условий труда и его охраны; совершенствование информационной работы; повышение авторитета активности первичных профсоюзных организаций и эффективности их работы; внедрение инновационных форм.</w:t>
      </w:r>
    </w:p>
    <w:p w:rsidR="0092127E" w:rsidRPr="0092127E" w:rsidRDefault="0092127E" w:rsidP="00B54D97">
      <w:pPr>
        <w:spacing w:after="0" w:line="360" w:lineRule="auto"/>
        <w:jc w:val="center"/>
        <w:rPr>
          <w:rFonts w:ascii="Times New Roman" w:hAnsi="Times New Roman" w:cs="Times New Roman"/>
          <w:b/>
          <w:bCs/>
          <w:sz w:val="28"/>
        </w:rPr>
      </w:pPr>
    </w:p>
    <w:p w:rsidR="0092127E" w:rsidRPr="0092127E" w:rsidRDefault="0092127E" w:rsidP="00B54D97">
      <w:pPr>
        <w:spacing w:after="0" w:line="360" w:lineRule="auto"/>
        <w:jc w:val="center"/>
        <w:rPr>
          <w:rFonts w:ascii="Times New Roman" w:hAnsi="Times New Roman" w:cs="Times New Roman"/>
          <w:b/>
          <w:bCs/>
          <w:sz w:val="28"/>
        </w:rPr>
      </w:pPr>
      <w:r w:rsidRPr="0092127E">
        <w:rPr>
          <w:rFonts w:ascii="Times New Roman" w:hAnsi="Times New Roman" w:cs="Times New Roman"/>
          <w:b/>
          <w:bCs/>
          <w:sz w:val="28"/>
        </w:rPr>
        <w:t xml:space="preserve">Состав </w:t>
      </w:r>
      <w:r w:rsidR="0049023D">
        <w:rPr>
          <w:rFonts w:ascii="Times New Roman" w:hAnsi="Times New Roman" w:cs="Times New Roman"/>
          <w:b/>
          <w:bCs/>
          <w:sz w:val="28"/>
        </w:rPr>
        <w:t>Старомайнской</w:t>
      </w:r>
      <w:r w:rsidRPr="0092127E">
        <w:rPr>
          <w:rFonts w:ascii="Times New Roman" w:hAnsi="Times New Roman" w:cs="Times New Roman"/>
          <w:b/>
          <w:bCs/>
          <w:sz w:val="28"/>
        </w:rPr>
        <w:t xml:space="preserve"> районной организации профсоюза</w:t>
      </w:r>
    </w:p>
    <w:p w:rsidR="0092127E" w:rsidRPr="0092127E" w:rsidRDefault="0092127E" w:rsidP="00B54D97">
      <w:pPr>
        <w:spacing w:after="0" w:line="360" w:lineRule="auto"/>
        <w:jc w:val="center"/>
        <w:rPr>
          <w:rFonts w:ascii="Times New Roman" w:hAnsi="Times New Roman" w:cs="Times New Roman"/>
          <w:b/>
          <w:bCs/>
          <w:sz w:val="28"/>
        </w:rPr>
      </w:pPr>
      <w:r w:rsidRPr="0092127E">
        <w:rPr>
          <w:rFonts w:ascii="Times New Roman" w:hAnsi="Times New Roman" w:cs="Times New Roman"/>
          <w:b/>
          <w:bCs/>
          <w:sz w:val="28"/>
        </w:rPr>
        <w:t>работников народного образования и науки</w:t>
      </w:r>
    </w:p>
    <w:p w:rsidR="0092127E" w:rsidRPr="0092127E" w:rsidRDefault="0092127E" w:rsidP="00B54D97">
      <w:pPr>
        <w:spacing w:after="0" w:line="360" w:lineRule="auto"/>
        <w:jc w:val="both"/>
        <w:rPr>
          <w:rFonts w:ascii="Times New Roman" w:hAnsi="Times New Roman" w:cs="Times New Roman"/>
          <w:bCs/>
          <w:sz w:val="28"/>
        </w:rPr>
      </w:pPr>
    </w:p>
    <w:p w:rsidR="0092127E" w:rsidRPr="0092127E" w:rsidRDefault="0049023D" w:rsidP="00B54D97">
      <w:pPr>
        <w:spacing w:after="0" w:line="360" w:lineRule="auto"/>
        <w:jc w:val="both"/>
        <w:rPr>
          <w:rFonts w:ascii="Times New Roman" w:hAnsi="Times New Roman" w:cs="Times New Roman"/>
          <w:bCs/>
          <w:sz w:val="28"/>
        </w:rPr>
      </w:pPr>
      <w:r>
        <w:rPr>
          <w:rFonts w:ascii="Times New Roman" w:hAnsi="Times New Roman" w:cs="Times New Roman"/>
          <w:bCs/>
          <w:sz w:val="28"/>
        </w:rPr>
        <w:t xml:space="preserve">        </w:t>
      </w:r>
      <w:r w:rsidR="0040577F">
        <w:rPr>
          <w:rFonts w:ascii="Times New Roman" w:hAnsi="Times New Roman" w:cs="Times New Roman"/>
          <w:bCs/>
          <w:sz w:val="28"/>
        </w:rPr>
        <w:t>В 2015 году</w:t>
      </w:r>
      <w:r w:rsidR="0092127E" w:rsidRPr="0092127E">
        <w:rPr>
          <w:rFonts w:ascii="Times New Roman" w:hAnsi="Times New Roman" w:cs="Times New Roman"/>
          <w:bCs/>
          <w:sz w:val="28"/>
        </w:rPr>
        <w:t xml:space="preserve"> в составе </w:t>
      </w:r>
      <w:r w:rsidRPr="0049023D">
        <w:rPr>
          <w:rFonts w:ascii="Times New Roman" w:hAnsi="Times New Roman" w:cs="Times New Roman"/>
          <w:bCs/>
          <w:sz w:val="28"/>
        </w:rPr>
        <w:t>Старомайнской</w:t>
      </w:r>
      <w:r w:rsidR="0092127E" w:rsidRPr="0092127E">
        <w:rPr>
          <w:rFonts w:ascii="Times New Roman" w:hAnsi="Times New Roman" w:cs="Times New Roman"/>
          <w:bCs/>
          <w:sz w:val="28"/>
        </w:rPr>
        <w:t xml:space="preserve"> </w:t>
      </w:r>
      <w:proofErr w:type="gramStart"/>
      <w:r w:rsidR="0092127E" w:rsidRPr="0092127E">
        <w:rPr>
          <w:rFonts w:ascii="Times New Roman" w:hAnsi="Times New Roman" w:cs="Times New Roman"/>
          <w:bCs/>
          <w:sz w:val="28"/>
        </w:rPr>
        <w:t>районной</w:t>
      </w:r>
      <w:proofErr w:type="gramEnd"/>
      <w:r w:rsidR="0092127E" w:rsidRPr="0092127E">
        <w:rPr>
          <w:rFonts w:ascii="Times New Roman" w:hAnsi="Times New Roman" w:cs="Times New Roman"/>
          <w:bCs/>
          <w:sz w:val="28"/>
        </w:rPr>
        <w:t xml:space="preserve"> профсоюзной организации работников народного обра</w:t>
      </w:r>
      <w:r>
        <w:rPr>
          <w:rFonts w:ascii="Times New Roman" w:hAnsi="Times New Roman" w:cs="Times New Roman"/>
          <w:bCs/>
          <w:sz w:val="28"/>
        </w:rPr>
        <w:t>зования и науки функционируют 7</w:t>
      </w:r>
      <w:r w:rsidR="0092127E" w:rsidRPr="0092127E">
        <w:rPr>
          <w:rFonts w:ascii="Times New Roman" w:hAnsi="Times New Roman" w:cs="Times New Roman"/>
          <w:bCs/>
          <w:sz w:val="28"/>
        </w:rPr>
        <w:t xml:space="preserve"> первичн</w:t>
      </w:r>
      <w:r>
        <w:rPr>
          <w:rFonts w:ascii="Times New Roman" w:hAnsi="Times New Roman" w:cs="Times New Roman"/>
          <w:bCs/>
          <w:sz w:val="28"/>
        </w:rPr>
        <w:t>ых профсоюзных организаций: в 5</w:t>
      </w:r>
      <w:r w:rsidR="0092127E" w:rsidRPr="0092127E">
        <w:rPr>
          <w:rFonts w:ascii="Times New Roman" w:hAnsi="Times New Roman" w:cs="Times New Roman"/>
          <w:bCs/>
          <w:sz w:val="28"/>
        </w:rPr>
        <w:t xml:space="preserve"> общеобр</w:t>
      </w:r>
      <w:r>
        <w:rPr>
          <w:rFonts w:ascii="Times New Roman" w:hAnsi="Times New Roman" w:cs="Times New Roman"/>
          <w:bCs/>
          <w:sz w:val="28"/>
        </w:rPr>
        <w:t>азовательных организациях, 2</w:t>
      </w:r>
      <w:r w:rsidR="0092127E" w:rsidRPr="0092127E">
        <w:rPr>
          <w:rFonts w:ascii="Times New Roman" w:hAnsi="Times New Roman" w:cs="Times New Roman"/>
          <w:bCs/>
          <w:sz w:val="28"/>
        </w:rPr>
        <w:t xml:space="preserve"> детских дошкольных учреждений</w:t>
      </w:r>
      <w:r w:rsidR="0092127E">
        <w:rPr>
          <w:rFonts w:ascii="Times New Roman" w:hAnsi="Times New Roman" w:cs="Times New Roman"/>
          <w:bCs/>
          <w:sz w:val="28"/>
        </w:rPr>
        <w:t>.</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На учете в районной профсоюзной организации состоят  </w:t>
      </w:r>
      <w:r w:rsidR="0049023D">
        <w:rPr>
          <w:rFonts w:ascii="Times New Roman" w:hAnsi="Times New Roman" w:cs="Times New Roman"/>
          <w:bCs/>
          <w:sz w:val="28"/>
        </w:rPr>
        <w:t>138</w:t>
      </w:r>
      <w:r w:rsidRPr="0092127E">
        <w:rPr>
          <w:rFonts w:ascii="Times New Roman" w:hAnsi="Times New Roman" w:cs="Times New Roman"/>
          <w:bCs/>
          <w:sz w:val="28"/>
        </w:rPr>
        <w:t xml:space="preserve"> члена профсоюза: из них работающих – </w:t>
      </w:r>
      <w:r w:rsidR="0049023D">
        <w:rPr>
          <w:rFonts w:ascii="Times New Roman" w:hAnsi="Times New Roman" w:cs="Times New Roman"/>
          <w:bCs/>
          <w:sz w:val="28"/>
        </w:rPr>
        <w:t>138</w:t>
      </w:r>
      <w:r w:rsidRPr="0092127E">
        <w:rPr>
          <w:rFonts w:ascii="Times New Roman" w:hAnsi="Times New Roman" w:cs="Times New Roman"/>
          <w:bCs/>
          <w:sz w:val="28"/>
        </w:rPr>
        <w:t>.</w:t>
      </w:r>
    </w:p>
    <w:p w:rsidR="0092127E" w:rsidRPr="0092127E" w:rsidRDefault="0040577F" w:rsidP="00B54D97">
      <w:pPr>
        <w:spacing w:after="0" w:line="360" w:lineRule="auto"/>
        <w:jc w:val="both"/>
        <w:rPr>
          <w:rFonts w:ascii="Times New Roman" w:hAnsi="Times New Roman" w:cs="Times New Roman"/>
          <w:bCs/>
          <w:sz w:val="28"/>
        </w:rPr>
      </w:pPr>
      <w:r>
        <w:rPr>
          <w:rFonts w:ascii="Times New Roman" w:hAnsi="Times New Roman" w:cs="Times New Roman"/>
          <w:bCs/>
          <w:sz w:val="28"/>
        </w:rPr>
        <w:t xml:space="preserve"> </w:t>
      </w:r>
    </w:p>
    <w:p w:rsidR="0092127E" w:rsidRPr="0092127E" w:rsidRDefault="0092127E" w:rsidP="00B54D97">
      <w:pPr>
        <w:spacing w:after="0" w:line="360" w:lineRule="auto"/>
        <w:jc w:val="center"/>
        <w:rPr>
          <w:rFonts w:ascii="Times New Roman" w:hAnsi="Times New Roman" w:cs="Times New Roman"/>
          <w:b/>
          <w:bCs/>
          <w:sz w:val="28"/>
        </w:rPr>
      </w:pPr>
      <w:r w:rsidRPr="0092127E">
        <w:rPr>
          <w:rFonts w:ascii="Times New Roman" w:hAnsi="Times New Roman" w:cs="Times New Roman"/>
          <w:b/>
          <w:bCs/>
          <w:sz w:val="28"/>
        </w:rPr>
        <w:t>Педагогические работники - члены профсоюза</w:t>
      </w:r>
    </w:p>
    <w:p w:rsidR="0092127E" w:rsidRPr="0092127E" w:rsidRDefault="0092127E" w:rsidP="00B54D97">
      <w:pPr>
        <w:spacing w:after="0" w:line="360" w:lineRule="auto"/>
        <w:jc w:val="center"/>
        <w:rPr>
          <w:rFonts w:ascii="Times New Roman" w:hAnsi="Times New Roman" w:cs="Times New Roman"/>
          <w:b/>
          <w:bCs/>
          <w:sz w:val="28"/>
        </w:rPr>
      </w:pPr>
      <w:r w:rsidRPr="0092127E">
        <w:rPr>
          <w:rFonts w:ascii="Times New Roman" w:hAnsi="Times New Roman" w:cs="Times New Roman"/>
          <w:b/>
          <w:bCs/>
          <w:sz w:val="28"/>
        </w:rPr>
        <w:t>в образовательных организациях</w:t>
      </w:r>
    </w:p>
    <w:p w:rsidR="0092127E" w:rsidRPr="0092127E" w:rsidRDefault="0092127E" w:rsidP="00B54D97">
      <w:pPr>
        <w:spacing w:after="0" w:line="360" w:lineRule="auto"/>
        <w:jc w:val="both"/>
        <w:rPr>
          <w:rFonts w:ascii="Times New Roman" w:hAnsi="Times New Roman" w:cs="Times New Roman"/>
          <w:bCs/>
          <w:sz w:val="28"/>
        </w:rPr>
      </w:pP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Педагогических работников членов профсоюза - </w:t>
      </w:r>
      <w:r w:rsidR="0049023D">
        <w:rPr>
          <w:rFonts w:ascii="Times New Roman" w:hAnsi="Times New Roman" w:cs="Times New Roman"/>
          <w:bCs/>
          <w:sz w:val="28"/>
        </w:rPr>
        <w:t>138</w:t>
      </w:r>
      <w:r w:rsidRPr="0092127E">
        <w:rPr>
          <w:rFonts w:ascii="Times New Roman" w:hAnsi="Times New Roman" w:cs="Times New Roman"/>
          <w:bCs/>
          <w:sz w:val="28"/>
        </w:rPr>
        <w:t>:</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из них: молодёжи до 35 лет — </w:t>
      </w:r>
      <w:r w:rsidR="0049023D">
        <w:rPr>
          <w:rFonts w:ascii="Times New Roman" w:hAnsi="Times New Roman" w:cs="Times New Roman"/>
          <w:bCs/>
          <w:sz w:val="28"/>
        </w:rPr>
        <w:t>15</w:t>
      </w:r>
      <w:r w:rsidR="0049023D" w:rsidRPr="0092127E">
        <w:rPr>
          <w:rFonts w:ascii="Times New Roman" w:hAnsi="Times New Roman" w:cs="Times New Roman"/>
          <w:bCs/>
          <w:sz w:val="28"/>
        </w:rPr>
        <w:t>;</w:t>
      </w:r>
    </w:p>
    <w:p w:rsidR="0092127E" w:rsidRPr="0092127E" w:rsidRDefault="0092127E" w:rsidP="00B54D97">
      <w:pPr>
        <w:spacing w:after="0" w:line="360" w:lineRule="auto"/>
        <w:jc w:val="both"/>
        <w:rPr>
          <w:rFonts w:ascii="Times New Roman" w:hAnsi="Times New Roman" w:cs="Times New Roman"/>
          <w:bCs/>
          <w:sz w:val="28"/>
        </w:rPr>
      </w:pPr>
      <w:proofErr w:type="gramStart"/>
      <w:r w:rsidRPr="0092127E">
        <w:rPr>
          <w:rFonts w:ascii="Times New Roman" w:hAnsi="Times New Roman" w:cs="Times New Roman"/>
          <w:bCs/>
          <w:sz w:val="28"/>
        </w:rPr>
        <w:t xml:space="preserve">работающих в школах - </w:t>
      </w:r>
      <w:r w:rsidR="0049023D">
        <w:rPr>
          <w:rFonts w:ascii="Times New Roman" w:hAnsi="Times New Roman" w:cs="Times New Roman"/>
          <w:bCs/>
          <w:sz w:val="28"/>
        </w:rPr>
        <w:t>91</w:t>
      </w:r>
      <w:r w:rsidRPr="0092127E">
        <w:rPr>
          <w:rFonts w:ascii="Times New Roman" w:hAnsi="Times New Roman" w:cs="Times New Roman"/>
          <w:bCs/>
          <w:sz w:val="28"/>
        </w:rPr>
        <w:t>;</w:t>
      </w:r>
      <w:proofErr w:type="gramEnd"/>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работающих в ДОУ </w:t>
      </w:r>
      <w:r w:rsidR="0049023D">
        <w:rPr>
          <w:rFonts w:ascii="Times New Roman" w:hAnsi="Times New Roman" w:cs="Times New Roman"/>
          <w:bCs/>
          <w:sz w:val="28"/>
        </w:rPr>
        <w:t>–</w:t>
      </w:r>
      <w:r w:rsidRPr="0092127E">
        <w:rPr>
          <w:rFonts w:ascii="Times New Roman" w:hAnsi="Times New Roman" w:cs="Times New Roman"/>
          <w:bCs/>
          <w:sz w:val="28"/>
        </w:rPr>
        <w:t xml:space="preserve"> </w:t>
      </w:r>
      <w:r w:rsidR="0049023D">
        <w:rPr>
          <w:rFonts w:ascii="Times New Roman" w:hAnsi="Times New Roman" w:cs="Times New Roman"/>
          <w:bCs/>
          <w:sz w:val="28"/>
        </w:rPr>
        <w:t>47.</w:t>
      </w:r>
    </w:p>
    <w:p w:rsidR="0092127E" w:rsidRPr="0092127E" w:rsidRDefault="0049023D" w:rsidP="00B54D97">
      <w:pPr>
        <w:spacing w:after="0" w:line="360" w:lineRule="auto"/>
        <w:jc w:val="both"/>
        <w:rPr>
          <w:rFonts w:ascii="Times New Roman" w:hAnsi="Times New Roman" w:cs="Times New Roman"/>
          <w:bCs/>
          <w:sz w:val="28"/>
        </w:rPr>
      </w:pPr>
      <w:r>
        <w:rPr>
          <w:rFonts w:ascii="Times New Roman" w:hAnsi="Times New Roman" w:cs="Times New Roman"/>
          <w:bCs/>
          <w:sz w:val="28"/>
        </w:rPr>
        <w:lastRenderedPageBreak/>
        <w:t>По</w:t>
      </w:r>
      <w:r w:rsidR="0092127E" w:rsidRPr="0092127E">
        <w:rPr>
          <w:rFonts w:ascii="Times New Roman" w:hAnsi="Times New Roman" w:cs="Times New Roman"/>
          <w:bCs/>
          <w:sz w:val="28"/>
        </w:rPr>
        <w:t xml:space="preserve"> сравнени</w:t>
      </w:r>
      <w:r>
        <w:rPr>
          <w:rFonts w:ascii="Times New Roman" w:hAnsi="Times New Roman" w:cs="Times New Roman"/>
          <w:bCs/>
          <w:sz w:val="28"/>
        </w:rPr>
        <w:t>ю</w:t>
      </w:r>
      <w:r w:rsidR="0092127E" w:rsidRPr="0092127E">
        <w:rPr>
          <w:rFonts w:ascii="Times New Roman" w:hAnsi="Times New Roman" w:cs="Times New Roman"/>
          <w:bCs/>
          <w:sz w:val="28"/>
        </w:rPr>
        <w:t xml:space="preserve"> с предыдущим годом (</w:t>
      </w:r>
      <w:r>
        <w:rPr>
          <w:rFonts w:ascii="Times New Roman" w:hAnsi="Times New Roman" w:cs="Times New Roman"/>
          <w:bCs/>
          <w:sz w:val="28"/>
        </w:rPr>
        <w:t>114</w:t>
      </w:r>
      <w:r w:rsidR="0092127E" w:rsidRPr="0092127E">
        <w:rPr>
          <w:rFonts w:ascii="Times New Roman" w:hAnsi="Times New Roman" w:cs="Times New Roman"/>
          <w:bCs/>
          <w:sz w:val="28"/>
        </w:rPr>
        <w:t>) количеств</w:t>
      </w:r>
      <w:r>
        <w:rPr>
          <w:rFonts w:ascii="Times New Roman" w:hAnsi="Times New Roman" w:cs="Times New Roman"/>
          <w:bCs/>
          <w:sz w:val="28"/>
        </w:rPr>
        <w:t>о членов профсоюза увеличилось</w:t>
      </w:r>
      <w:r w:rsidR="0092127E" w:rsidRPr="0092127E">
        <w:rPr>
          <w:rFonts w:ascii="Times New Roman" w:hAnsi="Times New Roman" w:cs="Times New Roman"/>
          <w:bCs/>
          <w:sz w:val="28"/>
        </w:rPr>
        <w:t xml:space="preserve">. За 2015 год принято в профсоюз - </w:t>
      </w:r>
      <w:r>
        <w:rPr>
          <w:rFonts w:ascii="Times New Roman" w:hAnsi="Times New Roman" w:cs="Times New Roman"/>
          <w:bCs/>
          <w:sz w:val="28"/>
        </w:rPr>
        <w:t>30</w:t>
      </w:r>
      <w:r w:rsidR="0092127E" w:rsidRPr="0092127E">
        <w:rPr>
          <w:rFonts w:ascii="Times New Roman" w:hAnsi="Times New Roman" w:cs="Times New Roman"/>
          <w:bCs/>
          <w:sz w:val="28"/>
        </w:rPr>
        <w:t xml:space="preserve"> человек.     Количество выбывших из  членов профсоюза по собственному желанию составило </w:t>
      </w:r>
      <w:r>
        <w:rPr>
          <w:rFonts w:ascii="Times New Roman" w:hAnsi="Times New Roman" w:cs="Times New Roman"/>
          <w:bCs/>
          <w:sz w:val="28"/>
        </w:rPr>
        <w:t>6</w:t>
      </w:r>
      <w:r w:rsidR="0092127E" w:rsidRPr="0092127E">
        <w:rPr>
          <w:rFonts w:ascii="Times New Roman" w:hAnsi="Times New Roman" w:cs="Times New Roman"/>
          <w:bCs/>
          <w:sz w:val="28"/>
        </w:rPr>
        <w:t xml:space="preserve"> человек </w:t>
      </w:r>
      <w:r w:rsidRPr="0092127E">
        <w:rPr>
          <w:rFonts w:ascii="Times New Roman" w:hAnsi="Times New Roman" w:cs="Times New Roman"/>
          <w:bCs/>
          <w:sz w:val="28"/>
        </w:rPr>
        <w:t>(</w:t>
      </w:r>
      <w:r w:rsidR="0092127E" w:rsidRPr="0092127E">
        <w:rPr>
          <w:rFonts w:ascii="Times New Roman" w:hAnsi="Times New Roman" w:cs="Times New Roman"/>
          <w:bCs/>
          <w:sz w:val="28"/>
        </w:rPr>
        <w:t>по причине выхода на пенсию).</w:t>
      </w:r>
    </w:p>
    <w:p w:rsidR="005F3CC8"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В 2015г. Районная организация профсоюза МО «</w:t>
      </w:r>
      <w:r w:rsidR="0049023D" w:rsidRPr="0049023D">
        <w:rPr>
          <w:rFonts w:ascii="Times New Roman" w:hAnsi="Times New Roman" w:cs="Times New Roman"/>
          <w:bCs/>
          <w:sz w:val="28"/>
        </w:rPr>
        <w:t>Старомайнский</w:t>
      </w:r>
      <w:r w:rsidRPr="0092127E">
        <w:rPr>
          <w:rFonts w:ascii="Times New Roman" w:hAnsi="Times New Roman" w:cs="Times New Roman"/>
          <w:bCs/>
          <w:sz w:val="28"/>
        </w:rPr>
        <w:t xml:space="preserve"> район» пополнились  новыми  профсоюзными лидерами: </w:t>
      </w:r>
      <w:r w:rsidR="0049023D">
        <w:rPr>
          <w:rFonts w:ascii="Times New Roman" w:hAnsi="Times New Roman" w:cs="Times New Roman"/>
          <w:bCs/>
          <w:sz w:val="28"/>
        </w:rPr>
        <w:t>Иванова Ольга Александровна Старомайнский детский сад</w:t>
      </w:r>
      <w:r w:rsidR="005F3CC8">
        <w:rPr>
          <w:rFonts w:ascii="Times New Roman" w:hAnsi="Times New Roman" w:cs="Times New Roman"/>
          <w:bCs/>
          <w:sz w:val="28"/>
        </w:rPr>
        <w:t xml:space="preserve"> №2</w:t>
      </w:r>
      <w:r w:rsidR="0049023D">
        <w:rPr>
          <w:rFonts w:ascii="Times New Roman" w:hAnsi="Times New Roman" w:cs="Times New Roman"/>
          <w:bCs/>
          <w:sz w:val="28"/>
        </w:rPr>
        <w:t xml:space="preserve"> «Василек»</w:t>
      </w:r>
      <w:r w:rsidRPr="0092127E">
        <w:rPr>
          <w:rFonts w:ascii="Times New Roman" w:hAnsi="Times New Roman" w:cs="Times New Roman"/>
          <w:bCs/>
          <w:sz w:val="28"/>
        </w:rPr>
        <w:t xml:space="preserve">. Общий охват </w:t>
      </w:r>
      <w:proofErr w:type="gramStart"/>
      <w:r w:rsidRPr="0092127E">
        <w:rPr>
          <w:rFonts w:ascii="Times New Roman" w:hAnsi="Times New Roman" w:cs="Times New Roman"/>
          <w:bCs/>
          <w:sz w:val="28"/>
        </w:rPr>
        <w:t>работающих</w:t>
      </w:r>
      <w:proofErr w:type="gramEnd"/>
      <w:r w:rsidRPr="0092127E">
        <w:rPr>
          <w:rFonts w:ascii="Times New Roman" w:hAnsi="Times New Roman" w:cs="Times New Roman"/>
          <w:bCs/>
          <w:sz w:val="28"/>
        </w:rPr>
        <w:t xml:space="preserve"> профсоюзным членством  составляет </w:t>
      </w:r>
      <w:r w:rsidR="005F3CC8">
        <w:rPr>
          <w:rFonts w:ascii="Times New Roman" w:hAnsi="Times New Roman" w:cs="Times New Roman"/>
          <w:bCs/>
          <w:sz w:val="28"/>
        </w:rPr>
        <w:t>44.09</w:t>
      </w:r>
      <w:r w:rsidRPr="0092127E">
        <w:rPr>
          <w:rFonts w:ascii="Times New Roman" w:hAnsi="Times New Roman" w:cs="Times New Roman"/>
          <w:bCs/>
          <w:sz w:val="28"/>
        </w:rPr>
        <w:t xml:space="preserve"> %</w:t>
      </w:r>
      <w:r w:rsidR="005F3CC8">
        <w:rPr>
          <w:rFonts w:ascii="Times New Roman" w:hAnsi="Times New Roman" w:cs="Times New Roman"/>
          <w:bCs/>
          <w:sz w:val="28"/>
        </w:rPr>
        <w:t>.</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Вопросы укрепления единства и  мотивации профсоюзного членства, остаются приоритетными в работе районной организации Профсоюза, постоянно находятся на контроле  и  анализируется на заседаниях Президиума.</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Хорошо понимаем, что это во многом зависит от знаний председателей и профактива, поэтому районная организация профсоюза продолжала обучение профактива.</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С целью распространения правовых знаний и оказания практической помощи для председателей  первичных профсоюзных организаций образовательных организаций в рамках обучающих  семинаров проведены занятия по темам  «Новые подходы к мотивации профсоюзного членства», «Уставная деятельность», «Рабочее время работников образовательных организаций», «Участие профсоюза в тарификации», «Отпуск педагогических работников». В каждую первичную профсоюзную организацию направлены, а также размещены на сайте методические рекомендации по вопросам «Особенности регулирования рабочего времени педагогических работников» «Делопроизводство в первичной профсоюзной организации» и другую актуальную информацию для членов профсоюза.</w:t>
      </w:r>
    </w:p>
    <w:p w:rsidR="0092127E" w:rsidRDefault="0092127E" w:rsidP="00B54D97">
      <w:pPr>
        <w:spacing w:after="0" w:line="360" w:lineRule="auto"/>
        <w:jc w:val="center"/>
        <w:rPr>
          <w:rFonts w:ascii="Times New Roman" w:hAnsi="Times New Roman" w:cs="Times New Roman"/>
          <w:b/>
          <w:bCs/>
          <w:sz w:val="28"/>
        </w:rPr>
      </w:pPr>
    </w:p>
    <w:p w:rsidR="0092127E" w:rsidRPr="0092127E" w:rsidRDefault="0092127E" w:rsidP="00B54D97">
      <w:pPr>
        <w:spacing w:after="0" w:line="360" w:lineRule="auto"/>
        <w:jc w:val="center"/>
        <w:rPr>
          <w:rFonts w:ascii="Times New Roman" w:hAnsi="Times New Roman" w:cs="Times New Roman"/>
          <w:b/>
          <w:bCs/>
          <w:sz w:val="28"/>
        </w:rPr>
      </w:pPr>
      <w:r w:rsidRPr="0092127E">
        <w:rPr>
          <w:rFonts w:ascii="Times New Roman" w:hAnsi="Times New Roman" w:cs="Times New Roman"/>
          <w:b/>
          <w:bCs/>
          <w:sz w:val="28"/>
        </w:rPr>
        <w:t>Организационная работа.</w:t>
      </w:r>
    </w:p>
    <w:p w:rsidR="0092127E" w:rsidRDefault="0092127E" w:rsidP="00B54D97">
      <w:pPr>
        <w:spacing w:after="0" w:line="360" w:lineRule="auto"/>
        <w:jc w:val="both"/>
        <w:rPr>
          <w:rFonts w:ascii="Times New Roman" w:hAnsi="Times New Roman" w:cs="Times New Roman"/>
          <w:bCs/>
          <w:sz w:val="28"/>
        </w:rPr>
      </w:pPr>
    </w:p>
    <w:p w:rsidR="005F3CC8"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lastRenderedPageBreak/>
        <w:t xml:space="preserve"> </w:t>
      </w:r>
      <w:r w:rsidR="005F3CC8">
        <w:rPr>
          <w:rFonts w:ascii="Times New Roman" w:hAnsi="Times New Roman" w:cs="Times New Roman"/>
          <w:bCs/>
          <w:sz w:val="28"/>
        </w:rPr>
        <w:t>Старомайнская</w:t>
      </w:r>
      <w:r w:rsidRPr="0092127E">
        <w:rPr>
          <w:rFonts w:ascii="Times New Roman" w:hAnsi="Times New Roman" w:cs="Times New Roman"/>
          <w:bCs/>
          <w:sz w:val="28"/>
        </w:rPr>
        <w:t xml:space="preserve"> районная организация профсоюза действовала в соответствии с ФЗ «О профсоюзах», на основе Устава отраслевого профсоюза и Положения о р</w:t>
      </w:r>
      <w:r w:rsidR="005F3CC8">
        <w:rPr>
          <w:rFonts w:ascii="Times New Roman" w:hAnsi="Times New Roman" w:cs="Times New Roman"/>
          <w:bCs/>
          <w:sz w:val="28"/>
        </w:rPr>
        <w:t>айонной профсоюзной организации</w:t>
      </w:r>
      <w:r w:rsidRPr="0092127E">
        <w:rPr>
          <w:rFonts w:ascii="Times New Roman" w:hAnsi="Times New Roman" w:cs="Times New Roman"/>
          <w:bCs/>
          <w:sz w:val="28"/>
        </w:rPr>
        <w:t>.</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За отчетный период проведено  6 заседаний Президиумов РК  Профсоюза, на которых обсуждались вопросы, охватывающие все направления деятельности Профсоюза. Расходы на проведение президиумов в 2015 году составили 11,2 тысяч рублей.</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Планирование работы районного комитета осуществляется на год и утверждается на заседании Президиума районной организации  профсоюза.</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Для оперативного учёта членов профсоюза создана электронная база данных, которая постоянно обновляется. В сентябре и ноябре 2015 года проведена сверка членов профсоюза.</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Продолжалась работа по укреплению нормативно-правовой базы первичных профсоюзных организаций. До сих пор не в каждой первичной организации есть утвержденное Положение, которое четко регламентирует их деятельность.</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В целях реализации главной уставной задачи - </w:t>
      </w:r>
      <w:r w:rsidRPr="0092127E">
        <w:rPr>
          <w:rFonts w:ascii="Times New Roman" w:hAnsi="Times New Roman" w:cs="Times New Roman"/>
          <w:b/>
          <w:bCs/>
          <w:sz w:val="28"/>
        </w:rPr>
        <w:t>защиты социально-трудовых прав и профессиональных интересов работников</w:t>
      </w:r>
      <w:r w:rsidRPr="0092127E">
        <w:rPr>
          <w:rFonts w:ascii="Times New Roman" w:hAnsi="Times New Roman" w:cs="Times New Roman"/>
          <w:bCs/>
          <w:sz w:val="28"/>
        </w:rPr>
        <w:t xml:space="preserve"> пытаемся донести до понимания и осознания членов профсоюза, что смысл профсоюзной работы неизмеримо шире, чем оказание материальной поддержки и организации культурно-массовых мероприятий. Учимся использовать предоставленные законом возможности для улучшения условий труда, обретаем опыт совместной коллективной защиты своих прав и интересов, вместе учимся жить в условиях социально-правовой защищённости.</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w:t>
      </w:r>
      <w:proofErr w:type="gramStart"/>
      <w:r w:rsidRPr="0092127E">
        <w:rPr>
          <w:rFonts w:ascii="Times New Roman" w:hAnsi="Times New Roman" w:cs="Times New Roman"/>
          <w:bCs/>
          <w:sz w:val="28"/>
        </w:rPr>
        <w:t xml:space="preserve">С этой целью в апреле 2015 года наша организация в числе других поддержала Обращение делегатов </w:t>
      </w:r>
      <w:r w:rsidRPr="0092127E">
        <w:rPr>
          <w:rFonts w:ascii="Times New Roman" w:hAnsi="Times New Roman" w:cs="Times New Roman"/>
          <w:bCs/>
          <w:sz w:val="28"/>
          <w:lang w:val="en-US"/>
        </w:rPr>
        <w:t>VII</w:t>
      </w:r>
      <w:r w:rsidRPr="0092127E">
        <w:rPr>
          <w:rFonts w:ascii="Times New Roman" w:hAnsi="Times New Roman" w:cs="Times New Roman"/>
          <w:bCs/>
          <w:sz w:val="28"/>
        </w:rPr>
        <w:t xml:space="preserve"> Съезда Профсоюза работников народного образования и науки Российской Федерации и выразила свое несогласие с мерами Правительства по оптимизации социальных расходов федерального бюджета и ограничению темпов индексации оплаты труда </w:t>
      </w:r>
      <w:r w:rsidRPr="0092127E">
        <w:rPr>
          <w:rFonts w:ascii="Times New Roman" w:hAnsi="Times New Roman" w:cs="Times New Roman"/>
          <w:bCs/>
          <w:sz w:val="28"/>
        </w:rPr>
        <w:lastRenderedPageBreak/>
        <w:t>работников бюджетной сферы и стипендиальных фондов образовательных организаций на 2015 год, отправив  телеграмму в адрес  Государственной</w:t>
      </w:r>
      <w:proofErr w:type="gramEnd"/>
      <w:r w:rsidRPr="0092127E">
        <w:rPr>
          <w:rFonts w:ascii="Times New Roman" w:hAnsi="Times New Roman" w:cs="Times New Roman"/>
          <w:bCs/>
          <w:sz w:val="28"/>
        </w:rPr>
        <w:t xml:space="preserve"> Думы.  </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Регулирование социально-трудовых отношений ведётся на основании Областного Соглашения работников организаций отрасли «Образование» Ульяновской области на 2013-2015 годы. Оно является нормативным актом для всех муниципальных учреждений общего образования. Соглашение явилось основой для заключения коллективных договоров в учреждениях образования, трудовых договоров с работниками.     Коллективные договора заключены в 100% образовательных организациях района.   </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Основной задачей на период действия Соглашения сторонами определено развитие конструктивного социального диалога и повышение его эффективности.</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w:t>
      </w:r>
      <w:r w:rsidR="00136143">
        <w:rPr>
          <w:rFonts w:ascii="Times New Roman" w:hAnsi="Times New Roman" w:cs="Times New Roman"/>
          <w:bCs/>
          <w:sz w:val="28"/>
        </w:rPr>
        <w:t>В августовской конференции,  награждали председателей первичных организаций и социальных партнеров за активное участие в жизни профсоюза ценными подарками.</w:t>
      </w:r>
      <w:r w:rsidRPr="0092127E">
        <w:rPr>
          <w:rFonts w:ascii="Times New Roman" w:hAnsi="Times New Roman" w:cs="Times New Roman"/>
          <w:bCs/>
          <w:sz w:val="28"/>
        </w:rPr>
        <w:t xml:space="preserve"> </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В течение года председатель районной организации профсоюза </w:t>
      </w:r>
      <w:r w:rsidR="00136143">
        <w:rPr>
          <w:rFonts w:ascii="Times New Roman" w:hAnsi="Times New Roman" w:cs="Times New Roman"/>
          <w:bCs/>
          <w:sz w:val="28"/>
        </w:rPr>
        <w:t>Лучкина Г.Н.</w:t>
      </w:r>
      <w:r w:rsidRPr="0092127E">
        <w:rPr>
          <w:rFonts w:ascii="Times New Roman" w:hAnsi="Times New Roman" w:cs="Times New Roman"/>
          <w:bCs/>
          <w:sz w:val="28"/>
        </w:rPr>
        <w:t xml:space="preserve"> принимала участие в работе</w:t>
      </w:r>
      <w:r w:rsidR="00136143">
        <w:rPr>
          <w:rFonts w:ascii="Times New Roman" w:hAnsi="Times New Roman" w:cs="Times New Roman"/>
          <w:bCs/>
          <w:sz w:val="28"/>
        </w:rPr>
        <w:t xml:space="preserve"> </w:t>
      </w:r>
      <w:r w:rsidRPr="0092127E">
        <w:rPr>
          <w:rFonts w:ascii="Times New Roman" w:hAnsi="Times New Roman" w:cs="Times New Roman"/>
          <w:bCs/>
          <w:sz w:val="28"/>
        </w:rPr>
        <w:t>комиссий по</w:t>
      </w:r>
      <w:r w:rsidR="00136143">
        <w:rPr>
          <w:rFonts w:ascii="Times New Roman" w:hAnsi="Times New Roman" w:cs="Times New Roman"/>
          <w:bCs/>
          <w:sz w:val="28"/>
        </w:rPr>
        <w:t xml:space="preserve"> реорганизации дополнительного образования ДЮСШ и школы искусств, </w:t>
      </w:r>
      <w:r w:rsidRPr="0092127E">
        <w:rPr>
          <w:rFonts w:ascii="Times New Roman" w:hAnsi="Times New Roman" w:cs="Times New Roman"/>
          <w:bCs/>
          <w:sz w:val="28"/>
        </w:rPr>
        <w:t xml:space="preserve"> предварительному комплектованию, приёмке готовности образовательных учреждений; аттестации руководителей и лиц, претендующих на должность руководителей; по оценке результатов деятельности организаций по установлению стимулирующих выплат руководителям.  </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В прошедшем году финансирование осуществлялось стабильно, заработная плата педагогическим работникам выплачивалась своевременно и в полном объеме в сроки, установленные коллективными договорами. Динамика повышения заработной платы в 2015 году определялась ростом индикативных значений, а также среднего уровня оплаты труда в области.</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lastRenderedPageBreak/>
        <w:t xml:space="preserve">             По итогам года средняя  заработная плата педа</w:t>
      </w:r>
      <w:r w:rsidR="002D56CA">
        <w:rPr>
          <w:rFonts w:ascii="Times New Roman" w:hAnsi="Times New Roman" w:cs="Times New Roman"/>
          <w:bCs/>
          <w:sz w:val="28"/>
        </w:rPr>
        <w:t>гогических работников составила 22 687 рублей.</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Целевые показатели в  районе выполнены не полностью.</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И здесь основным механизмом защиты прав и социальных гарантий работников образования является заключение эффективного контракта. Со всеми работниками отрасли в районе заключён трудовой договор,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а также меры социальной поддержки.</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Подводя итоги 2015 года, нельзя не отметить, исполнение всех мер социальной поддержки.</w:t>
      </w:r>
    </w:p>
    <w:p w:rsidR="002D56CA"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Существенную поддержку сельские педагоги получают в виде компенсации за коммунальные расходы.</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Ежемесячные стимулирующие выплаты молодым специалистам школ в размере 1000рублей.  </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w:t>
      </w:r>
      <w:r w:rsidRPr="0092127E">
        <w:rPr>
          <w:rFonts w:ascii="Times New Roman" w:hAnsi="Times New Roman" w:cs="Times New Roman"/>
          <w:b/>
          <w:bCs/>
          <w:sz w:val="28"/>
        </w:rPr>
        <w:t>Правозащитная деятельность</w:t>
      </w:r>
      <w:r w:rsidRPr="0092127E">
        <w:rPr>
          <w:rFonts w:ascii="Times New Roman" w:hAnsi="Times New Roman" w:cs="Times New Roman"/>
          <w:bCs/>
          <w:sz w:val="28"/>
        </w:rPr>
        <w:t xml:space="preserve"> районной организации профсоюза осуществлялась внештатным правовым инспектором труда </w:t>
      </w:r>
      <w:r w:rsidR="002D56CA">
        <w:rPr>
          <w:rFonts w:ascii="Times New Roman" w:hAnsi="Times New Roman" w:cs="Times New Roman"/>
          <w:bCs/>
          <w:sz w:val="28"/>
        </w:rPr>
        <w:t>Лучкина Г.Н.</w:t>
      </w:r>
      <w:r w:rsidRPr="0092127E">
        <w:rPr>
          <w:rFonts w:ascii="Times New Roman" w:hAnsi="Times New Roman" w:cs="Times New Roman"/>
          <w:bCs/>
          <w:sz w:val="28"/>
        </w:rPr>
        <w:t xml:space="preserve"> по следующим направлениям:</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 осуществление профсоюзного </w:t>
      </w:r>
      <w:proofErr w:type="gramStart"/>
      <w:r w:rsidRPr="0092127E">
        <w:rPr>
          <w:rFonts w:ascii="Times New Roman" w:hAnsi="Times New Roman" w:cs="Times New Roman"/>
          <w:bCs/>
          <w:sz w:val="28"/>
        </w:rPr>
        <w:t>контроля за</w:t>
      </w:r>
      <w:proofErr w:type="gramEnd"/>
      <w:r w:rsidRPr="0092127E">
        <w:rPr>
          <w:rFonts w:ascii="Times New Roman" w:hAnsi="Times New Roman" w:cs="Times New Roman"/>
          <w:bCs/>
          <w:sz w:val="28"/>
        </w:rPr>
        <w:t xml:space="preserve"> соблюдением трудового законодательства;</w:t>
      </w:r>
    </w:p>
    <w:p w:rsidR="0092127E" w:rsidRPr="0092127E" w:rsidRDefault="002D56CA" w:rsidP="00B54D97">
      <w:pPr>
        <w:spacing w:after="0" w:line="360" w:lineRule="auto"/>
        <w:jc w:val="both"/>
        <w:rPr>
          <w:rFonts w:ascii="Times New Roman" w:hAnsi="Times New Roman" w:cs="Times New Roman"/>
          <w:bCs/>
          <w:sz w:val="28"/>
        </w:rPr>
      </w:pPr>
      <w:r>
        <w:rPr>
          <w:rFonts w:ascii="Times New Roman" w:hAnsi="Times New Roman" w:cs="Times New Roman"/>
          <w:bCs/>
          <w:sz w:val="28"/>
        </w:rPr>
        <w:t xml:space="preserve"> </w:t>
      </w:r>
      <w:r w:rsidR="0092127E" w:rsidRPr="0092127E">
        <w:rPr>
          <w:rFonts w:ascii="Times New Roman" w:hAnsi="Times New Roman" w:cs="Times New Roman"/>
          <w:bCs/>
          <w:sz w:val="28"/>
        </w:rPr>
        <w:t>- оказание бесплатной юридической помощи по вопросам законодательства и консультирование членов профсоюза;</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 информационно - методическая работа по правовым вопросам;</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 проведение  обучающих семинаров.</w:t>
      </w:r>
    </w:p>
    <w:p w:rsidR="0092127E" w:rsidRPr="0092127E" w:rsidRDefault="0092127E" w:rsidP="00B54D97">
      <w:pPr>
        <w:spacing w:after="0" w:line="360" w:lineRule="auto"/>
        <w:jc w:val="both"/>
        <w:rPr>
          <w:rFonts w:ascii="Times New Roman" w:hAnsi="Times New Roman" w:cs="Times New Roman"/>
          <w:bCs/>
          <w:sz w:val="28"/>
        </w:rPr>
      </w:pP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Работник</w:t>
      </w:r>
      <w:r w:rsidR="002D56CA">
        <w:rPr>
          <w:rFonts w:ascii="Times New Roman" w:hAnsi="Times New Roman" w:cs="Times New Roman"/>
          <w:bCs/>
          <w:sz w:val="28"/>
        </w:rPr>
        <w:t>и</w:t>
      </w:r>
      <w:r w:rsidRPr="0092127E">
        <w:rPr>
          <w:rFonts w:ascii="Times New Roman" w:hAnsi="Times New Roman" w:cs="Times New Roman"/>
          <w:bCs/>
          <w:sz w:val="28"/>
        </w:rPr>
        <w:t xml:space="preserve"> (член Профсоюза) одного учреждения </w:t>
      </w:r>
      <w:r w:rsidR="002D56CA">
        <w:rPr>
          <w:rFonts w:ascii="Times New Roman" w:hAnsi="Times New Roman" w:cs="Times New Roman"/>
          <w:bCs/>
          <w:sz w:val="28"/>
        </w:rPr>
        <w:t>обратились</w:t>
      </w:r>
      <w:r w:rsidRPr="0092127E">
        <w:rPr>
          <w:rFonts w:ascii="Times New Roman" w:hAnsi="Times New Roman" w:cs="Times New Roman"/>
          <w:bCs/>
          <w:sz w:val="28"/>
        </w:rPr>
        <w:t xml:space="preserve"> с вопросом нарушения его прав, </w:t>
      </w:r>
      <w:r w:rsidR="002D56CA">
        <w:rPr>
          <w:rFonts w:ascii="Times New Roman" w:hAnsi="Times New Roman" w:cs="Times New Roman"/>
          <w:bCs/>
          <w:sz w:val="28"/>
        </w:rPr>
        <w:t>невыплат стимулирующих выплат</w:t>
      </w:r>
      <w:r w:rsidRPr="0092127E">
        <w:rPr>
          <w:rFonts w:ascii="Times New Roman" w:hAnsi="Times New Roman" w:cs="Times New Roman"/>
          <w:bCs/>
          <w:sz w:val="28"/>
        </w:rPr>
        <w:t xml:space="preserve">. В ходе бесед конфликтную ситуацию удалось ликвидировать и </w:t>
      </w:r>
      <w:r w:rsidR="002D56CA">
        <w:rPr>
          <w:rFonts w:ascii="Times New Roman" w:hAnsi="Times New Roman" w:cs="Times New Roman"/>
          <w:bCs/>
          <w:sz w:val="28"/>
        </w:rPr>
        <w:t>были выплачены стимулирующие выплаты воспитателям в период сентябрь – декабрь</w:t>
      </w:r>
      <w:proofErr w:type="gramStart"/>
      <w:r w:rsidR="002D56CA">
        <w:rPr>
          <w:rFonts w:ascii="Times New Roman" w:hAnsi="Times New Roman" w:cs="Times New Roman"/>
          <w:bCs/>
          <w:sz w:val="28"/>
        </w:rPr>
        <w:t xml:space="preserve"> </w:t>
      </w:r>
      <w:r w:rsidRPr="0092127E">
        <w:rPr>
          <w:rFonts w:ascii="Times New Roman" w:hAnsi="Times New Roman" w:cs="Times New Roman"/>
          <w:bCs/>
          <w:sz w:val="28"/>
        </w:rPr>
        <w:t>.</w:t>
      </w:r>
      <w:proofErr w:type="gramEnd"/>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lastRenderedPageBreak/>
        <w:t xml:space="preserve">                   Систематически оказывалась консультативная помощь по составлению коллективных договоров. </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В результате всех форм правозащитной работы районной организации профсоюза экономическая эффективность составила в 2015 году  </w:t>
      </w:r>
      <w:r w:rsidR="00743FA3">
        <w:rPr>
          <w:rFonts w:ascii="Times New Roman" w:hAnsi="Times New Roman" w:cs="Times New Roman"/>
          <w:bCs/>
          <w:sz w:val="28"/>
        </w:rPr>
        <w:t>50</w:t>
      </w:r>
      <w:r w:rsidRPr="0092127E">
        <w:rPr>
          <w:rFonts w:ascii="Times New Roman" w:hAnsi="Times New Roman" w:cs="Times New Roman"/>
          <w:bCs/>
          <w:sz w:val="28"/>
        </w:rPr>
        <w:t xml:space="preserve"> тысяч рублей.</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w:t>
      </w:r>
      <w:proofErr w:type="gramStart"/>
      <w:r w:rsidRPr="0092127E">
        <w:rPr>
          <w:rFonts w:ascii="Times New Roman" w:hAnsi="Times New Roman" w:cs="Times New Roman"/>
          <w:bCs/>
          <w:sz w:val="28"/>
        </w:rPr>
        <w:t>Контроль за</w:t>
      </w:r>
      <w:proofErr w:type="gramEnd"/>
      <w:r w:rsidRPr="0092127E">
        <w:rPr>
          <w:rFonts w:ascii="Times New Roman" w:hAnsi="Times New Roman" w:cs="Times New Roman"/>
          <w:bCs/>
          <w:sz w:val="28"/>
        </w:rPr>
        <w:t xml:space="preserve"> условиями и охраной труда в образовательных учреждениях и защите прав работников на безопасный труд всегда в центре внимания районной организации профсоюза. Состав технической инспекции  труда РК профсоюза в 2015 году не изменился. Один внештатный технический инспектор труда:</w:t>
      </w:r>
      <w:r w:rsidR="00743FA3">
        <w:rPr>
          <w:rFonts w:ascii="Times New Roman" w:hAnsi="Times New Roman" w:cs="Times New Roman"/>
          <w:bCs/>
          <w:sz w:val="28"/>
        </w:rPr>
        <w:t xml:space="preserve"> Лучкина Г.Н</w:t>
      </w:r>
      <w:r w:rsidRPr="0092127E">
        <w:rPr>
          <w:rFonts w:ascii="Times New Roman" w:hAnsi="Times New Roman" w:cs="Times New Roman"/>
          <w:bCs/>
          <w:sz w:val="28"/>
        </w:rPr>
        <w:t>.. В каждом образовательной организации, где имеются профсоюзные организации, избраны уполномоченные по охране труда, в ба</w:t>
      </w:r>
      <w:r w:rsidR="00743FA3">
        <w:rPr>
          <w:rFonts w:ascii="Times New Roman" w:hAnsi="Times New Roman" w:cs="Times New Roman"/>
          <w:bCs/>
          <w:sz w:val="28"/>
        </w:rPr>
        <w:t>з</w:t>
      </w:r>
      <w:r w:rsidRPr="0092127E">
        <w:rPr>
          <w:rFonts w:ascii="Times New Roman" w:hAnsi="Times New Roman" w:cs="Times New Roman"/>
          <w:bCs/>
          <w:sz w:val="28"/>
        </w:rPr>
        <w:t xml:space="preserve">е данных их - </w:t>
      </w:r>
      <w:r w:rsidR="00743FA3">
        <w:rPr>
          <w:rFonts w:ascii="Times New Roman" w:hAnsi="Times New Roman" w:cs="Times New Roman"/>
          <w:bCs/>
          <w:sz w:val="28"/>
        </w:rPr>
        <w:t>7</w:t>
      </w:r>
      <w:r w:rsidRPr="0092127E">
        <w:rPr>
          <w:rFonts w:ascii="Times New Roman" w:hAnsi="Times New Roman" w:cs="Times New Roman"/>
          <w:bCs/>
          <w:sz w:val="28"/>
        </w:rPr>
        <w:t>.</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Как и в предыдущие годы, одним из приоритетных направлений в деятельности технической инспекции труда, позволяющим определить уровень условий и безопасности труда явилось проведение обследований и проверок соблюдения требований охраны труда в учреждениях образования.</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Проверки всех образовательных учреждений в обязательном порядке проводились в ходе приёмки учреждений к началу нового  учебного года. В  работе городской комиссии муниципальных образований  по проверке готовности  к новому учебному году участвовали представители </w:t>
      </w:r>
      <w:proofErr w:type="spellStart"/>
      <w:r w:rsidRPr="0092127E">
        <w:rPr>
          <w:rFonts w:ascii="Times New Roman" w:hAnsi="Times New Roman" w:cs="Times New Roman"/>
          <w:bCs/>
          <w:sz w:val="28"/>
        </w:rPr>
        <w:t>госпожнадзора</w:t>
      </w:r>
      <w:proofErr w:type="spellEnd"/>
      <w:r w:rsidRPr="0092127E">
        <w:rPr>
          <w:rFonts w:ascii="Times New Roman" w:hAnsi="Times New Roman" w:cs="Times New Roman"/>
          <w:bCs/>
          <w:sz w:val="28"/>
        </w:rPr>
        <w:t xml:space="preserve">, </w:t>
      </w:r>
      <w:proofErr w:type="spellStart"/>
      <w:r w:rsidRPr="0092127E">
        <w:rPr>
          <w:rFonts w:ascii="Times New Roman" w:hAnsi="Times New Roman" w:cs="Times New Roman"/>
          <w:bCs/>
          <w:sz w:val="28"/>
        </w:rPr>
        <w:t>Роспотребнадзора</w:t>
      </w:r>
      <w:proofErr w:type="spellEnd"/>
      <w:r w:rsidRPr="0092127E">
        <w:rPr>
          <w:rFonts w:ascii="Times New Roman" w:hAnsi="Times New Roman" w:cs="Times New Roman"/>
          <w:bCs/>
          <w:sz w:val="28"/>
        </w:rPr>
        <w:t xml:space="preserve">, выборных профсоюзных органов, специалисты МБУ ЦОМСО. Проверялось выполнение требований санитарно-гигиенической и пожарной безопасности, готовность кабинетов, пищеблоков, учебных, мастерских, спортзалов, приказ по охране труда на начало учебного года, состояние и наличие документации по вопросам охраны труда.    </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В течение 2015 года на президиумах районной профсоюзной организации были рассмотрены  вопросы:</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 О подведении итогов муниципального этапа смотра - конкурса на звание: «Лучший уполномоченный по охране труда Профсоюза» в 2013-2014г.г.;</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lastRenderedPageBreak/>
        <w:t xml:space="preserve">  - об участии районной организации профсоюза в приёмке готовности муниципальных образовательных учреждений к новому 2015-2016 учебному году.</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На контроле районного комитета Профсоюза стояли вопросы  прохождения </w:t>
      </w:r>
      <w:proofErr w:type="gramStart"/>
      <w:r w:rsidRPr="0092127E">
        <w:rPr>
          <w:rFonts w:ascii="Times New Roman" w:hAnsi="Times New Roman" w:cs="Times New Roman"/>
          <w:bCs/>
          <w:sz w:val="28"/>
        </w:rPr>
        <w:t>обучения по охране</w:t>
      </w:r>
      <w:proofErr w:type="gramEnd"/>
      <w:r w:rsidRPr="0092127E">
        <w:rPr>
          <w:rFonts w:ascii="Times New Roman" w:hAnsi="Times New Roman" w:cs="Times New Roman"/>
          <w:bCs/>
          <w:sz w:val="28"/>
        </w:rPr>
        <w:t xml:space="preserve"> труда, медицинских осмотров, проведения специальной оценки условий труда, обеспечения работников спецодеждой, предоставления дополнительных отпусков, выплаты повышенной оплаты труда, профилактики несчастных случаев на рабочем месте.  </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За отчётный период несчастных случаев с работниками на производстве не было.</w:t>
      </w:r>
    </w:p>
    <w:p w:rsidR="00743FA3"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В отчётном году продолжала совершенствоваться система информирования членов профсоюза. Для этого в районной организации профсоюза созданы все условия. Имеются компьютер, ноутбук, есть возможность работать с электронной почтой, выходить в Интернет, значительно возросла оперативность обмена информацией.</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1)  В помощь профкомам в 2015 году подготовлены и направлены в ППО (в электронном виде) следующие информационно-методические материалы:</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2)  Регламент проведения Минобрнауки России аттестации педагогических работников подведомственных организаций, разработанный и утвержденный аттестационной комиссией, в соответствии с Порядком проведения аттестации педагогических работников, утвержденным приказом Минобрнауки России от 07 апреля 2014 года № 276.</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3)  Областное Соглашение</w:t>
      </w:r>
      <w:r w:rsidR="0040577F">
        <w:rPr>
          <w:rFonts w:ascii="Times New Roman" w:hAnsi="Times New Roman" w:cs="Times New Roman"/>
          <w:bCs/>
          <w:sz w:val="28"/>
        </w:rPr>
        <w:t xml:space="preserve"> </w:t>
      </w:r>
      <w:r w:rsidRPr="0092127E">
        <w:rPr>
          <w:rFonts w:ascii="Times New Roman" w:hAnsi="Times New Roman" w:cs="Times New Roman"/>
          <w:bCs/>
          <w:sz w:val="28"/>
        </w:rPr>
        <w:t>работников организаций отрасли «Образование» Ульяновской области на 2016-2018 годы (в редакции от 26.12.2015).</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4) Макет коллективного договора для образовательной организации.</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w:t>
      </w:r>
      <w:proofErr w:type="gramStart"/>
      <w:r w:rsidRPr="0092127E">
        <w:rPr>
          <w:rFonts w:ascii="Times New Roman" w:hAnsi="Times New Roman" w:cs="Times New Roman"/>
          <w:bCs/>
          <w:sz w:val="28"/>
        </w:rPr>
        <w:t xml:space="preserve">5) Приказ  Министерства образования и науки РФ от 22.12. 2014 № 1601 «О продолжительности рабочего времени (нормах часов) педагогической работы за ставку заработной платы) педагогических работников и о порядке </w:t>
      </w:r>
      <w:r w:rsidRPr="0092127E">
        <w:rPr>
          <w:rFonts w:ascii="Times New Roman" w:hAnsi="Times New Roman" w:cs="Times New Roman"/>
          <w:bCs/>
          <w:sz w:val="28"/>
        </w:rPr>
        <w:lastRenderedPageBreak/>
        <w:t>определения учебной нагрузки педагогических работников, оговариваемой в трудовом договоре».</w:t>
      </w:r>
      <w:proofErr w:type="gramEnd"/>
    </w:p>
    <w:p w:rsidR="0092127E" w:rsidRPr="0092127E" w:rsidRDefault="0092127E" w:rsidP="00B54D97">
      <w:pPr>
        <w:spacing w:after="0" w:line="360" w:lineRule="auto"/>
        <w:jc w:val="both"/>
        <w:rPr>
          <w:rFonts w:ascii="Times New Roman" w:hAnsi="Times New Roman" w:cs="Times New Roman"/>
          <w:bCs/>
          <w:sz w:val="28"/>
        </w:rPr>
      </w:pPr>
      <w:r>
        <w:rPr>
          <w:rFonts w:ascii="Times New Roman" w:hAnsi="Times New Roman" w:cs="Times New Roman"/>
          <w:bCs/>
          <w:sz w:val="28"/>
        </w:rPr>
        <w:t>6)</w:t>
      </w:r>
      <w:r w:rsidRPr="0092127E">
        <w:rPr>
          <w:rFonts w:ascii="Times New Roman" w:hAnsi="Times New Roman" w:cs="Times New Roman"/>
          <w:bCs/>
          <w:sz w:val="28"/>
        </w:rPr>
        <w:t>«</w:t>
      </w:r>
      <w:hyperlink r:id="rId9" w:history="1">
        <w:r w:rsidRPr="0092127E">
          <w:rPr>
            <w:rStyle w:val="a3"/>
            <w:rFonts w:ascii="Times New Roman" w:hAnsi="Times New Roman" w:cs="Times New Roman"/>
            <w:bCs/>
            <w:color w:val="auto"/>
            <w:sz w:val="28"/>
            <w:u w:val="none"/>
          </w:rPr>
          <w:t>Рекомендации по установлению учебной нагрузки учителей и преподавателей</w:t>
        </w:r>
      </w:hyperlink>
      <w:r w:rsidRPr="0092127E">
        <w:rPr>
          <w:rFonts w:ascii="Times New Roman" w:hAnsi="Times New Roman" w:cs="Times New Roman"/>
          <w:bCs/>
          <w:sz w:val="28"/>
        </w:rPr>
        <w:t>» на 2015/2016 учебный год, подготовленные специалистами Профсоюза работников народного образования и науки РФ.</w:t>
      </w:r>
    </w:p>
    <w:p w:rsidR="00743FA3"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Организована подписка на 2 полугодие газеты «Мой профсоюз» для  </w:t>
      </w:r>
      <w:r w:rsidR="00743FA3">
        <w:rPr>
          <w:rFonts w:ascii="Times New Roman" w:hAnsi="Times New Roman" w:cs="Times New Roman"/>
          <w:bCs/>
          <w:sz w:val="28"/>
        </w:rPr>
        <w:t xml:space="preserve">всех </w:t>
      </w:r>
      <w:r w:rsidRPr="0092127E">
        <w:rPr>
          <w:rFonts w:ascii="Times New Roman" w:hAnsi="Times New Roman" w:cs="Times New Roman"/>
          <w:bCs/>
          <w:sz w:val="28"/>
        </w:rPr>
        <w:t xml:space="preserve">первичных профсоюзных организаций   района.  </w:t>
      </w:r>
    </w:p>
    <w:p w:rsidR="00890C3D"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w:t>
      </w:r>
      <w:proofErr w:type="gramStart"/>
      <w:r w:rsidR="00743FA3">
        <w:rPr>
          <w:rFonts w:ascii="Times New Roman" w:hAnsi="Times New Roman" w:cs="Times New Roman"/>
          <w:bCs/>
          <w:sz w:val="28"/>
        </w:rPr>
        <w:t xml:space="preserve">К сожалению, не налажена работа районной организации профсоюза с </w:t>
      </w:r>
      <w:r w:rsidR="00890C3D">
        <w:rPr>
          <w:rFonts w:ascii="Times New Roman" w:hAnsi="Times New Roman" w:cs="Times New Roman"/>
          <w:bCs/>
          <w:sz w:val="28"/>
        </w:rPr>
        <w:t>«</w:t>
      </w:r>
      <w:r w:rsidR="00743FA3">
        <w:rPr>
          <w:rFonts w:ascii="Times New Roman" w:hAnsi="Times New Roman" w:cs="Times New Roman"/>
          <w:bCs/>
          <w:sz w:val="28"/>
        </w:rPr>
        <w:t xml:space="preserve">Управления образования </w:t>
      </w:r>
      <w:r w:rsidR="00890C3D">
        <w:rPr>
          <w:rFonts w:ascii="Times New Roman" w:hAnsi="Times New Roman" w:cs="Times New Roman"/>
          <w:bCs/>
          <w:sz w:val="28"/>
        </w:rPr>
        <w:t xml:space="preserve">МО </w:t>
      </w:r>
      <w:r w:rsidR="00743FA3">
        <w:rPr>
          <w:rFonts w:ascii="Times New Roman" w:hAnsi="Times New Roman" w:cs="Times New Roman"/>
          <w:bCs/>
          <w:sz w:val="28"/>
        </w:rPr>
        <w:t>«Старомайнский район»</w:t>
      </w:r>
      <w:r w:rsidR="00890C3D">
        <w:rPr>
          <w:rFonts w:ascii="Times New Roman" w:hAnsi="Times New Roman" w:cs="Times New Roman"/>
          <w:bCs/>
          <w:sz w:val="28"/>
        </w:rPr>
        <w:t xml:space="preserve"> в совместном проведения районного конкурса </w:t>
      </w:r>
      <w:r w:rsidR="00890C3D" w:rsidRPr="0092127E">
        <w:rPr>
          <w:rFonts w:ascii="Times New Roman" w:hAnsi="Times New Roman" w:cs="Times New Roman"/>
          <w:bCs/>
          <w:sz w:val="28"/>
        </w:rPr>
        <w:t>«Учитель года -2015г».</w:t>
      </w:r>
      <w:proofErr w:type="gramEnd"/>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В рамках 70-летия Победы в ВОВ в нашей организации были проведены следующие мероприятия:</w:t>
      </w:r>
    </w:p>
    <w:p w:rsidR="0092127E" w:rsidRPr="0092127E"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
          <w:bCs/>
          <w:sz w:val="28"/>
        </w:rPr>
        <w:t>«Мы не забудем той войны...»</w:t>
      </w:r>
      <w:r w:rsidRPr="0092127E">
        <w:rPr>
          <w:rFonts w:ascii="Times New Roman" w:hAnsi="Times New Roman" w:cs="Times New Roman"/>
          <w:bCs/>
          <w:sz w:val="28"/>
        </w:rPr>
        <w:t xml:space="preserve"> под таким названием 26 марта 2015 года  проведён муниципальный этап  фестиваля самодеятельного творчества работников образования, посвященного 70-летию Побед</w:t>
      </w:r>
      <w:r w:rsidR="00890C3D">
        <w:rPr>
          <w:rFonts w:ascii="Times New Roman" w:hAnsi="Times New Roman" w:cs="Times New Roman"/>
          <w:bCs/>
          <w:sz w:val="28"/>
        </w:rPr>
        <w:t>ы в Великой Отечественной войне</w:t>
      </w:r>
      <w:r w:rsidRPr="0092127E">
        <w:rPr>
          <w:rFonts w:ascii="Times New Roman" w:hAnsi="Times New Roman" w:cs="Times New Roman"/>
          <w:bCs/>
          <w:sz w:val="28"/>
        </w:rPr>
        <w:t xml:space="preserve">. </w:t>
      </w:r>
    </w:p>
    <w:p w:rsidR="005B2D79" w:rsidRDefault="0092127E" w:rsidP="00B54D97">
      <w:pPr>
        <w:spacing w:after="0" w:line="360" w:lineRule="auto"/>
        <w:jc w:val="both"/>
        <w:rPr>
          <w:rFonts w:ascii="Times New Roman" w:hAnsi="Times New Roman" w:cs="Times New Roman"/>
          <w:bCs/>
          <w:sz w:val="28"/>
        </w:rPr>
      </w:pPr>
      <w:r w:rsidRPr="0092127E">
        <w:rPr>
          <w:rFonts w:ascii="Times New Roman" w:hAnsi="Times New Roman" w:cs="Times New Roman"/>
          <w:bCs/>
          <w:sz w:val="28"/>
        </w:rPr>
        <w:t xml:space="preserve">      </w:t>
      </w:r>
      <w:r w:rsidR="00890C3D">
        <w:rPr>
          <w:rFonts w:ascii="Times New Roman" w:hAnsi="Times New Roman" w:cs="Times New Roman"/>
          <w:bCs/>
          <w:sz w:val="28"/>
        </w:rPr>
        <w:t>Н</w:t>
      </w:r>
      <w:r w:rsidRPr="0092127E">
        <w:rPr>
          <w:rFonts w:ascii="Times New Roman" w:hAnsi="Times New Roman" w:cs="Times New Roman"/>
          <w:bCs/>
          <w:sz w:val="28"/>
        </w:rPr>
        <w:t>е забывали чествовать юбиляров членов профсоюза, премирова</w:t>
      </w:r>
      <w:r w:rsidR="00890C3D">
        <w:rPr>
          <w:rFonts w:ascii="Times New Roman" w:hAnsi="Times New Roman" w:cs="Times New Roman"/>
          <w:bCs/>
          <w:sz w:val="28"/>
        </w:rPr>
        <w:t>ть</w:t>
      </w:r>
      <w:r w:rsidRPr="0092127E">
        <w:rPr>
          <w:rFonts w:ascii="Times New Roman" w:hAnsi="Times New Roman" w:cs="Times New Roman"/>
          <w:bCs/>
          <w:sz w:val="28"/>
        </w:rPr>
        <w:t xml:space="preserve"> профактива.   </w:t>
      </w:r>
    </w:p>
    <w:p w:rsidR="005B2D79" w:rsidRPr="005B2D79" w:rsidRDefault="005B2D79" w:rsidP="00B54D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2D79">
        <w:rPr>
          <w:rFonts w:ascii="Times New Roman" w:hAnsi="Times New Roman" w:cs="Times New Roman"/>
          <w:sz w:val="28"/>
          <w:szCs w:val="28"/>
        </w:rPr>
        <w:t xml:space="preserve">Улучшению условий труда работников образования  способствует оздоровление, лечение работников отрасли и их детей. Поэтому </w:t>
      </w:r>
      <w:proofErr w:type="gramStart"/>
      <w:r w:rsidRPr="005B2D79">
        <w:rPr>
          <w:rFonts w:ascii="Times New Roman" w:hAnsi="Times New Roman" w:cs="Times New Roman"/>
          <w:sz w:val="28"/>
          <w:szCs w:val="28"/>
        </w:rPr>
        <w:t>хочется</w:t>
      </w:r>
      <w:proofErr w:type="gramEnd"/>
      <w:r w:rsidRPr="005B2D79">
        <w:rPr>
          <w:rFonts w:ascii="Times New Roman" w:hAnsi="Times New Roman" w:cs="Times New Roman"/>
          <w:sz w:val="28"/>
          <w:szCs w:val="28"/>
        </w:rPr>
        <w:t xml:space="preserve"> чтобы наши члены профсоюза воспользовались предложениями Федерации Профсоюза. </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В Ульяновской области  14 оздоровительных организаций оказывают услуги санаторно-курортного лечения и отдыха.</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Также  Областным Комитетом  Профсоюза работников образования и науки заключены соглашения с санаторием «Знание» города Сочи и санаторием                 г. Анапа.</w:t>
      </w:r>
    </w:p>
    <w:p w:rsidR="005B2D79" w:rsidRPr="005B2D79" w:rsidRDefault="005B2D79" w:rsidP="00B54D97">
      <w:pPr>
        <w:spacing w:after="0" w:line="360" w:lineRule="auto"/>
        <w:ind w:firstLine="708"/>
        <w:jc w:val="both"/>
        <w:rPr>
          <w:rFonts w:ascii="Times New Roman" w:eastAsia="Calibri" w:hAnsi="Times New Roman" w:cs="Times New Roman"/>
          <w:sz w:val="28"/>
          <w:szCs w:val="28"/>
        </w:rPr>
      </w:pPr>
      <w:r w:rsidRPr="005B2D79">
        <w:rPr>
          <w:rFonts w:ascii="Times New Roman" w:eastAsia="Calibri" w:hAnsi="Times New Roman" w:cs="Times New Roman"/>
          <w:sz w:val="28"/>
          <w:szCs w:val="28"/>
        </w:rPr>
        <w:t xml:space="preserve">По результатам анализа информированности, спроса и  обеспечения членов профсоюзов и  членов их семей санаторно-курортным лечением, </w:t>
      </w:r>
      <w:r w:rsidRPr="005B2D79">
        <w:rPr>
          <w:rFonts w:ascii="Times New Roman" w:hAnsi="Times New Roman" w:cs="Times New Roman"/>
          <w:color w:val="000000"/>
          <w:sz w:val="28"/>
          <w:szCs w:val="28"/>
        </w:rPr>
        <w:t>Федерацией организаций профсоюзов</w:t>
      </w:r>
      <w:r w:rsidRPr="005B2D79">
        <w:rPr>
          <w:rFonts w:ascii="Times New Roman" w:eastAsia="Calibri" w:hAnsi="Times New Roman" w:cs="Times New Roman"/>
          <w:sz w:val="28"/>
          <w:szCs w:val="28"/>
        </w:rPr>
        <w:t xml:space="preserve"> Ульяновской области проведено ряд </w:t>
      </w:r>
      <w:r w:rsidRPr="005B2D79">
        <w:rPr>
          <w:rFonts w:ascii="Times New Roman" w:eastAsia="Calibri" w:hAnsi="Times New Roman" w:cs="Times New Roman"/>
          <w:sz w:val="28"/>
          <w:szCs w:val="28"/>
        </w:rPr>
        <w:lastRenderedPageBreak/>
        <w:t xml:space="preserve">встреч с руководителями  санаторно-курортных учреждений, состоялось совещание, в котором приняли участие руководители пяти санаторно-курортных организаций: </w:t>
      </w:r>
    </w:p>
    <w:p w:rsidR="005B2D79" w:rsidRPr="005B2D79" w:rsidRDefault="005B2D79" w:rsidP="00B54D97">
      <w:pPr>
        <w:numPr>
          <w:ilvl w:val="0"/>
          <w:numId w:val="5"/>
        </w:numPr>
        <w:spacing w:after="0" w:line="360" w:lineRule="auto"/>
        <w:jc w:val="both"/>
        <w:rPr>
          <w:rFonts w:ascii="Times New Roman" w:eastAsia="Calibri" w:hAnsi="Times New Roman" w:cs="Times New Roman"/>
          <w:sz w:val="28"/>
          <w:szCs w:val="28"/>
        </w:rPr>
      </w:pPr>
      <w:r w:rsidRPr="005B2D79">
        <w:rPr>
          <w:rFonts w:ascii="Times New Roman" w:eastAsia="Calibri" w:hAnsi="Times New Roman" w:cs="Times New Roman"/>
          <w:sz w:val="28"/>
          <w:szCs w:val="28"/>
        </w:rPr>
        <w:t>ООО «Новые технологии» («Радон»).</w:t>
      </w:r>
    </w:p>
    <w:p w:rsidR="005B2D79" w:rsidRPr="005B2D79" w:rsidRDefault="005B2D79" w:rsidP="00B54D97">
      <w:pPr>
        <w:numPr>
          <w:ilvl w:val="0"/>
          <w:numId w:val="5"/>
        </w:numPr>
        <w:spacing w:after="0" w:line="360" w:lineRule="auto"/>
        <w:jc w:val="both"/>
        <w:rPr>
          <w:rFonts w:ascii="Times New Roman" w:eastAsia="Calibri" w:hAnsi="Times New Roman" w:cs="Times New Roman"/>
          <w:sz w:val="28"/>
          <w:szCs w:val="28"/>
        </w:rPr>
      </w:pPr>
      <w:r w:rsidRPr="005B2D79">
        <w:rPr>
          <w:rFonts w:ascii="Times New Roman" w:eastAsia="Calibri" w:hAnsi="Times New Roman" w:cs="Times New Roman"/>
          <w:sz w:val="28"/>
          <w:szCs w:val="28"/>
        </w:rPr>
        <w:t>ОАО «Санаторий Итиль».</w:t>
      </w:r>
    </w:p>
    <w:p w:rsidR="005B2D79" w:rsidRPr="005B2D79" w:rsidRDefault="005B2D79" w:rsidP="00B54D97">
      <w:pPr>
        <w:numPr>
          <w:ilvl w:val="0"/>
          <w:numId w:val="5"/>
        </w:numPr>
        <w:spacing w:after="0" w:line="360" w:lineRule="auto"/>
        <w:jc w:val="both"/>
        <w:rPr>
          <w:rFonts w:ascii="Times New Roman" w:eastAsia="Calibri" w:hAnsi="Times New Roman" w:cs="Times New Roman"/>
          <w:sz w:val="28"/>
          <w:szCs w:val="28"/>
        </w:rPr>
      </w:pPr>
      <w:r w:rsidRPr="005B2D79">
        <w:rPr>
          <w:rFonts w:ascii="Times New Roman" w:eastAsia="Calibri" w:hAnsi="Times New Roman" w:cs="Times New Roman"/>
          <w:sz w:val="28"/>
          <w:szCs w:val="28"/>
        </w:rPr>
        <w:t>ОГАУСО РЦ «Сосновый бор» (Вешкайма).</w:t>
      </w:r>
    </w:p>
    <w:p w:rsidR="005B2D79" w:rsidRPr="005B2D79" w:rsidRDefault="005B2D79" w:rsidP="00B54D97">
      <w:pPr>
        <w:numPr>
          <w:ilvl w:val="0"/>
          <w:numId w:val="5"/>
        </w:numPr>
        <w:spacing w:after="0" w:line="360" w:lineRule="auto"/>
        <w:jc w:val="both"/>
        <w:rPr>
          <w:rFonts w:ascii="Times New Roman" w:eastAsia="Calibri" w:hAnsi="Times New Roman" w:cs="Times New Roman"/>
          <w:sz w:val="28"/>
          <w:szCs w:val="28"/>
        </w:rPr>
      </w:pPr>
      <w:r w:rsidRPr="005B2D79">
        <w:rPr>
          <w:rFonts w:ascii="Times New Roman" w:eastAsia="Calibri" w:hAnsi="Times New Roman" w:cs="Times New Roman"/>
          <w:sz w:val="28"/>
          <w:szCs w:val="28"/>
        </w:rPr>
        <w:t xml:space="preserve">ООО Санаторий «Сосновый бор» (Димитровград). </w:t>
      </w:r>
    </w:p>
    <w:p w:rsidR="005B2D79" w:rsidRPr="005B2D79" w:rsidRDefault="005B2D79" w:rsidP="00B54D97">
      <w:pPr>
        <w:numPr>
          <w:ilvl w:val="0"/>
          <w:numId w:val="5"/>
        </w:numPr>
        <w:spacing w:after="0" w:line="360" w:lineRule="auto"/>
        <w:jc w:val="both"/>
        <w:rPr>
          <w:rFonts w:ascii="Times New Roman" w:eastAsia="Calibri" w:hAnsi="Times New Roman" w:cs="Times New Roman"/>
          <w:sz w:val="28"/>
          <w:szCs w:val="28"/>
        </w:rPr>
      </w:pPr>
      <w:r w:rsidRPr="005B2D79">
        <w:rPr>
          <w:rFonts w:ascii="Times New Roman" w:eastAsia="Calibri" w:hAnsi="Times New Roman" w:cs="Times New Roman"/>
          <w:sz w:val="28"/>
          <w:szCs w:val="28"/>
        </w:rPr>
        <w:t xml:space="preserve">ОГАУСО СРЦ им. </w:t>
      </w:r>
      <w:proofErr w:type="spellStart"/>
      <w:r w:rsidRPr="005B2D79">
        <w:rPr>
          <w:rFonts w:ascii="Times New Roman" w:eastAsia="Calibri" w:hAnsi="Times New Roman" w:cs="Times New Roman"/>
          <w:sz w:val="28"/>
          <w:szCs w:val="28"/>
        </w:rPr>
        <w:t>Е.М.Чучкалова</w:t>
      </w:r>
      <w:proofErr w:type="spellEnd"/>
      <w:r w:rsidRPr="005B2D79">
        <w:rPr>
          <w:rFonts w:ascii="Times New Roman" w:eastAsia="Calibri" w:hAnsi="Times New Roman" w:cs="Times New Roman"/>
          <w:sz w:val="28"/>
          <w:szCs w:val="28"/>
        </w:rPr>
        <w:t xml:space="preserve"> (</w:t>
      </w:r>
      <w:proofErr w:type="spellStart"/>
      <w:r w:rsidRPr="005B2D79">
        <w:rPr>
          <w:rFonts w:ascii="Times New Roman" w:eastAsia="Calibri" w:hAnsi="Times New Roman" w:cs="Times New Roman"/>
          <w:sz w:val="28"/>
          <w:szCs w:val="28"/>
        </w:rPr>
        <w:t>с</w:t>
      </w:r>
      <w:proofErr w:type="gramStart"/>
      <w:r w:rsidRPr="005B2D79">
        <w:rPr>
          <w:rFonts w:ascii="Times New Roman" w:eastAsia="Calibri" w:hAnsi="Times New Roman" w:cs="Times New Roman"/>
          <w:sz w:val="28"/>
          <w:szCs w:val="28"/>
        </w:rPr>
        <w:t>.У</w:t>
      </w:r>
      <w:proofErr w:type="gramEnd"/>
      <w:r w:rsidRPr="005B2D79">
        <w:rPr>
          <w:rFonts w:ascii="Times New Roman" w:eastAsia="Calibri" w:hAnsi="Times New Roman" w:cs="Times New Roman"/>
          <w:sz w:val="28"/>
          <w:szCs w:val="28"/>
        </w:rPr>
        <w:t>ндоры</w:t>
      </w:r>
      <w:proofErr w:type="spellEnd"/>
      <w:r w:rsidRPr="005B2D79">
        <w:rPr>
          <w:rFonts w:ascii="Times New Roman" w:eastAsia="Calibri" w:hAnsi="Times New Roman" w:cs="Times New Roman"/>
          <w:sz w:val="28"/>
          <w:szCs w:val="28"/>
        </w:rPr>
        <w:t>).</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eastAsia="Calibri" w:hAnsi="Times New Roman" w:cs="Times New Roman"/>
          <w:sz w:val="28"/>
          <w:szCs w:val="28"/>
        </w:rPr>
        <w:t xml:space="preserve">Результатом встречи стало подписание Соглашения о сотрудничестве между санаторно-курортными учреждениями Ульяновской области и УОООП "ФОП УО" на 2015-2016 годы </w:t>
      </w:r>
      <w:r w:rsidRPr="005B2D79">
        <w:rPr>
          <w:rFonts w:ascii="Times New Roman" w:hAnsi="Times New Roman" w:cs="Times New Roman"/>
          <w:sz w:val="28"/>
          <w:szCs w:val="28"/>
        </w:rPr>
        <w:t xml:space="preserve">в области санаторно-курортного лечения и отдыха членов профсоюзов и (или) членов их семей </w:t>
      </w:r>
      <w:r w:rsidRPr="005B2D79">
        <w:rPr>
          <w:rFonts w:ascii="Times New Roman" w:eastAsia="Calibri" w:hAnsi="Times New Roman" w:cs="Times New Roman"/>
          <w:sz w:val="28"/>
          <w:szCs w:val="28"/>
        </w:rPr>
        <w:t>со скидкой 30% от стоимости путёвки.</w:t>
      </w:r>
      <w:r w:rsidRPr="005B2D79">
        <w:rPr>
          <w:rFonts w:ascii="Times New Roman" w:hAnsi="Times New Roman" w:cs="Times New Roman"/>
          <w:color w:val="000000"/>
          <w:sz w:val="28"/>
          <w:szCs w:val="28"/>
        </w:rPr>
        <w:t xml:space="preserve"> </w:t>
      </w:r>
      <w:r w:rsidRPr="005B2D79">
        <w:rPr>
          <w:rFonts w:ascii="Times New Roman" w:hAnsi="Times New Roman" w:cs="Times New Roman"/>
          <w:sz w:val="28"/>
          <w:szCs w:val="28"/>
        </w:rPr>
        <w:t>Средняя стоимость полной услуги предполагается не более  1200 рублей.</w:t>
      </w:r>
    </w:p>
    <w:p w:rsidR="005B2D79" w:rsidRPr="005B2D79" w:rsidRDefault="005B2D79" w:rsidP="00B54D97">
      <w:pPr>
        <w:spacing w:after="0" w:line="360" w:lineRule="auto"/>
        <w:jc w:val="both"/>
        <w:rPr>
          <w:rFonts w:ascii="Times New Roman" w:hAnsi="Times New Roman" w:cs="Times New Roman"/>
          <w:sz w:val="28"/>
          <w:szCs w:val="28"/>
        </w:rPr>
      </w:pPr>
      <w:r w:rsidRPr="005B2D79">
        <w:rPr>
          <w:rFonts w:ascii="Times New Roman" w:hAnsi="Times New Roman" w:cs="Times New Roman"/>
          <w:sz w:val="28"/>
          <w:szCs w:val="28"/>
        </w:rPr>
        <w:t>Одним из приоритетных направлений в деятельности районной организации является развитие индивидуальных форм взаимодействия с каждым членом профсоюза через систему персонифицированного учета, индивидуальных собеседований.</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Много обращений поступает в районные организации профсоюза по вопросам:</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-заработная плата, аттестация, оздоровления членов профсоюза,</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 оптимизации сети учреждений дополнительного образования,</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 сокращения финансирования учреждений дополнительного образования.</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Крайнюю озабоченность работников нашей отрасли вызывает экономическая ситуация в стране и в посёлке.</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Позиция Профсоюза по данным вопросам была доведена до сторон Соглашения на расширенном аппаратном совещании.                                П</w:t>
      </w:r>
      <w:r w:rsidRPr="005B2D79">
        <w:rPr>
          <w:rFonts w:ascii="Times New Roman" w:hAnsi="Times New Roman" w:cs="Times New Roman"/>
          <w:bCs/>
          <w:sz w:val="28"/>
          <w:szCs w:val="28"/>
        </w:rPr>
        <w:t>едагогическая общественность района поддерживает позицию Общероссийского профсоюза и не может согласиться с рядом позиций, включенных в Основные направления бюджетной политики на 2016 год:</w:t>
      </w:r>
      <w:r w:rsidRPr="005B2D79">
        <w:rPr>
          <w:rFonts w:ascii="Times New Roman" w:hAnsi="Times New Roman" w:cs="Times New Roman"/>
          <w:sz w:val="28"/>
          <w:szCs w:val="28"/>
        </w:rPr>
        <w:t xml:space="preserve"> </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lastRenderedPageBreak/>
        <w:t xml:space="preserve">1. Не можем согласиться с утверждением Минфина России, что действующий механизм индексации заработных плат, пособий и пенсий формирует риски усиления структурных дисбалансов в экономике. </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2. Не можем согласиться с изменением подходов к реализации Указов Президента РФ от 7 мая 2012 года по повышению реальной заработной платы работников образования:</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 xml:space="preserve">   - со снижением объема дотаций из федерального бюджета,</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 xml:space="preserve">   - с корректировкой в течение всего планового периода динамики роста заработной платы, что означает фактически ревизию майских Указов Президента РФ (замена понятия «средняя заработная плата» на понятие «среднемесячный доход от трудовой деятельности», учет ряда выплат, носящий социальный характер, не связанный с осуществлением работниками образования трудовых функций),</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 xml:space="preserve">   - с предложениями по введению понижающих коэффициентов к заработной плате педагогических и медицинских работников, имеющих право на сокращенную продолжительность рабочего времени и удлиненные отпуска.</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В части пенсионного обеспечения: постепенное повышение пенсионного возраста, реформирование досрочных пенсий, установление взноса с работника на обязательное пенсионное страхование.</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В части обязательного страхования: повышение требований к страховому стажу для размера пособий по временной нетрудоспособности.</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 xml:space="preserve">В части обязательного медицинского страхования: предложение о введении </w:t>
      </w:r>
      <w:proofErr w:type="spellStart"/>
      <w:r w:rsidRPr="005B2D79">
        <w:rPr>
          <w:rFonts w:ascii="Times New Roman" w:hAnsi="Times New Roman" w:cs="Times New Roman"/>
          <w:sz w:val="28"/>
          <w:szCs w:val="28"/>
        </w:rPr>
        <w:t>со</w:t>
      </w:r>
      <w:r>
        <w:rPr>
          <w:rFonts w:ascii="Times New Roman" w:hAnsi="Times New Roman" w:cs="Times New Roman"/>
          <w:sz w:val="28"/>
          <w:szCs w:val="28"/>
        </w:rPr>
        <w:t>ц</w:t>
      </w:r>
      <w:proofErr w:type="gramStart"/>
      <w:r>
        <w:rPr>
          <w:rFonts w:ascii="Times New Roman" w:hAnsi="Times New Roman" w:cs="Times New Roman"/>
          <w:sz w:val="28"/>
          <w:szCs w:val="28"/>
        </w:rPr>
        <w:t>.</w:t>
      </w:r>
      <w:r w:rsidRPr="005B2D79">
        <w:rPr>
          <w:rFonts w:ascii="Times New Roman" w:hAnsi="Times New Roman" w:cs="Times New Roman"/>
          <w:sz w:val="28"/>
          <w:szCs w:val="28"/>
        </w:rPr>
        <w:t>п</w:t>
      </w:r>
      <w:proofErr w:type="gramEnd"/>
      <w:r w:rsidRPr="005B2D79">
        <w:rPr>
          <w:rFonts w:ascii="Times New Roman" w:hAnsi="Times New Roman" w:cs="Times New Roman"/>
          <w:sz w:val="28"/>
          <w:szCs w:val="28"/>
        </w:rPr>
        <w:t>латежа</w:t>
      </w:r>
      <w:proofErr w:type="spellEnd"/>
      <w:r w:rsidRPr="005B2D79">
        <w:rPr>
          <w:rFonts w:ascii="Times New Roman" w:hAnsi="Times New Roman" w:cs="Times New Roman"/>
          <w:sz w:val="28"/>
          <w:szCs w:val="28"/>
        </w:rPr>
        <w:t xml:space="preserve"> на обязательное медицинское страхование.</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Вышеперечисленные позиции Общероссийского Профсоюза были высказаны в адрес органов федеральной власти  во время проведения Всероссийской акции «За справедливую бюджетную политику» 7 октября 2015 года.</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С целью повышения эф</w:t>
      </w:r>
      <w:r>
        <w:rPr>
          <w:rFonts w:ascii="Times New Roman" w:hAnsi="Times New Roman" w:cs="Times New Roman"/>
          <w:sz w:val="28"/>
          <w:szCs w:val="28"/>
        </w:rPr>
        <w:t xml:space="preserve">фективности деятельности ППО </w:t>
      </w:r>
      <w:r w:rsidRPr="005B2D79">
        <w:rPr>
          <w:rFonts w:ascii="Times New Roman" w:hAnsi="Times New Roman" w:cs="Times New Roman"/>
          <w:sz w:val="28"/>
          <w:szCs w:val="28"/>
        </w:rPr>
        <w:t xml:space="preserve">районная </w:t>
      </w:r>
      <w:r w:rsidR="0054111C" w:rsidRPr="005B2D79">
        <w:rPr>
          <w:rFonts w:ascii="Times New Roman" w:hAnsi="Times New Roman" w:cs="Times New Roman"/>
          <w:sz w:val="28"/>
          <w:szCs w:val="28"/>
        </w:rPr>
        <w:t>организация</w:t>
      </w:r>
      <w:r w:rsidRPr="005B2D79">
        <w:rPr>
          <w:rFonts w:ascii="Times New Roman" w:hAnsi="Times New Roman" w:cs="Times New Roman"/>
          <w:sz w:val="28"/>
          <w:szCs w:val="28"/>
        </w:rPr>
        <w:t xml:space="preserve"> профсоюза работников образования и науки РФ планирует в 2016 году:</w:t>
      </w:r>
    </w:p>
    <w:p w:rsidR="005B2D79" w:rsidRPr="005B2D79" w:rsidRDefault="005B2D79" w:rsidP="00B54D97">
      <w:pPr>
        <w:pStyle w:val="ab"/>
        <w:spacing w:line="360" w:lineRule="auto"/>
        <w:rPr>
          <w:rFonts w:ascii="Times New Roman" w:hAnsi="Times New Roman"/>
          <w:sz w:val="28"/>
          <w:szCs w:val="28"/>
        </w:rPr>
      </w:pPr>
      <w:r w:rsidRPr="005B2D79">
        <w:rPr>
          <w:rFonts w:ascii="Times New Roman" w:hAnsi="Times New Roman"/>
          <w:sz w:val="28"/>
          <w:szCs w:val="28"/>
        </w:rPr>
        <w:lastRenderedPageBreak/>
        <w:t xml:space="preserve">1.Сохранить систему поддержки работников отрасли муниципального уровня, закрепленную в Отраслевом территориальном Соглашении </w:t>
      </w:r>
    </w:p>
    <w:p w:rsidR="005B2D79" w:rsidRPr="005B2D79" w:rsidRDefault="005B2D79" w:rsidP="00B54D97">
      <w:pPr>
        <w:pStyle w:val="ab"/>
        <w:spacing w:line="360" w:lineRule="auto"/>
        <w:rPr>
          <w:rFonts w:ascii="Times New Roman" w:hAnsi="Times New Roman"/>
          <w:sz w:val="28"/>
          <w:szCs w:val="28"/>
        </w:rPr>
      </w:pPr>
      <w:r w:rsidRPr="005B2D79">
        <w:rPr>
          <w:rFonts w:ascii="Times New Roman" w:hAnsi="Times New Roman"/>
          <w:sz w:val="28"/>
          <w:szCs w:val="28"/>
        </w:rPr>
        <w:t>по образовательным организациям, находящимся в ведении «Управление образования</w:t>
      </w:r>
      <w:r w:rsidR="0054111C">
        <w:rPr>
          <w:rFonts w:ascii="Times New Roman" w:hAnsi="Times New Roman"/>
          <w:sz w:val="28"/>
          <w:szCs w:val="28"/>
        </w:rPr>
        <w:t xml:space="preserve"> МО «Старомайнский район</w:t>
      </w:r>
      <w:r w:rsidRPr="005B2D79">
        <w:rPr>
          <w:rFonts w:ascii="Times New Roman" w:hAnsi="Times New Roman"/>
          <w:sz w:val="28"/>
          <w:szCs w:val="28"/>
        </w:rPr>
        <w:t>»   на 2016 – 2018 годы.</w:t>
      </w:r>
    </w:p>
    <w:p w:rsidR="005B2D79" w:rsidRPr="005B2D79" w:rsidRDefault="005B2D79" w:rsidP="00B54D97">
      <w:pPr>
        <w:spacing w:after="0" w:line="360" w:lineRule="auto"/>
        <w:rPr>
          <w:rFonts w:ascii="Times New Roman" w:hAnsi="Times New Roman" w:cs="Times New Roman"/>
          <w:sz w:val="28"/>
          <w:szCs w:val="28"/>
        </w:rPr>
      </w:pPr>
      <w:r w:rsidRPr="005B2D79">
        <w:rPr>
          <w:rFonts w:ascii="Times New Roman" w:hAnsi="Times New Roman" w:cs="Times New Roman"/>
          <w:sz w:val="28"/>
          <w:szCs w:val="28"/>
        </w:rPr>
        <w:t xml:space="preserve">2.Продолжить реализацию следующих направлений: </w:t>
      </w:r>
    </w:p>
    <w:p w:rsidR="005B2D79" w:rsidRPr="005B2D79" w:rsidRDefault="005B2D79" w:rsidP="00B54D97">
      <w:pPr>
        <w:numPr>
          <w:ilvl w:val="0"/>
          <w:numId w:val="6"/>
        </w:numPr>
        <w:suppressAutoHyphens/>
        <w:spacing w:after="0" w:line="360" w:lineRule="auto"/>
        <w:rPr>
          <w:rFonts w:ascii="Times New Roman" w:hAnsi="Times New Roman" w:cs="Times New Roman"/>
          <w:sz w:val="28"/>
          <w:szCs w:val="28"/>
        </w:rPr>
      </w:pPr>
      <w:r w:rsidRPr="005B2D79">
        <w:rPr>
          <w:rFonts w:ascii="Times New Roman" w:hAnsi="Times New Roman" w:cs="Times New Roman"/>
          <w:sz w:val="28"/>
          <w:szCs w:val="28"/>
        </w:rPr>
        <w:t xml:space="preserve">Оздоровление членов профсоюза и их детей. </w:t>
      </w:r>
    </w:p>
    <w:p w:rsidR="005B2D79" w:rsidRPr="005B2D79" w:rsidRDefault="005B2D79" w:rsidP="00B54D97">
      <w:pPr>
        <w:numPr>
          <w:ilvl w:val="0"/>
          <w:numId w:val="6"/>
        </w:numPr>
        <w:suppressAutoHyphens/>
        <w:spacing w:after="0" w:line="360" w:lineRule="auto"/>
        <w:rPr>
          <w:rFonts w:ascii="Times New Roman" w:hAnsi="Times New Roman" w:cs="Times New Roman"/>
          <w:sz w:val="28"/>
          <w:szCs w:val="28"/>
        </w:rPr>
      </w:pPr>
      <w:r w:rsidRPr="005B2D79">
        <w:rPr>
          <w:rFonts w:ascii="Times New Roman" w:hAnsi="Times New Roman" w:cs="Times New Roman"/>
          <w:sz w:val="28"/>
          <w:szCs w:val="28"/>
        </w:rPr>
        <w:t xml:space="preserve">Мотивация профсоюзного членства. </w:t>
      </w:r>
    </w:p>
    <w:p w:rsidR="005B2D79" w:rsidRPr="005B2D79" w:rsidRDefault="005B2D79" w:rsidP="00B54D97">
      <w:pPr>
        <w:numPr>
          <w:ilvl w:val="0"/>
          <w:numId w:val="6"/>
        </w:numPr>
        <w:suppressAutoHyphens/>
        <w:spacing w:after="0" w:line="360" w:lineRule="auto"/>
        <w:rPr>
          <w:rFonts w:ascii="Times New Roman" w:hAnsi="Times New Roman" w:cs="Times New Roman"/>
          <w:sz w:val="28"/>
          <w:szCs w:val="28"/>
        </w:rPr>
      </w:pPr>
      <w:r w:rsidRPr="005B2D79">
        <w:rPr>
          <w:rFonts w:ascii="Times New Roman" w:hAnsi="Times New Roman" w:cs="Times New Roman"/>
          <w:sz w:val="28"/>
          <w:szCs w:val="28"/>
        </w:rPr>
        <w:t>Профсоюзные кадры.</w:t>
      </w:r>
    </w:p>
    <w:p w:rsidR="005B2D79" w:rsidRPr="005B2D79" w:rsidRDefault="005B2D79" w:rsidP="00B54D97">
      <w:pPr>
        <w:numPr>
          <w:ilvl w:val="0"/>
          <w:numId w:val="7"/>
        </w:numPr>
        <w:suppressAutoHyphens/>
        <w:spacing w:after="0" w:line="360" w:lineRule="auto"/>
        <w:rPr>
          <w:rFonts w:ascii="Times New Roman" w:hAnsi="Times New Roman" w:cs="Times New Roman"/>
          <w:sz w:val="28"/>
          <w:szCs w:val="28"/>
        </w:rPr>
      </w:pPr>
      <w:r w:rsidRPr="005B2D79">
        <w:rPr>
          <w:rFonts w:ascii="Times New Roman" w:hAnsi="Times New Roman" w:cs="Times New Roman"/>
          <w:sz w:val="28"/>
          <w:szCs w:val="28"/>
        </w:rPr>
        <w:t>Социальное партнерство.</w:t>
      </w:r>
    </w:p>
    <w:p w:rsidR="005B2D79" w:rsidRPr="005B2D79" w:rsidRDefault="005B2D79" w:rsidP="00B54D97">
      <w:pPr>
        <w:numPr>
          <w:ilvl w:val="0"/>
          <w:numId w:val="7"/>
        </w:numPr>
        <w:suppressAutoHyphens/>
        <w:spacing w:after="0" w:line="360" w:lineRule="auto"/>
        <w:rPr>
          <w:rFonts w:ascii="Times New Roman" w:hAnsi="Times New Roman" w:cs="Times New Roman"/>
          <w:sz w:val="28"/>
          <w:szCs w:val="28"/>
        </w:rPr>
      </w:pPr>
      <w:r w:rsidRPr="005B2D79">
        <w:rPr>
          <w:rFonts w:ascii="Times New Roman" w:hAnsi="Times New Roman" w:cs="Times New Roman"/>
          <w:sz w:val="28"/>
          <w:szCs w:val="28"/>
        </w:rPr>
        <w:t xml:space="preserve"> Развитие информационных ресурсов. </w:t>
      </w:r>
    </w:p>
    <w:p w:rsidR="005B2D79" w:rsidRPr="005B2D79" w:rsidRDefault="005B2D79" w:rsidP="00B54D97">
      <w:pPr>
        <w:numPr>
          <w:ilvl w:val="0"/>
          <w:numId w:val="7"/>
        </w:numPr>
        <w:suppressAutoHyphens/>
        <w:spacing w:after="0" w:line="360" w:lineRule="auto"/>
        <w:rPr>
          <w:rFonts w:ascii="Times New Roman" w:hAnsi="Times New Roman" w:cs="Times New Roman"/>
          <w:sz w:val="28"/>
          <w:szCs w:val="28"/>
        </w:rPr>
      </w:pPr>
      <w:r w:rsidRPr="005B2D79">
        <w:rPr>
          <w:rFonts w:ascii="Times New Roman" w:hAnsi="Times New Roman" w:cs="Times New Roman"/>
          <w:sz w:val="28"/>
          <w:szCs w:val="28"/>
        </w:rPr>
        <w:t>Охрана труда.</w:t>
      </w:r>
    </w:p>
    <w:p w:rsidR="005B2D79" w:rsidRPr="005B2D79" w:rsidRDefault="005B2D79" w:rsidP="00B54D97">
      <w:pPr>
        <w:numPr>
          <w:ilvl w:val="0"/>
          <w:numId w:val="7"/>
        </w:numPr>
        <w:suppressAutoHyphens/>
        <w:spacing w:after="0" w:line="360" w:lineRule="auto"/>
        <w:rPr>
          <w:rFonts w:ascii="Times New Roman" w:hAnsi="Times New Roman" w:cs="Times New Roman"/>
          <w:sz w:val="28"/>
          <w:szCs w:val="28"/>
        </w:rPr>
      </w:pPr>
      <w:r w:rsidRPr="005B2D79">
        <w:rPr>
          <w:rFonts w:ascii="Times New Roman" w:hAnsi="Times New Roman" w:cs="Times New Roman"/>
          <w:sz w:val="28"/>
          <w:szCs w:val="28"/>
        </w:rPr>
        <w:t xml:space="preserve">По работе с молодыми педагогами. </w:t>
      </w:r>
    </w:p>
    <w:p w:rsidR="005B2D79" w:rsidRPr="005B2D79" w:rsidRDefault="005B2D79" w:rsidP="00B54D97">
      <w:pPr>
        <w:numPr>
          <w:ilvl w:val="0"/>
          <w:numId w:val="7"/>
        </w:numPr>
        <w:suppressAutoHyphens/>
        <w:spacing w:after="0" w:line="360" w:lineRule="auto"/>
        <w:rPr>
          <w:rFonts w:ascii="Times New Roman" w:hAnsi="Times New Roman" w:cs="Times New Roman"/>
          <w:sz w:val="28"/>
          <w:szCs w:val="28"/>
        </w:rPr>
      </w:pPr>
      <w:r w:rsidRPr="005B2D79">
        <w:rPr>
          <w:rFonts w:ascii="Times New Roman" w:hAnsi="Times New Roman" w:cs="Times New Roman"/>
          <w:sz w:val="28"/>
          <w:szCs w:val="28"/>
        </w:rPr>
        <w:t>Спортивно-массовая работа.</w:t>
      </w:r>
    </w:p>
    <w:p w:rsidR="005B2D79" w:rsidRPr="00E04B28" w:rsidRDefault="005B2D79" w:rsidP="00B54D97">
      <w:pPr>
        <w:spacing w:after="0" w:line="360" w:lineRule="auto"/>
        <w:ind w:left="720"/>
        <w:rPr>
          <w:sz w:val="28"/>
          <w:szCs w:val="28"/>
        </w:rPr>
      </w:pPr>
    </w:p>
    <w:p w:rsidR="005B2D79" w:rsidRPr="005B2D79" w:rsidRDefault="005B2D79" w:rsidP="00B54D97">
      <w:pPr>
        <w:spacing w:after="0" w:line="360" w:lineRule="auto"/>
        <w:rPr>
          <w:rFonts w:ascii="Times New Roman" w:hAnsi="Times New Roman" w:cs="Times New Roman"/>
          <w:color w:val="000000"/>
          <w:sz w:val="28"/>
          <w:szCs w:val="28"/>
        </w:rPr>
      </w:pPr>
    </w:p>
    <w:p w:rsidR="0092127E" w:rsidRPr="005B2D79" w:rsidRDefault="0092127E" w:rsidP="00B54D97">
      <w:pPr>
        <w:spacing w:after="0" w:line="360" w:lineRule="auto"/>
        <w:jc w:val="both"/>
        <w:rPr>
          <w:rFonts w:ascii="Times New Roman" w:hAnsi="Times New Roman" w:cs="Times New Roman"/>
          <w:bCs/>
          <w:sz w:val="28"/>
        </w:rPr>
      </w:pPr>
      <w:r w:rsidRPr="005B2D79">
        <w:rPr>
          <w:rFonts w:ascii="Times New Roman" w:hAnsi="Times New Roman" w:cs="Times New Roman"/>
          <w:bCs/>
          <w:sz w:val="28"/>
        </w:rPr>
        <w:t xml:space="preserve">  </w:t>
      </w:r>
    </w:p>
    <w:p w:rsidR="0092127E" w:rsidRDefault="0092127E" w:rsidP="00B54D97">
      <w:pPr>
        <w:spacing w:after="0" w:line="360" w:lineRule="auto"/>
        <w:jc w:val="center"/>
        <w:rPr>
          <w:rFonts w:ascii="Times New Roman" w:hAnsi="Times New Roman" w:cs="Times New Roman"/>
          <w:b/>
          <w:bCs/>
          <w:sz w:val="28"/>
        </w:rPr>
      </w:pPr>
    </w:p>
    <w:p w:rsidR="0092127E" w:rsidRDefault="0092127E" w:rsidP="00B54D97">
      <w:pPr>
        <w:spacing w:after="0" w:line="360" w:lineRule="auto"/>
        <w:jc w:val="center"/>
        <w:rPr>
          <w:rFonts w:ascii="Times New Roman" w:hAnsi="Times New Roman" w:cs="Times New Roman"/>
          <w:b/>
          <w:bCs/>
          <w:sz w:val="28"/>
        </w:rPr>
      </w:pPr>
    </w:p>
    <w:p w:rsidR="007168B6" w:rsidRPr="00220131" w:rsidRDefault="007168B6" w:rsidP="00B54D97">
      <w:pPr>
        <w:spacing w:after="0" w:line="360" w:lineRule="auto"/>
        <w:rPr>
          <w:rFonts w:ascii="Times New Roman" w:hAnsi="Times New Roman" w:cs="Times New Roman"/>
          <w:sz w:val="28"/>
        </w:rPr>
      </w:pPr>
    </w:p>
    <w:sectPr w:rsidR="007168B6" w:rsidRPr="00220131" w:rsidSect="00881427">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06" w:rsidRDefault="00AF6206" w:rsidP="00A40B94">
      <w:pPr>
        <w:spacing w:after="0" w:line="240" w:lineRule="auto"/>
      </w:pPr>
      <w:r>
        <w:separator/>
      </w:r>
    </w:p>
  </w:endnote>
  <w:endnote w:type="continuationSeparator" w:id="0">
    <w:p w:rsidR="00AF6206" w:rsidRDefault="00AF6206" w:rsidP="00A4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97" w:rsidRDefault="00B54D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39633"/>
      <w:docPartObj>
        <w:docPartGallery w:val="Page Numbers (Bottom of Page)"/>
        <w:docPartUnique/>
      </w:docPartObj>
    </w:sdtPr>
    <w:sdtContent>
      <w:bookmarkStart w:id="0" w:name="_GoBack" w:displacedByCustomXml="prev"/>
      <w:bookmarkEnd w:id="0" w:displacedByCustomXml="prev"/>
      <w:p w:rsidR="00B54D97" w:rsidRDefault="00B54D97">
        <w:pPr>
          <w:pStyle w:val="a9"/>
          <w:jc w:val="center"/>
        </w:pPr>
        <w:r>
          <w:fldChar w:fldCharType="begin"/>
        </w:r>
        <w:r>
          <w:instrText>PAGE   \* MERGEFORMAT</w:instrText>
        </w:r>
        <w:r>
          <w:fldChar w:fldCharType="separate"/>
        </w:r>
        <w:r>
          <w:rPr>
            <w:noProof/>
          </w:rPr>
          <w:t>9</w:t>
        </w:r>
        <w:r>
          <w:fldChar w:fldCharType="end"/>
        </w:r>
      </w:p>
    </w:sdtContent>
  </w:sdt>
  <w:p w:rsidR="00B54D97" w:rsidRDefault="00B54D9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97" w:rsidRDefault="00B54D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06" w:rsidRDefault="00AF6206" w:rsidP="00A40B94">
      <w:pPr>
        <w:spacing w:after="0" w:line="240" w:lineRule="auto"/>
      </w:pPr>
      <w:r>
        <w:separator/>
      </w:r>
    </w:p>
  </w:footnote>
  <w:footnote w:type="continuationSeparator" w:id="0">
    <w:p w:rsidR="00AF6206" w:rsidRDefault="00AF6206" w:rsidP="00A40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97" w:rsidRDefault="00B54D9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94" w:rsidRDefault="00A40B94" w:rsidP="00A40B94">
    <w:pPr>
      <w:pStyle w:val="a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97" w:rsidRDefault="00B54D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2">
    <w:nsid w:val="1F633ECC"/>
    <w:multiLevelType w:val="multilevel"/>
    <w:tmpl w:val="D0CCA2A8"/>
    <w:styleLink w:val="WW8Num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
    <w:nsid w:val="2521132D"/>
    <w:multiLevelType w:val="multilevel"/>
    <w:tmpl w:val="CF7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76CA3"/>
    <w:multiLevelType w:val="hybridMultilevel"/>
    <w:tmpl w:val="FCC0FD4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F82116"/>
    <w:multiLevelType w:val="multilevel"/>
    <w:tmpl w:val="FEAC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29C4"/>
    <w:rsid w:val="00034187"/>
    <w:rsid w:val="00103357"/>
    <w:rsid w:val="001126B1"/>
    <w:rsid w:val="00136143"/>
    <w:rsid w:val="00136C4F"/>
    <w:rsid w:val="00220131"/>
    <w:rsid w:val="0026741E"/>
    <w:rsid w:val="002D56CA"/>
    <w:rsid w:val="00333E22"/>
    <w:rsid w:val="003709FB"/>
    <w:rsid w:val="0040577F"/>
    <w:rsid w:val="0049023D"/>
    <w:rsid w:val="0054111C"/>
    <w:rsid w:val="005B2D79"/>
    <w:rsid w:val="005F3CC8"/>
    <w:rsid w:val="007168B6"/>
    <w:rsid w:val="00743FA3"/>
    <w:rsid w:val="00773E94"/>
    <w:rsid w:val="007C2AD9"/>
    <w:rsid w:val="007D6C3E"/>
    <w:rsid w:val="00881427"/>
    <w:rsid w:val="00890C3D"/>
    <w:rsid w:val="00896CE2"/>
    <w:rsid w:val="008A7B0E"/>
    <w:rsid w:val="0092127E"/>
    <w:rsid w:val="00933B70"/>
    <w:rsid w:val="009570C8"/>
    <w:rsid w:val="00A40B94"/>
    <w:rsid w:val="00AB5FE0"/>
    <w:rsid w:val="00AF6206"/>
    <w:rsid w:val="00B51AA8"/>
    <w:rsid w:val="00B54D97"/>
    <w:rsid w:val="00BB7B85"/>
    <w:rsid w:val="00D329C4"/>
    <w:rsid w:val="00FC4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70"/>
  </w:style>
  <w:style w:type="paragraph" w:styleId="2">
    <w:name w:val="heading 2"/>
    <w:basedOn w:val="a"/>
    <w:link w:val="20"/>
    <w:uiPriority w:val="9"/>
    <w:qFormat/>
    <w:rsid w:val="00D329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16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9C4"/>
    <w:rPr>
      <w:rFonts w:ascii="Times New Roman" w:eastAsia="Times New Roman" w:hAnsi="Times New Roman" w:cs="Times New Roman"/>
      <w:b/>
      <w:bCs/>
      <w:sz w:val="36"/>
      <w:szCs w:val="36"/>
    </w:rPr>
  </w:style>
  <w:style w:type="character" w:customStyle="1" w:styleId="apple-converted-space">
    <w:name w:val="apple-converted-space"/>
    <w:basedOn w:val="a0"/>
    <w:rsid w:val="00D329C4"/>
  </w:style>
  <w:style w:type="character" w:styleId="a3">
    <w:name w:val="Hyperlink"/>
    <w:basedOn w:val="a0"/>
    <w:uiPriority w:val="99"/>
    <w:unhideWhenUsed/>
    <w:rsid w:val="00D329C4"/>
    <w:rPr>
      <w:color w:val="0000FF"/>
      <w:u w:val="single"/>
    </w:rPr>
  </w:style>
  <w:style w:type="paragraph" w:styleId="a4">
    <w:name w:val="Balloon Text"/>
    <w:basedOn w:val="a"/>
    <w:link w:val="a5"/>
    <w:uiPriority w:val="99"/>
    <w:semiHidden/>
    <w:unhideWhenUsed/>
    <w:rsid w:val="00D329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9C4"/>
    <w:rPr>
      <w:rFonts w:ascii="Tahoma" w:hAnsi="Tahoma" w:cs="Tahoma"/>
      <w:sz w:val="16"/>
      <w:szCs w:val="16"/>
    </w:rPr>
  </w:style>
  <w:style w:type="table" w:styleId="a6">
    <w:name w:val="Table Grid"/>
    <w:basedOn w:val="a1"/>
    <w:uiPriority w:val="59"/>
    <w:rsid w:val="00220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40B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0B94"/>
  </w:style>
  <w:style w:type="paragraph" w:styleId="a9">
    <w:name w:val="footer"/>
    <w:basedOn w:val="a"/>
    <w:link w:val="aa"/>
    <w:uiPriority w:val="99"/>
    <w:unhideWhenUsed/>
    <w:rsid w:val="00A40B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0B94"/>
  </w:style>
  <w:style w:type="character" w:customStyle="1" w:styleId="30">
    <w:name w:val="Заголовок 3 Знак"/>
    <w:basedOn w:val="a0"/>
    <w:link w:val="3"/>
    <w:uiPriority w:val="9"/>
    <w:semiHidden/>
    <w:rsid w:val="007168B6"/>
    <w:rPr>
      <w:rFonts w:asciiTheme="majorHAnsi" w:eastAsiaTheme="majorEastAsia" w:hAnsiTheme="majorHAnsi" w:cstheme="majorBidi"/>
      <w:b/>
      <w:bCs/>
      <w:color w:val="4F81BD" w:themeColor="accent1"/>
    </w:rPr>
  </w:style>
  <w:style w:type="numbering" w:customStyle="1" w:styleId="WW8Num3">
    <w:name w:val="WW8Num3"/>
    <w:basedOn w:val="a2"/>
    <w:rsid w:val="0092127E"/>
    <w:pPr>
      <w:numPr>
        <w:numId w:val="3"/>
      </w:numPr>
    </w:pPr>
  </w:style>
  <w:style w:type="paragraph" w:styleId="ab">
    <w:name w:val="No Spacing"/>
    <w:link w:val="ac"/>
    <w:qFormat/>
    <w:rsid w:val="005B2D79"/>
    <w:pPr>
      <w:spacing w:after="0" w:line="240" w:lineRule="auto"/>
    </w:pPr>
    <w:rPr>
      <w:rFonts w:ascii="Calibri" w:eastAsia="Calibri" w:hAnsi="Calibri" w:cs="Times New Roman"/>
      <w:lang w:eastAsia="en-US"/>
    </w:rPr>
  </w:style>
  <w:style w:type="character" w:customStyle="1" w:styleId="ac">
    <w:name w:val="Без интервала Знак"/>
    <w:link w:val="ab"/>
    <w:rsid w:val="005B2D79"/>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29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16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9C4"/>
    <w:rPr>
      <w:rFonts w:ascii="Times New Roman" w:eastAsia="Times New Roman" w:hAnsi="Times New Roman" w:cs="Times New Roman"/>
      <w:b/>
      <w:bCs/>
      <w:sz w:val="36"/>
      <w:szCs w:val="36"/>
    </w:rPr>
  </w:style>
  <w:style w:type="character" w:customStyle="1" w:styleId="apple-converted-space">
    <w:name w:val="apple-converted-space"/>
    <w:basedOn w:val="a0"/>
    <w:rsid w:val="00D329C4"/>
  </w:style>
  <w:style w:type="character" w:styleId="a3">
    <w:name w:val="Hyperlink"/>
    <w:basedOn w:val="a0"/>
    <w:uiPriority w:val="99"/>
    <w:unhideWhenUsed/>
    <w:rsid w:val="00D329C4"/>
    <w:rPr>
      <w:color w:val="0000FF"/>
      <w:u w:val="single"/>
    </w:rPr>
  </w:style>
  <w:style w:type="paragraph" w:styleId="a4">
    <w:name w:val="Balloon Text"/>
    <w:basedOn w:val="a"/>
    <w:link w:val="a5"/>
    <w:uiPriority w:val="99"/>
    <w:semiHidden/>
    <w:unhideWhenUsed/>
    <w:rsid w:val="00D329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9C4"/>
    <w:rPr>
      <w:rFonts w:ascii="Tahoma" w:hAnsi="Tahoma" w:cs="Tahoma"/>
      <w:sz w:val="16"/>
      <w:szCs w:val="16"/>
    </w:rPr>
  </w:style>
  <w:style w:type="table" w:styleId="a6">
    <w:name w:val="Table Grid"/>
    <w:basedOn w:val="a1"/>
    <w:uiPriority w:val="59"/>
    <w:rsid w:val="00220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40B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0B94"/>
  </w:style>
  <w:style w:type="paragraph" w:styleId="a9">
    <w:name w:val="footer"/>
    <w:basedOn w:val="a"/>
    <w:link w:val="aa"/>
    <w:uiPriority w:val="99"/>
    <w:unhideWhenUsed/>
    <w:rsid w:val="00A40B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0B94"/>
  </w:style>
  <w:style w:type="character" w:customStyle="1" w:styleId="30">
    <w:name w:val="Заголовок 3 Знак"/>
    <w:basedOn w:val="a0"/>
    <w:link w:val="3"/>
    <w:uiPriority w:val="9"/>
    <w:semiHidden/>
    <w:rsid w:val="007168B6"/>
    <w:rPr>
      <w:rFonts w:asciiTheme="majorHAnsi" w:eastAsiaTheme="majorEastAsia" w:hAnsiTheme="majorHAnsi" w:cstheme="majorBidi"/>
      <w:b/>
      <w:bCs/>
      <w:color w:val="4F81BD" w:themeColor="accent1"/>
    </w:rPr>
  </w:style>
  <w:style w:type="numbering" w:customStyle="1" w:styleId="WW8Num3">
    <w:name w:val="WW8Num3"/>
    <w:basedOn w:val="a2"/>
    <w:rsid w:val="009212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0868">
      <w:bodyDiv w:val="1"/>
      <w:marLeft w:val="0"/>
      <w:marRight w:val="0"/>
      <w:marTop w:val="0"/>
      <w:marBottom w:val="0"/>
      <w:divBdr>
        <w:top w:val="none" w:sz="0" w:space="0" w:color="auto"/>
        <w:left w:val="none" w:sz="0" w:space="0" w:color="auto"/>
        <w:bottom w:val="none" w:sz="0" w:space="0" w:color="auto"/>
        <w:right w:val="none" w:sz="0" w:space="0" w:color="auto"/>
      </w:divBdr>
      <w:divsChild>
        <w:div w:id="1812945663">
          <w:marLeft w:val="0"/>
          <w:marRight w:val="0"/>
          <w:marTop w:val="0"/>
          <w:marBottom w:val="0"/>
          <w:divBdr>
            <w:top w:val="none" w:sz="0" w:space="0" w:color="auto"/>
            <w:left w:val="none" w:sz="0" w:space="0" w:color="auto"/>
            <w:bottom w:val="none" w:sz="0" w:space="0" w:color="auto"/>
            <w:right w:val="none" w:sz="0" w:space="0" w:color="auto"/>
          </w:divBdr>
          <w:divsChild>
            <w:div w:id="16973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0595">
      <w:bodyDiv w:val="1"/>
      <w:marLeft w:val="0"/>
      <w:marRight w:val="0"/>
      <w:marTop w:val="0"/>
      <w:marBottom w:val="0"/>
      <w:divBdr>
        <w:top w:val="none" w:sz="0" w:space="0" w:color="auto"/>
        <w:left w:val="none" w:sz="0" w:space="0" w:color="auto"/>
        <w:bottom w:val="none" w:sz="0" w:space="0" w:color="auto"/>
        <w:right w:val="none" w:sz="0" w:space="0" w:color="auto"/>
      </w:divBdr>
      <w:divsChild>
        <w:div w:id="1119227333">
          <w:marLeft w:val="0"/>
          <w:marRight w:val="0"/>
          <w:marTop w:val="450"/>
          <w:marBottom w:val="0"/>
          <w:divBdr>
            <w:top w:val="none" w:sz="0" w:space="0" w:color="auto"/>
            <w:left w:val="none" w:sz="0" w:space="0" w:color="auto"/>
            <w:bottom w:val="none" w:sz="0" w:space="0" w:color="auto"/>
            <w:right w:val="none" w:sz="0" w:space="0" w:color="auto"/>
          </w:divBdr>
        </w:div>
        <w:div w:id="1350066037">
          <w:marLeft w:val="0"/>
          <w:marRight w:val="0"/>
          <w:marTop w:val="450"/>
          <w:marBottom w:val="0"/>
          <w:divBdr>
            <w:top w:val="none" w:sz="0" w:space="0" w:color="auto"/>
            <w:left w:val="none" w:sz="0" w:space="0" w:color="auto"/>
            <w:bottom w:val="none" w:sz="0" w:space="0" w:color="auto"/>
            <w:right w:val="none" w:sz="0" w:space="0" w:color="auto"/>
          </w:divBdr>
        </w:div>
        <w:div w:id="1195382037">
          <w:marLeft w:val="0"/>
          <w:marRight w:val="0"/>
          <w:marTop w:val="450"/>
          <w:marBottom w:val="0"/>
          <w:divBdr>
            <w:top w:val="none" w:sz="0" w:space="0" w:color="auto"/>
            <w:left w:val="none" w:sz="0" w:space="0" w:color="auto"/>
            <w:bottom w:val="none" w:sz="0" w:space="0" w:color="auto"/>
            <w:right w:val="none" w:sz="0" w:space="0" w:color="auto"/>
          </w:divBdr>
        </w:div>
      </w:divsChild>
    </w:div>
    <w:div w:id="2113627188">
      <w:bodyDiv w:val="1"/>
      <w:marLeft w:val="0"/>
      <w:marRight w:val="0"/>
      <w:marTop w:val="0"/>
      <w:marBottom w:val="0"/>
      <w:divBdr>
        <w:top w:val="none" w:sz="0" w:space="0" w:color="auto"/>
        <w:left w:val="none" w:sz="0" w:space="0" w:color="auto"/>
        <w:bottom w:val="none" w:sz="0" w:space="0" w:color="auto"/>
        <w:right w:val="none" w:sz="0" w:space="0" w:color="auto"/>
      </w:divBdr>
      <w:divsChild>
        <w:div w:id="1131288658">
          <w:marLeft w:val="0"/>
          <w:marRight w:val="0"/>
          <w:marTop w:val="0"/>
          <w:marBottom w:val="0"/>
          <w:divBdr>
            <w:top w:val="none" w:sz="0" w:space="0" w:color="auto"/>
            <w:left w:val="none" w:sz="0" w:space="0" w:color="auto"/>
            <w:bottom w:val="none" w:sz="0" w:space="0" w:color="auto"/>
            <w:right w:val="none" w:sz="0" w:space="0" w:color="auto"/>
          </w:divBdr>
          <w:divsChild>
            <w:div w:id="30229327">
              <w:marLeft w:val="0"/>
              <w:marRight w:val="0"/>
              <w:marTop w:val="0"/>
              <w:marBottom w:val="0"/>
              <w:divBdr>
                <w:top w:val="none" w:sz="0" w:space="0" w:color="auto"/>
                <w:left w:val="none" w:sz="0" w:space="0" w:color="auto"/>
                <w:bottom w:val="none" w:sz="0" w:space="0" w:color="auto"/>
                <w:right w:val="none" w:sz="0" w:space="0" w:color="auto"/>
              </w:divBdr>
            </w:div>
            <w:div w:id="1232305703">
              <w:marLeft w:val="0"/>
              <w:marRight w:val="0"/>
              <w:marTop w:val="0"/>
              <w:marBottom w:val="0"/>
              <w:divBdr>
                <w:top w:val="none" w:sz="0" w:space="0" w:color="auto"/>
                <w:left w:val="none" w:sz="0" w:space="0" w:color="auto"/>
                <w:bottom w:val="none" w:sz="0" w:space="0" w:color="auto"/>
                <w:right w:val="none" w:sz="0" w:space="0" w:color="auto"/>
              </w:divBdr>
            </w:div>
            <w:div w:id="1574663336">
              <w:marLeft w:val="0"/>
              <w:marRight w:val="0"/>
              <w:marTop w:val="0"/>
              <w:marBottom w:val="0"/>
              <w:divBdr>
                <w:top w:val="none" w:sz="0" w:space="0" w:color="auto"/>
                <w:left w:val="none" w:sz="0" w:space="0" w:color="auto"/>
                <w:bottom w:val="none" w:sz="0" w:space="0" w:color="auto"/>
                <w:right w:val="none" w:sz="0" w:space="0" w:color="auto"/>
              </w:divBdr>
            </w:div>
            <w:div w:id="2000690947">
              <w:marLeft w:val="0"/>
              <w:marRight w:val="0"/>
              <w:marTop w:val="0"/>
              <w:marBottom w:val="0"/>
              <w:divBdr>
                <w:top w:val="none" w:sz="0" w:space="0" w:color="auto"/>
                <w:left w:val="none" w:sz="0" w:space="0" w:color="auto"/>
                <w:bottom w:val="none" w:sz="0" w:space="0" w:color="auto"/>
                <w:right w:val="none" w:sz="0" w:space="0" w:color="auto"/>
              </w:divBdr>
            </w:div>
            <w:div w:id="1445417636">
              <w:marLeft w:val="0"/>
              <w:marRight w:val="0"/>
              <w:marTop w:val="0"/>
              <w:marBottom w:val="0"/>
              <w:divBdr>
                <w:top w:val="none" w:sz="0" w:space="0" w:color="auto"/>
                <w:left w:val="none" w:sz="0" w:space="0" w:color="auto"/>
                <w:bottom w:val="none" w:sz="0" w:space="0" w:color="auto"/>
                <w:right w:val="none" w:sz="0" w:space="0" w:color="auto"/>
              </w:divBdr>
            </w:div>
            <w:div w:id="18031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ambov-edunion.ru/files/Load2015.doc"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788B-C011-49B9-91DB-C1F9E728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Admin</cp:lastModifiedBy>
  <cp:revision>6</cp:revision>
  <cp:lastPrinted>2016-02-23T06:56:00Z</cp:lastPrinted>
  <dcterms:created xsi:type="dcterms:W3CDTF">2016-02-24T06:06:00Z</dcterms:created>
  <dcterms:modified xsi:type="dcterms:W3CDTF">2016-03-18T08:16:00Z</dcterms:modified>
</cp:coreProperties>
</file>