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9" w:type="dxa"/>
        <w:tblInd w:w="-743" w:type="dxa"/>
        <w:tblLook w:val="04A0"/>
      </w:tblPr>
      <w:tblGrid>
        <w:gridCol w:w="10605"/>
        <w:gridCol w:w="222"/>
        <w:gridCol w:w="222"/>
      </w:tblGrid>
      <w:tr w:rsidR="00473B2C" w:rsidTr="00473B2C">
        <w:trPr>
          <w:trHeight w:val="5394"/>
        </w:trPr>
        <w:tc>
          <w:tcPr>
            <w:tcW w:w="10605" w:type="dxa"/>
          </w:tcPr>
          <w:tbl>
            <w:tblPr>
              <w:tblW w:w="10389" w:type="dxa"/>
              <w:tblLook w:val="04A0"/>
            </w:tblPr>
            <w:tblGrid>
              <w:gridCol w:w="6021"/>
              <w:gridCol w:w="4368"/>
            </w:tblGrid>
            <w:tr w:rsidR="00473B2C" w:rsidRPr="00BF43A8" w:rsidTr="001F379D">
              <w:trPr>
                <w:trHeight w:val="2883"/>
              </w:trPr>
              <w:tc>
                <w:tcPr>
                  <w:tcW w:w="6021" w:type="dxa"/>
                </w:tcPr>
                <w:p w:rsidR="00473B2C" w:rsidRPr="00BF43A8" w:rsidRDefault="00473B2C" w:rsidP="001F379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523875" cy="647700"/>
                        <wp:effectExtent l="19050" t="0" r="9525" b="0"/>
                        <wp:docPr id="2" name="Рисунок 1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3B2C" w:rsidRPr="00BF43A8" w:rsidRDefault="00473B2C" w:rsidP="001F379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473B2C" w:rsidRPr="00BF43A8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ОБЩЕРОССИЙСКИЙ ПРОФСОЮЗ ОБРАЗОВАНИЯ</w:t>
                  </w:r>
                </w:p>
                <w:p w:rsidR="00473B2C" w:rsidRPr="00BF43A8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F43A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РЕГИОНАЛЬНАЯ ОРГАНИЗАЦИЯ ПРОФЕССИОНАЛЬНОГО СОЮЗА РАБОТНИКОВ НАРОДНОГО ОБРАЗОВАНИЯ И НАУКИ РОССИЙСКОЙ ФЕДЕРАЦИИ </w:t>
                  </w:r>
                  <w:r w:rsidRPr="00BF43A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br/>
                    <w:t>В РЕСПУБЛИКЕ МАРИЙ ЭЛ</w:t>
                  </w:r>
                </w:p>
                <w:p w:rsidR="00473B2C" w:rsidRPr="00BF43A8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(</w:t>
                  </w:r>
                  <w:r w:rsidRPr="00BF43A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РЕГИОНАЛЬНАЯ ОРГАНИЗАЦИЯ ОБЩЕРОССИЙСКОГО ПРОФСОЮЗА ОБРАЗОВАНИЯ В РЕСПУБЛИКЕ МАРИЙ ЭЛ</w:t>
                  </w: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)</w:t>
                  </w:r>
                </w:p>
                <w:p w:rsidR="00473B2C" w:rsidRPr="00BF43A8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424001, г"/>
                    </w:smartTagPr>
                    <w:r w:rsidRPr="00BF43A8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>424001, г</w:t>
                    </w:r>
                  </w:smartTag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. Йошкар-Ола, Ленинский пр., 29, </w:t>
                  </w:r>
                  <w:proofErr w:type="spellStart"/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каб</w:t>
                  </w:r>
                  <w:proofErr w:type="spellEnd"/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 61</w:t>
                  </w:r>
                </w:p>
                <w:p w:rsidR="00473B2C" w:rsidRPr="00BF43A8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</w:t>
                  </w: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. 8 (8362) 56-66-37, </w:t>
                  </w: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факс</w:t>
                  </w: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8 (8362) 56-60-22, </w:t>
                  </w: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473B2C" w:rsidRPr="00BF43A8" w:rsidRDefault="00AA02D5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hyperlink r:id="rId6" w:history="1">
                    <w:r w:rsidR="00473B2C" w:rsidRPr="00F11BC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val="en-US"/>
                      </w:rPr>
                      <w:t>https://www.eseur.ru/mariel/</w:t>
                    </w:r>
                  </w:hyperlink>
                  <w:r w:rsidR="00473B2C" w:rsidRPr="00BF43A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e-mail: obraz_mari@mail.ru </w:t>
                  </w:r>
                </w:p>
                <w:p w:rsidR="00473B2C" w:rsidRPr="00BF43A8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</w:rPr>
                    <w:t xml:space="preserve">ОКПО 02640927 ОГРН 1021200000612 </w:t>
                  </w:r>
                </w:p>
                <w:p w:rsidR="00473B2C" w:rsidRPr="00BF43A8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BF43A8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</w:rPr>
                    <w:t>ИНН/КПП 1215038750/121501001</w:t>
                  </w:r>
                </w:p>
                <w:tbl>
                  <w:tblPr>
                    <w:tblW w:w="5805" w:type="dxa"/>
                    <w:tblLook w:val="04A0"/>
                  </w:tblPr>
                  <w:tblGrid>
                    <w:gridCol w:w="5805"/>
                  </w:tblGrid>
                  <w:tr w:rsidR="00473B2C" w:rsidRPr="00BF43A8" w:rsidTr="001F379D">
                    <w:trPr>
                      <w:trHeight w:val="363"/>
                    </w:trPr>
                    <w:tc>
                      <w:tcPr>
                        <w:tcW w:w="5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473B2C" w:rsidRPr="0014018A" w:rsidRDefault="007E1CCE" w:rsidP="00473B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</w:t>
                        </w:r>
                        <w:r w:rsidR="00473B2C" w:rsidRPr="00140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473B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  <w:r w:rsidR="004A58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  <w:r w:rsidR="00473B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.202</w:t>
                        </w:r>
                        <w:r w:rsidR="00284B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  <w:r w:rsidR="00473B2C" w:rsidRPr="00140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г. № </w:t>
                        </w:r>
                        <w:r w:rsidR="007A71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351</w:t>
                        </w:r>
                      </w:p>
                      <w:p w:rsidR="00473B2C" w:rsidRPr="00BF43A8" w:rsidRDefault="00473B2C" w:rsidP="001F379D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73B2C" w:rsidRPr="00BF43A8" w:rsidRDefault="00473B2C" w:rsidP="001F379D">
                  <w:pPr>
                    <w:spacing w:after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68" w:type="dxa"/>
                </w:tcPr>
                <w:p w:rsidR="00473B2C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473B2C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473B2C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473B2C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473B2C" w:rsidRDefault="00473B2C" w:rsidP="001F3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1232EF" w:rsidRDefault="006F4BFB" w:rsidP="001232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ar-SA"/>
                    </w:rPr>
                    <w:t>Руководителям образовательных организаций</w:t>
                  </w:r>
                </w:p>
                <w:p w:rsidR="006F4BFB" w:rsidRDefault="006F4BFB" w:rsidP="001232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ar-SA"/>
                    </w:rPr>
                  </w:pPr>
                </w:p>
                <w:p w:rsidR="006F4BFB" w:rsidRPr="00BF43A8" w:rsidRDefault="006F4BFB" w:rsidP="001232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ar-SA"/>
                    </w:rPr>
                    <w:t>Председателям первичных организаций Профсоюза</w:t>
                  </w:r>
                </w:p>
              </w:tc>
            </w:tr>
          </w:tbl>
          <w:p w:rsidR="00473B2C" w:rsidRPr="001E7622" w:rsidRDefault="00473B2C" w:rsidP="001F3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473B2C" w:rsidRPr="001E7622" w:rsidRDefault="00473B2C" w:rsidP="001F37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473B2C" w:rsidRPr="001E7622" w:rsidRDefault="00473B2C" w:rsidP="001F37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05443" w:rsidRDefault="00B76B05" w:rsidP="007054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6F4BFB">
        <w:rPr>
          <w:rFonts w:ascii="Times New Roman" w:hAnsi="Times New Roman" w:cs="Times New Roman"/>
          <w:sz w:val="28"/>
          <w:szCs w:val="28"/>
        </w:rPr>
        <w:t>ые</w:t>
      </w:r>
      <w:r w:rsidR="001232EF">
        <w:rPr>
          <w:rFonts w:ascii="Times New Roman" w:hAnsi="Times New Roman" w:cs="Times New Roman"/>
          <w:sz w:val="28"/>
          <w:szCs w:val="28"/>
        </w:rPr>
        <w:t xml:space="preserve"> </w:t>
      </w:r>
      <w:r w:rsidR="006F4BFB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C0B22" w:rsidRDefault="00396FB5" w:rsidP="00920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2253C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FC0B22">
        <w:rPr>
          <w:rFonts w:ascii="Times New Roman" w:hAnsi="Times New Roman" w:cs="Times New Roman"/>
          <w:sz w:val="28"/>
          <w:szCs w:val="28"/>
        </w:rPr>
        <w:t>пров</w:t>
      </w:r>
      <w:r w:rsidR="0072253C">
        <w:rPr>
          <w:rFonts w:ascii="Times New Roman" w:hAnsi="Times New Roman" w:cs="Times New Roman"/>
          <w:sz w:val="28"/>
          <w:szCs w:val="28"/>
        </w:rPr>
        <w:t>е</w:t>
      </w:r>
      <w:r w:rsidR="00FC0B22">
        <w:rPr>
          <w:rFonts w:ascii="Times New Roman" w:hAnsi="Times New Roman" w:cs="Times New Roman"/>
          <w:sz w:val="28"/>
          <w:szCs w:val="28"/>
        </w:rPr>
        <w:t>д</w:t>
      </w:r>
      <w:r w:rsidR="0072253C">
        <w:rPr>
          <w:rFonts w:ascii="Times New Roman" w:hAnsi="Times New Roman" w:cs="Times New Roman"/>
          <w:sz w:val="28"/>
          <w:szCs w:val="28"/>
        </w:rPr>
        <w:t>ением</w:t>
      </w:r>
      <w:r w:rsidR="00FC0B22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72253C">
        <w:rPr>
          <w:rFonts w:ascii="Times New Roman" w:hAnsi="Times New Roman" w:cs="Times New Roman"/>
          <w:sz w:val="28"/>
          <w:szCs w:val="28"/>
        </w:rPr>
        <w:t>я</w:t>
      </w:r>
      <w:r w:rsidR="00FC0B22">
        <w:rPr>
          <w:rFonts w:ascii="Times New Roman" w:hAnsi="Times New Roman" w:cs="Times New Roman"/>
          <w:sz w:val="28"/>
          <w:szCs w:val="28"/>
        </w:rPr>
        <w:t xml:space="preserve"> учебной нагрузки </w:t>
      </w:r>
      <w:r w:rsidR="0072253C">
        <w:rPr>
          <w:rFonts w:ascii="Times New Roman" w:hAnsi="Times New Roman" w:cs="Times New Roman"/>
          <w:sz w:val="28"/>
          <w:szCs w:val="28"/>
        </w:rPr>
        <w:t xml:space="preserve">на новый учебный год </w:t>
      </w:r>
      <w:r w:rsidR="00FC0B22">
        <w:rPr>
          <w:rFonts w:ascii="Times New Roman" w:hAnsi="Times New Roman" w:cs="Times New Roman"/>
          <w:sz w:val="28"/>
          <w:szCs w:val="28"/>
        </w:rPr>
        <w:t>во всех образовательных организациях</w:t>
      </w:r>
      <w:r w:rsidR="0072253C">
        <w:rPr>
          <w:rFonts w:ascii="Times New Roman" w:hAnsi="Times New Roman" w:cs="Times New Roman"/>
          <w:sz w:val="28"/>
          <w:szCs w:val="28"/>
        </w:rPr>
        <w:t xml:space="preserve"> отрасли, </w:t>
      </w:r>
      <w:r w:rsidR="00FC3497">
        <w:rPr>
          <w:rFonts w:ascii="Times New Roman" w:hAnsi="Times New Roman" w:cs="Times New Roman"/>
          <w:sz w:val="28"/>
          <w:szCs w:val="28"/>
        </w:rPr>
        <w:t xml:space="preserve">обращаем </w:t>
      </w:r>
      <w:r w:rsidR="0072253C">
        <w:rPr>
          <w:rFonts w:ascii="Times New Roman" w:hAnsi="Times New Roman" w:cs="Times New Roman"/>
          <w:sz w:val="28"/>
          <w:szCs w:val="28"/>
        </w:rPr>
        <w:t>В</w:t>
      </w:r>
      <w:r w:rsidR="00FC3497">
        <w:rPr>
          <w:rFonts w:ascii="Times New Roman" w:hAnsi="Times New Roman" w:cs="Times New Roman"/>
          <w:sz w:val="28"/>
          <w:szCs w:val="28"/>
        </w:rPr>
        <w:t xml:space="preserve">аше внимание на то, что вопрос </w:t>
      </w:r>
      <w:r w:rsidR="0072253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C3497">
        <w:rPr>
          <w:rFonts w:ascii="Times New Roman" w:hAnsi="Times New Roman" w:cs="Times New Roman"/>
          <w:sz w:val="28"/>
          <w:szCs w:val="28"/>
        </w:rPr>
        <w:t>тарификации строго регламентирован трудовым законодательством</w:t>
      </w:r>
      <w:r w:rsidR="00622A2B">
        <w:rPr>
          <w:rFonts w:ascii="Times New Roman" w:hAnsi="Times New Roman" w:cs="Times New Roman"/>
          <w:sz w:val="28"/>
          <w:szCs w:val="28"/>
        </w:rPr>
        <w:t xml:space="preserve">  (Г</w:t>
      </w:r>
      <w:r w:rsidR="00FC3497">
        <w:rPr>
          <w:rFonts w:ascii="Times New Roman" w:hAnsi="Times New Roman" w:cs="Times New Roman"/>
          <w:sz w:val="28"/>
          <w:szCs w:val="28"/>
        </w:rPr>
        <w:t>лавы 16, 21 Трудового кодекса РФ).</w:t>
      </w:r>
    </w:p>
    <w:p w:rsidR="007928A8" w:rsidRDefault="00FC3497" w:rsidP="00920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Трудовой кодекс определяет, что данный вопрос является предметом совместной деятельности работодателя и выборного органа первичной профсоюзной организации</w:t>
      </w:r>
      <w:r w:rsidR="0072253C">
        <w:rPr>
          <w:rFonts w:ascii="Times New Roman" w:hAnsi="Times New Roman" w:cs="Times New Roman"/>
          <w:sz w:val="28"/>
          <w:szCs w:val="28"/>
        </w:rPr>
        <w:t xml:space="preserve">, как представительного органа  работников в коллективах. </w:t>
      </w:r>
      <w:r w:rsidR="0072253C" w:rsidRPr="00B973B7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B973B7">
        <w:rPr>
          <w:rFonts w:ascii="Times New Roman" w:hAnsi="Times New Roman" w:cs="Times New Roman"/>
          <w:sz w:val="28"/>
          <w:szCs w:val="28"/>
          <w:u w:val="single"/>
        </w:rPr>
        <w:t xml:space="preserve">роект локального нормативного акта </w:t>
      </w:r>
      <w:r w:rsidR="0072253C" w:rsidRPr="00B973B7">
        <w:rPr>
          <w:rFonts w:ascii="Times New Roman" w:hAnsi="Times New Roman" w:cs="Times New Roman"/>
          <w:sz w:val="28"/>
          <w:szCs w:val="28"/>
          <w:u w:val="single"/>
        </w:rPr>
        <w:br/>
      </w:r>
      <w:r w:rsidRPr="00B973B7">
        <w:rPr>
          <w:rFonts w:ascii="Times New Roman" w:hAnsi="Times New Roman" w:cs="Times New Roman"/>
          <w:sz w:val="28"/>
          <w:szCs w:val="28"/>
          <w:u w:val="single"/>
        </w:rPr>
        <w:t xml:space="preserve">по распределению учебной нагрузки </w:t>
      </w:r>
      <w:r w:rsidR="0072253C" w:rsidRPr="00B973B7">
        <w:rPr>
          <w:rFonts w:ascii="Times New Roman" w:hAnsi="Times New Roman" w:cs="Times New Roman"/>
          <w:sz w:val="28"/>
          <w:szCs w:val="28"/>
          <w:u w:val="single"/>
        </w:rPr>
        <w:t>на новый учебный год дол</w:t>
      </w:r>
      <w:r w:rsidRPr="00B973B7">
        <w:rPr>
          <w:rFonts w:ascii="Times New Roman" w:hAnsi="Times New Roman" w:cs="Times New Roman"/>
          <w:sz w:val="28"/>
          <w:szCs w:val="28"/>
          <w:u w:val="single"/>
        </w:rPr>
        <w:t xml:space="preserve">жен пройти </w:t>
      </w:r>
      <w:r w:rsidR="00B973B7">
        <w:rPr>
          <w:rFonts w:ascii="Times New Roman" w:hAnsi="Times New Roman" w:cs="Times New Roman"/>
          <w:sz w:val="28"/>
          <w:szCs w:val="28"/>
          <w:u w:val="single"/>
        </w:rPr>
        <w:br/>
        <w:t xml:space="preserve">в коллективе </w:t>
      </w:r>
      <w:r w:rsidRPr="00B973B7">
        <w:rPr>
          <w:rFonts w:ascii="Times New Roman" w:hAnsi="Times New Roman" w:cs="Times New Roman"/>
          <w:sz w:val="28"/>
          <w:szCs w:val="28"/>
          <w:u w:val="single"/>
        </w:rPr>
        <w:t xml:space="preserve">процедуру учета </w:t>
      </w:r>
      <w:r w:rsidR="0072253C" w:rsidRPr="00B973B7">
        <w:rPr>
          <w:rFonts w:ascii="Times New Roman" w:hAnsi="Times New Roman" w:cs="Times New Roman"/>
          <w:sz w:val="28"/>
          <w:szCs w:val="28"/>
          <w:u w:val="single"/>
        </w:rPr>
        <w:t xml:space="preserve">мотивированного </w:t>
      </w:r>
      <w:r w:rsidRPr="00B973B7">
        <w:rPr>
          <w:rFonts w:ascii="Times New Roman" w:hAnsi="Times New Roman" w:cs="Times New Roman"/>
          <w:sz w:val="28"/>
          <w:szCs w:val="28"/>
          <w:u w:val="single"/>
        </w:rPr>
        <w:t xml:space="preserve">мнения </w:t>
      </w:r>
      <w:r w:rsidR="00B973B7" w:rsidRPr="00B973B7">
        <w:rPr>
          <w:rFonts w:ascii="Times New Roman" w:hAnsi="Times New Roman" w:cs="Times New Roman"/>
          <w:sz w:val="28"/>
          <w:szCs w:val="28"/>
          <w:u w:val="single"/>
        </w:rPr>
        <w:t>выборного</w:t>
      </w:r>
      <w:r w:rsidR="0072253C" w:rsidRPr="00B973B7">
        <w:rPr>
          <w:rFonts w:ascii="Times New Roman" w:hAnsi="Times New Roman" w:cs="Times New Roman"/>
          <w:sz w:val="28"/>
          <w:szCs w:val="28"/>
          <w:u w:val="single"/>
        </w:rPr>
        <w:t xml:space="preserve">профсоюзного </w:t>
      </w:r>
      <w:r w:rsidRPr="00B973B7">
        <w:rPr>
          <w:rFonts w:ascii="Times New Roman" w:hAnsi="Times New Roman" w:cs="Times New Roman"/>
          <w:sz w:val="28"/>
          <w:szCs w:val="28"/>
          <w:u w:val="single"/>
        </w:rPr>
        <w:t>органа</w:t>
      </w:r>
      <w:r w:rsidR="0072253C">
        <w:rPr>
          <w:rFonts w:ascii="Times New Roman" w:hAnsi="Times New Roman" w:cs="Times New Roman"/>
          <w:sz w:val="28"/>
          <w:szCs w:val="28"/>
        </w:rPr>
        <w:t xml:space="preserve"> (ст. 371, 372 Трудового кодекса РФ)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3497" w:rsidRDefault="0072253C" w:rsidP="00920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</w:t>
      </w:r>
      <w:r w:rsidR="007928A8">
        <w:rPr>
          <w:rFonts w:ascii="Times New Roman" w:hAnsi="Times New Roman" w:cs="Times New Roman"/>
          <w:sz w:val="28"/>
          <w:szCs w:val="28"/>
        </w:rPr>
        <w:t xml:space="preserve"> мотивированного мнения </w:t>
      </w:r>
      <w:r w:rsidR="009940C5">
        <w:rPr>
          <w:rFonts w:ascii="Times New Roman" w:hAnsi="Times New Roman" w:cs="Times New Roman"/>
          <w:sz w:val="28"/>
          <w:szCs w:val="28"/>
        </w:rPr>
        <w:t xml:space="preserve">выборного профсоюзного органа на </w:t>
      </w:r>
      <w:r w:rsidR="007928A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940C5">
        <w:rPr>
          <w:rFonts w:ascii="Times New Roman" w:hAnsi="Times New Roman" w:cs="Times New Roman"/>
          <w:sz w:val="28"/>
          <w:szCs w:val="28"/>
        </w:rPr>
        <w:t xml:space="preserve">приказа руководителя об </w:t>
      </w:r>
      <w:r w:rsidR="009940C5" w:rsidRPr="009940C5">
        <w:rPr>
          <w:rFonts w:ascii="Times New Roman" w:hAnsi="Times New Roman" w:cs="Times New Roman"/>
          <w:sz w:val="28"/>
          <w:szCs w:val="28"/>
        </w:rPr>
        <w:t>установлении педагогической нагрузки</w:t>
      </w:r>
      <w:r w:rsidR="007928A8">
        <w:rPr>
          <w:rFonts w:ascii="Times New Roman" w:hAnsi="Times New Roman" w:cs="Times New Roman"/>
          <w:sz w:val="28"/>
          <w:szCs w:val="28"/>
        </w:rPr>
        <w:t>результаты тарификации могут быть признаны нелегитимными</w:t>
      </w:r>
      <w:r w:rsidR="00AE4D71">
        <w:rPr>
          <w:rFonts w:ascii="Times New Roman" w:hAnsi="Times New Roman" w:cs="Times New Roman"/>
          <w:sz w:val="28"/>
          <w:szCs w:val="28"/>
        </w:rPr>
        <w:br/>
      </w:r>
      <w:r w:rsidR="009940C5">
        <w:rPr>
          <w:rFonts w:ascii="Times New Roman" w:hAnsi="Times New Roman" w:cs="Times New Roman"/>
          <w:sz w:val="28"/>
          <w:szCs w:val="28"/>
        </w:rPr>
        <w:t>в связи с нарушением процедуры, определенной трудовым законодательством</w:t>
      </w:r>
      <w:r w:rsidR="006315B5">
        <w:rPr>
          <w:rFonts w:ascii="Times New Roman" w:hAnsi="Times New Roman" w:cs="Times New Roman"/>
          <w:sz w:val="28"/>
          <w:szCs w:val="28"/>
        </w:rPr>
        <w:t>,</w:t>
      </w:r>
      <w:r w:rsidR="000240F3">
        <w:rPr>
          <w:rFonts w:ascii="Times New Roman" w:hAnsi="Times New Roman" w:cs="Times New Roman"/>
          <w:sz w:val="28"/>
          <w:szCs w:val="28"/>
        </w:rPr>
        <w:t xml:space="preserve"> и подлежа</w:t>
      </w:r>
      <w:r w:rsidR="001232EF">
        <w:rPr>
          <w:rFonts w:ascii="Times New Roman" w:hAnsi="Times New Roman" w:cs="Times New Roman"/>
          <w:sz w:val="28"/>
          <w:szCs w:val="28"/>
        </w:rPr>
        <w:t>т отмене.</w:t>
      </w:r>
    </w:p>
    <w:p w:rsidR="00705443" w:rsidRPr="00705443" w:rsidRDefault="007928A8" w:rsidP="00920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тарификации просим обратить внимание </w:t>
      </w:r>
      <w:r w:rsidR="00AE4D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следующие вопросы</w:t>
      </w:r>
      <w:r w:rsidR="00C468EC">
        <w:rPr>
          <w:rFonts w:ascii="Times New Roman" w:hAnsi="Times New Roman" w:cs="Times New Roman"/>
          <w:sz w:val="28"/>
          <w:szCs w:val="28"/>
        </w:rPr>
        <w:t>.</w:t>
      </w:r>
    </w:p>
    <w:p w:rsidR="002322C6" w:rsidRDefault="00705443" w:rsidP="009208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928A8" w:rsidRPr="00284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Проведение и оформление процедуры учёта мотивированного мнения профкома при принятии локальных нормативных актов </w:t>
      </w:r>
      <w:r w:rsidR="007928A8" w:rsidRPr="00284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>по тарификации</w:t>
      </w:r>
      <w:r w:rsidR="00396FB5" w:rsidRPr="00E3266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 372 ТК РФ</w:t>
      </w:r>
      <w:r w:rsidR="00994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должно соответствовать образцам принятых документов</w:t>
      </w:r>
      <w:r w:rsid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:сопроводительное письмо руководителя </w:t>
      </w:r>
      <w:r w:rsid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 направлении </w:t>
      </w:r>
      <w:r w:rsidR="0071685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проекта приказа</w:t>
      </w:r>
      <w:r w:rsid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получения мотивированного мнения; проект приказа с приложением </w:t>
      </w:r>
      <w:r w:rsidR="009940C5">
        <w:rPr>
          <w:rFonts w:ascii="Times New Roman" w:eastAsia="Times New Roman" w:hAnsi="Times New Roman" w:cs="Times New Roman"/>
          <w:sz w:val="28"/>
          <w:szCs w:val="28"/>
          <w:lang w:eastAsia="ar-SA"/>
        </w:rPr>
        <w:t>тарификационн</w:t>
      </w:r>
      <w:r w:rsid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994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списк</w:t>
      </w:r>
      <w:r w:rsid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="00AE4D7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установленной форме;</w:t>
      </w:r>
      <w:r w:rsidR="009B5D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выписка из решения выборного органа на проект </w:t>
      </w:r>
      <w:r w:rsid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приказа руководителя «О мотивированном мнении профсоюзного комитета»</w:t>
      </w:r>
      <w:r w:rsidR="007928A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84B04" w:rsidRPr="00284B04" w:rsidRDefault="00284B04" w:rsidP="0028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0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r w:rsidRPr="00284B04">
        <w:rPr>
          <w:rFonts w:ascii="Times New Roman" w:hAnsi="Times New Roman" w:cs="Times New Roman"/>
          <w:b/>
          <w:sz w:val="28"/>
          <w:szCs w:val="28"/>
        </w:rPr>
        <w:t>Недопущение снижения уровня заработной платы работников</w:t>
      </w:r>
      <w:r w:rsidRPr="00284B0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в том числе педагогических работников, </w:t>
      </w:r>
      <w:r w:rsidRPr="00284B04">
        <w:rPr>
          <w:rFonts w:ascii="Times New Roman" w:hAnsi="Times New Roman" w:cs="Times New Roman"/>
          <w:b/>
          <w:sz w:val="28"/>
          <w:szCs w:val="28"/>
        </w:rPr>
        <w:t>достигнутого в 2022 году</w:t>
      </w:r>
      <w:r w:rsidRPr="00284B04">
        <w:rPr>
          <w:rFonts w:ascii="Times New Roman" w:hAnsi="Times New Roman" w:cs="Times New Roman"/>
          <w:sz w:val="28"/>
          <w:szCs w:val="28"/>
        </w:rPr>
        <w:t xml:space="preserve"> и определяемого на основе статистических данных Федеральной службы государственной статистики. </w:t>
      </w:r>
    </w:p>
    <w:p w:rsidR="007E2CE0" w:rsidRPr="000639DB" w:rsidRDefault="00284B04" w:rsidP="0028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2322C6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6052F" w:rsidRPr="00284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Расчет численности и</w:t>
      </w:r>
      <w:r w:rsidR="007E2CE0" w:rsidRPr="00284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штатаадминистративно-управленческого </w:t>
      </w:r>
      <w:r w:rsidRPr="00284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вспомогательного </w:t>
      </w:r>
      <w:r w:rsidR="007E2CE0" w:rsidRPr="00284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персонала к общей численности </w:t>
      </w:r>
      <w:r w:rsidR="0036052F" w:rsidRPr="00284B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9D5ECD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>(в</w:t>
      </w:r>
      <w:r w:rsidR="007928A8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процентах</w:t>
      </w:r>
      <w:r w:rsidR="009D5ECD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541978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6052F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="0036052F" w:rsidRPr="00284B04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Справочно</w:t>
      </w:r>
      <w:proofErr w:type="spellEnd"/>
      <w:r w:rsidR="0036052F" w:rsidRPr="00284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в соответствии с п. 36 Единых рекомендаций РТК по </w:t>
      </w:r>
      <w:r w:rsidR="0036052F" w:rsidRPr="00284B04">
        <w:rPr>
          <w:rFonts w:ascii="Times New Roman" w:hAnsi="Times New Roman" w:cs="Times New Roman"/>
          <w:sz w:val="28"/>
          <w:szCs w:val="28"/>
        </w:rPr>
        <w:t xml:space="preserve">установлению на федеральном, региональном и местном уровнях систем оплаты труда работников государственных и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36052F" w:rsidRPr="00284B04">
        <w:rPr>
          <w:rFonts w:ascii="Times New Roman" w:hAnsi="Times New Roman" w:cs="Times New Roman"/>
          <w:sz w:val="28"/>
          <w:szCs w:val="28"/>
        </w:rPr>
        <w:t>на 202</w:t>
      </w:r>
      <w:r w:rsidRPr="00284B04">
        <w:rPr>
          <w:rFonts w:ascii="Times New Roman" w:hAnsi="Times New Roman" w:cs="Times New Roman"/>
          <w:sz w:val="28"/>
          <w:szCs w:val="28"/>
        </w:rPr>
        <w:t>3</w:t>
      </w:r>
      <w:r w:rsidR="0036052F" w:rsidRPr="00284B04">
        <w:rPr>
          <w:rFonts w:ascii="Times New Roman" w:hAnsi="Times New Roman" w:cs="Times New Roman"/>
          <w:sz w:val="28"/>
          <w:szCs w:val="28"/>
        </w:rPr>
        <w:t xml:space="preserve"> год</w:t>
      </w:r>
      <w:r w:rsidR="00A30E27">
        <w:rPr>
          <w:rFonts w:ascii="Times New Roman" w:hAnsi="Times New Roman" w:cs="Times New Roman"/>
          <w:sz w:val="28"/>
          <w:szCs w:val="28"/>
        </w:rPr>
        <w:t>,</w:t>
      </w:r>
      <w:r w:rsidR="001F379D" w:rsidRPr="00284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1F379D" w:rsidRPr="00284B04">
        <w:rPr>
          <w:rFonts w:ascii="Times New Roman" w:hAnsi="Times New Roman" w:cs="Times New Roman"/>
          <w:sz w:val="28"/>
          <w:szCs w:val="28"/>
        </w:rPr>
        <w:t xml:space="preserve">редельная доля расходов на оплату административно-управленческого и вспомогательного персонала в фонде оплаты труда образовательных учреждений должна составлять в объеме не более </w:t>
      </w:r>
      <w:r w:rsidR="00312A2E">
        <w:rPr>
          <w:rFonts w:ascii="Times New Roman" w:hAnsi="Times New Roman" w:cs="Times New Roman"/>
          <w:sz w:val="28"/>
          <w:szCs w:val="28"/>
        </w:rPr>
        <w:br/>
      </w:r>
      <w:r w:rsidR="001F379D" w:rsidRPr="00284B04">
        <w:rPr>
          <w:rFonts w:ascii="Times New Roman" w:hAnsi="Times New Roman" w:cs="Times New Roman"/>
          <w:sz w:val="28"/>
          <w:szCs w:val="28"/>
        </w:rPr>
        <w:t>40 процентов.</w:t>
      </w:r>
      <w:r w:rsidR="001F379D" w:rsidRPr="000639DB">
        <w:rPr>
          <w:rFonts w:ascii="Times New Roman" w:hAnsi="Times New Roman" w:cs="Times New Roman"/>
          <w:i/>
          <w:sz w:val="28"/>
          <w:szCs w:val="28"/>
        </w:rPr>
        <w:t>).</w:t>
      </w:r>
    </w:p>
    <w:p w:rsidR="000639DB" w:rsidRPr="000639DB" w:rsidRDefault="00BC3CDF" w:rsidP="00063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7E2CE0" w:rsidRPr="00BC3C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Процентное соотношение гарантированной и стимулирующей части оплаты труда в общем фонде оплаты труда</w:t>
      </w:r>
      <w:r w:rsidR="00BF6AAA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педагогических </w:t>
      </w:r>
      <w:r w:rsidR="007E2CE0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</w:t>
      </w:r>
      <w:r w:rsidR="00490566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ков образовательной организации </w:t>
      </w:r>
      <w:r w:rsidR="00887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490566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70% </w:t>
      </w:r>
      <w:r w:rsidR="00887AAA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490566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30%</w:t>
      </w:r>
      <w:r w:rsidR="00887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учетомтого, что </w:t>
      </w:r>
      <w:r w:rsidR="00312A2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887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7928A8" w:rsidRPr="000639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ставк</w:t>
      </w:r>
      <w:r w:rsidR="00887AA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0639DB" w:rsidRPr="000639DB">
        <w:rPr>
          <w:rFonts w:ascii="Times New Roman" w:hAnsi="Times New Roman" w:cs="Times New Roman"/>
          <w:sz w:val="28"/>
          <w:szCs w:val="28"/>
        </w:rPr>
        <w:t>(оклад</w:t>
      </w:r>
      <w:r w:rsidR="00887AAA">
        <w:rPr>
          <w:rFonts w:ascii="Times New Roman" w:hAnsi="Times New Roman" w:cs="Times New Roman"/>
          <w:sz w:val="28"/>
          <w:szCs w:val="28"/>
        </w:rPr>
        <w:t>)не включаются</w:t>
      </w:r>
      <w:r w:rsidR="000639DB" w:rsidRPr="000639DB">
        <w:rPr>
          <w:rFonts w:ascii="Times New Roman" w:hAnsi="Times New Roman" w:cs="Times New Roman"/>
          <w:sz w:val="28"/>
          <w:szCs w:val="28"/>
        </w:rPr>
        <w:t xml:space="preserve"> части фонда оплаты труда, предназначенного </w:t>
      </w:r>
      <w:r w:rsidR="000639DB" w:rsidRPr="000639DB">
        <w:rPr>
          <w:rFonts w:ascii="Times New Roman" w:hAnsi="Times New Roman" w:cs="Times New Roman"/>
          <w:sz w:val="28"/>
          <w:szCs w:val="28"/>
        </w:rPr>
        <w:br/>
        <w:t>на выплаты компенсационного характера, связанные с работой в сельской местности, а также в организациях, в которых за специфику работы выплаты компенсационного характера предусмотрены по двум и более основаниям).</w:t>
      </w:r>
    </w:p>
    <w:p w:rsidR="00541978" w:rsidRPr="0063223D" w:rsidRDefault="00541978" w:rsidP="0063223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22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Наличие </w:t>
      </w:r>
      <w:r w:rsidR="002E1D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Положении</w:t>
      </w:r>
      <w:r w:rsidRPr="006322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 оплате труда</w:t>
      </w:r>
      <w:r w:rsidR="00D23598" w:rsidRPr="00632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организации, </w:t>
      </w:r>
      <w:r w:rsidR="00D72693" w:rsidRPr="0063223D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</w:t>
      </w:r>
      <w:r w:rsidR="00D726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ющегося </w:t>
      </w:r>
      <w:r w:rsidR="00D72693" w:rsidRPr="006322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приложением</w:t>
      </w:r>
      <w:r w:rsidR="00D23598" w:rsidRPr="00632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коллективному договору,</w:t>
      </w:r>
      <w:r w:rsidR="00D23598" w:rsidRPr="006322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разделов </w:t>
      </w:r>
      <w:r w:rsidRPr="006322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порядке, условиях (показателях) и размерах компенсационных выплат, </w:t>
      </w:r>
      <w:r w:rsidR="007168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D726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их перечня, конкретизации</w:t>
      </w:r>
      <w:r w:rsidR="00BF55D6" w:rsidRPr="006322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размеров выплат</w:t>
      </w:r>
      <w:r w:rsidR="001F379D" w:rsidRPr="006322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стимулирующего характера</w:t>
      </w:r>
      <w:r w:rsidR="00BF6AAA" w:rsidRPr="0063223D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процентах и рублях)</w:t>
      </w:r>
      <w:r w:rsidRPr="006322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3223D" w:rsidRDefault="007E2CE0" w:rsidP="0063223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Особое внимание </w:t>
      </w:r>
      <w:r w:rsidR="00FD52A2" w:rsidRP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следует обратить на </w:t>
      </w:r>
      <w:r w:rsidR="00FD52A2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наличие </w:t>
      </w:r>
      <w:r w:rsidR="009138FB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FD52A2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тарификационном списке </w:t>
      </w:r>
      <w:r w:rsidR="00BF55D6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конкретных размеров </w:t>
      </w:r>
      <w:r w:rsidR="00726BEB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выплат</w:t>
      </w:r>
      <w:r w:rsidR="00BF55D6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компенсационного и стимулирующего характера</w:t>
      </w:r>
      <w:r w:rsidR="00EA1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283552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установленных коллективным</w:t>
      </w:r>
      <w:r w:rsidR="00EA1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="001232EF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оговором учреждения.</w:t>
      </w:r>
    </w:p>
    <w:p w:rsidR="00D34AB8" w:rsidRPr="001232EF" w:rsidRDefault="00C77DF0" w:rsidP="00D34AB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3.</w:t>
      </w:r>
      <w:bookmarkStart w:id="0" w:name="_GoBack"/>
      <w:bookmarkEnd w:id="0"/>
      <w:r w:rsidR="00D34AB8">
        <w:rPr>
          <w:rFonts w:ascii="Times New Roman" w:hAnsi="Times New Roman" w:cs="Times New Roman"/>
          <w:sz w:val="28"/>
          <w:szCs w:val="28"/>
        </w:rPr>
        <w:t xml:space="preserve"> 8 </w:t>
      </w:r>
      <w:r w:rsidR="00D34AB8" w:rsidRPr="00D34AB8">
        <w:rPr>
          <w:rFonts w:ascii="Times New Roman" w:hAnsi="Times New Roman" w:cs="Times New Roman"/>
          <w:sz w:val="28"/>
          <w:szCs w:val="28"/>
        </w:rPr>
        <w:t xml:space="preserve">Рекомендаций по оформлению трудовых отношений с работником государственного (муниципального) учреждения при введении эффективного контракта, утв. приказом Министерства труда и социальной </w:t>
      </w:r>
      <w:r w:rsidR="00D34AB8">
        <w:rPr>
          <w:rFonts w:ascii="Times New Roman" w:hAnsi="Times New Roman" w:cs="Times New Roman"/>
          <w:sz w:val="28"/>
          <w:szCs w:val="28"/>
        </w:rPr>
        <w:t>защиты РФ от 26 апреля 2013 г. №</w:t>
      </w:r>
      <w:r w:rsidR="00D34AB8" w:rsidRPr="00D34AB8">
        <w:rPr>
          <w:rFonts w:ascii="Times New Roman" w:hAnsi="Times New Roman" w:cs="Times New Roman"/>
          <w:sz w:val="28"/>
          <w:szCs w:val="28"/>
        </w:rPr>
        <w:t> 167н</w:t>
      </w:r>
      <w:r w:rsidR="00716853">
        <w:rPr>
          <w:rFonts w:ascii="Times New Roman" w:hAnsi="Times New Roman" w:cs="Times New Roman"/>
          <w:sz w:val="28"/>
          <w:szCs w:val="28"/>
        </w:rPr>
        <w:br/>
      </w:r>
      <w:r w:rsidR="00D34AB8">
        <w:rPr>
          <w:rFonts w:ascii="Times New Roman" w:hAnsi="Times New Roman" w:cs="Times New Roman"/>
          <w:sz w:val="28"/>
          <w:szCs w:val="28"/>
        </w:rPr>
        <w:t xml:space="preserve">в трудовом договоре с работником, а соответственно и при проведении тарификации, </w:t>
      </w:r>
      <w:r w:rsidR="00D34AB8" w:rsidRPr="001232EF">
        <w:rPr>
          <w:rFonts w:ascii="Times New Roman" w:hAnsi="Times New Roman" w:cs="Times New Roman"/>
          <w:i/>
          <w:sz w:val="28"/>
          <w:szCs w:val="28"/>
        </w:rPr>
        <w:t xml:space="preserve">должны быть конкретизированы условия осуществления выплат: компенсационного характера (наименование выплаты, </w:t>
      </w:r>
      <w:r w:rsidR="00D34AB8" w:rsidRPr="001232EF">
        <w:rPr>
          <w:rFonts w:ascii="Times New Roman" w:hAnsi="Times New Roman" w:cs="Times New Roman"/>
          <w:i/>
          <w:sz w:val="28"/>
          <w:szCs w:val="28"/>
          <w:u w:val="single"/>
        </w:rPr>
        <w:t>размер выплаты</w:t>
      </w:r>
      <w:r w:rsidR="00D34AB8" w:rsidRPr="001232EF">
        <w:rPr>
          <w:rFonts w:ascii="Times New Roman" w:hAnsi="Times New Roman" w:cs="Times New Roman"/>
          <w:i/>
          <w:sz w:val="28"/>
          <w:szCs w:val="28"/>
        </w:rPr>
        <w:t xml:space="preserve">, а также факторы, обусловливающие получение выплаты); стимулирующего характера (наименование выплаты, условия получения выплаты, показатели и критерии оценки эффективности деятельности, периодичность, </w:t>
      </w:r>
      <w:r w:rsidR="00D34AB8" w:rsidRPr="001232EF">
        <w:rPr>
          <w:rFonts w:ascii="Times New Roman" w:hAnsi="Times New Roman" w:cs="Times New Roman"/>
          <w:i/>
          <w:sz w:val="28"/>
          <w:szCs w:val="28"/>
          <w:u w:val="single"/>
        </w:rPr>
        <w:t>размер выплаты</w:t>
      </w:r>
      <w:r w:rsidR="00D34AB8" w:rsidRPr="001232EF">
        <w:rPr>
          <w:rFonts w:ascii="Times New Roman" w:hAnsi="Times New Roman" w:cs="Times New Roman"/>
          <w:i/>
          <w:sz w:val="28"/>
          <w:szCs w:val="28"/>
        </w:rPr>
        <w:t>).</w:t>
      </w:r>
    </w:p>
    <w:p w:rsidR="00BF6AAA" w:rsidRPr="001F379D" w:rsidRDefault="001232EF" w:rsidP="006322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известно</w:t>
      </w:r>
      <w:r w:rsidR="00D34AB8">
        <w:rPr>
          <w:rFonts w:ascii="Times New Roman" w:eastAsia="Times New Roman" w:hAnsi="Times New Roman" w:cs="Times New Roman"/>
          <w:sz w:val="28"/>
          <w:szCs w:val="28"/>
          <w:lang w:eastAsia="ar-SA"/>
        </w:rPr>
        <w:t>, к</w:t>
      </w:r>
      <w:r w:rsidR="00BF6AAA" w:rsidRP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 выплатам также относятся выплаты за работу сверх должностных обязанностей, предусмотренных должностной инструкцией педагога</w:t>
      </w:r>
      <w:r w:rsidR="00D23598" w:rsidRPr="001F379D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т.ч.:</w:t>
      </w:r>
    </w:p>
    <w:p w:rsidR="00BF6AAA" w:rsidRDefault="00BF6AAA" w:rsidP="006322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классное руководство (</w:t>
      </w:r>
      <w:r w:rsidR="00D23598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федеральная и региональная выплаты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394085" w:rsidRDefault="00394085" w:rsidP="006322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работу во вредных и (или) опасных условиях труда</w:t>
      </w:r>
      <w:r w:rsidR="0083097F">
        <w:rPr>
          <w:rFonts w:ascii="Times New Roman" w:eastAsia="Times New Roman" w:hAnsi="Times New Roman" w:cs="Times New Roman"/>
          <w:sz w:val="28"/>
          <w:szCs w:val="28"/>
          <w:lang w:eastAsia="ar-SA"/>
        </w:rPr>
        <w:t>(с</w:t>
      </w:r>
      <w:r w:rsidR="00BF6AAA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 МРОТ)</w:t>
      </w:r>
      <w:r w:rsidR="00BD597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F6AAA" w:rsidRDefault="003C4245" w:rsidP="006322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проверку</w:t>
      </w:r>
      <w:r w:rsidR="00BF6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тетрадей, </w:t>
      </w:r>
    </w:p>
    <w:p w:rsidR="00BF6AAA" w:rsidRDefault="00BF6AAA" w:rsidP="006322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заведование кабинетом и другие</w:t>
      </w:r>
      <w:r w:rsidR="003C4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обязанности, выполняемые педагогом сверх </w:t>
      </w:r>
      <w:r w:rsidR="004839C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17885" w:rsidRDefault="00117885" w:rsidP="009208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тарификацию за </w:t>
      </w:r>
      <w:r w:rsidR="00BD4DF0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классное руководство</w:t>
      </w:r>
      <w:r w:rsidR="000C1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дополнительной работы на основании дополнительного соглашения к трудовому договорувключается не менее 2 компенсационных выплат:</w:t>
      </w:r>
    </w:p>
    <w:p w:rsidR="00117885" w:rsidRDefault="00117885" w:rsidP="009208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размере 5000 рублей из средств федерального бюджета за каждый класс, класс-комплект</w:t>
      </w:r>
      <w:r w:rsidR="00BF6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(но не более двух)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независимо от количества обучающихся в классе (классе-комплекте). </w:t>
      </w:r>
    </w:p>
    <w:p w:rsidR="009208CE" w:rsidRDefault="00117885" w:rsidP="009208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75223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региональная выплата за счет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средств</w:t>
      </w:r>
      <w:r w:rsidR="007522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общего фонда оплаты труда</w:t>
      </w:r>
      <w:r w:rsidR="00E762F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95412F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размере,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ниже установленного </w:t>
      </w:r>
      <w:r w:rsidR="0071685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момент введения федеральной выплаты</w:t>
      </w:r>
      <w:r w:rsidR="007522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данном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F36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Эти же требования относятся </w:t>
      </w:r>
      <w:r w:rsidR="0071685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5F3641">
        <w:rPr>
          <w:rFonts w:ascii="Times New Roman" w:eastAsia="Times New Roman" w:hAnsi="Times New Roman" w:cs="Times New Roman"/>
          <w:sz w:val="28"/>
          <w:szCs w:val="28"/>
          <w:lang w:eastAsia="ar-SA"/>
        </w:rPr>
        <w:t>к у</w:t>
      </w:r>
      <w:r w:rsidR="009208CE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становлени</w:t>
      </w:r>
      <w:r w:rsidR="005F364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9208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доплаты за классное руководство </w:t>
      </w:r>
      <w:r w:rsidR="005F36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(кураторство) </w:t>
      </w:r>
      <w:r w:rsidR="009208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преподавателям профессиональных образовательных организаций</w:t>
      </w:r>
      <w:r w:rsidR="00E97C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25CCC" w:rsidRPr="00383D57" w:rsidRDefault="00383D57" w:rsidP="0063223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постановлени</w:t>
      </w:r>
      <w:r w:rsidR="002275A5" w:rsidRPr="0031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31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Конституционного Суда РФ </w:t>
      </w:r>
      <w:r w:rsidR="006C3406" w:rsidRPr="0031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1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осуществлению работникам организаций оплаты за работу </w:t>
      </w:r>
      <w:r w:rsidR="0031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1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условиях, отклоняющихся от нормальных</w:t>
      </w:r>
      <w:r w:rsidRPr="0038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за сверхурочную работу, работу в ночное время, в выходные и нерабочие праздничные дни</w:t>
      </w:r>
      <w:r w:rsidR="00227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совмещение должностей, вредные (опасные) условия тр</w:t>
      </w:r>
      <w:r w:rsidR="007A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уда (по результатам </w:t>
      </w:r>
      <w:proofErr w:type="spellStart"/>
      <w:r w:rsidR="007A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спецоценки</w:t>
      </w:r>
      <w:proofErr w:type="spellEnd"/>
      <w:r w:rsidR="007A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8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сверх минимального размера оплаты труда</w:t>
      </w:r>
      <w:r w:rsidR="00B01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266E" w:rsidRPr="00732575" w:rsidRDefault="00E97AB0" w:rsidP="0073257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E3266E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,в соответствии со статьей 377 Трудового </w:t>
      </w:r>
      <w:r w:rsidR="005F364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кодекса РФ, п. 1</w:t>
      </w:r>
      <w:r w:rsidR="005F3641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.8. Регионального отраслевого соглашения, </w:t>
      </w:r>
      <w:r w:rsidR="005F3641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</w:t>
      </w:r>
      <w:r w:rsidR="00E3266E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платы </w:t>
      </w:r>
      <w:r w:rsidR="004148AE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работнику организации</w:t>
      </w:r>
      <w:r w:rsidR="007168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4148AE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избранному </w:t>
      </w:r>
      <w:r w:rsidR="0016700A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</w:t>
      </w:r>
      <w:r w:rsidR="00312A2E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ем</w:t>
      </w:r>
      <w:r w:rsidR="0016700A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первичной профсоюзной организации, уполномоченн</w:t>
      </w:r>
      <w:r w:rsidR="004148AE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ы</w:t>
      </w:r>
      <w:r w:rsidR="005F3641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</w:t>
      </w:r>
      <w:r w:rsidR="0016700A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охране труда</w:t>
      </w:r>
      <w:r w:rsidR="004148AE" w:rsidRPr="00312A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профсоюзно</w:t>
      </w:r>
      <w:r w:rsidR="007168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йорганизации</w:t>
      </w:r>
      <w:r w:rsidR="00E3266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B07A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Следует отметить, что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анная работа</w:t>
      </w:r>
      <w:r w:rsidR="00260E2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716853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интересах коллектива,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т.ч.</w:t>
      </w:r>
      <w:r w:rsidR="004C43F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созданию и поддержке</w:t>
      </w:r>
      <w:r w:rsidR="002B07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должного </w:t>
      </w:r>
      <w:r w:rsidR="004C43F5">
        <w:rPr>
          <w:rFonts w:ascii="Times New Roman" w:eastAsia="Times New Roman" w:hAnsi="Times New Roman" w:cs="Times New Roman"/>
          <w:sz w:val="28"/>
          <w:szCs w:val="28"/>
          <w:lang w:eastAsia="ar-SA"/>
        </w:rPr>
        <w:t>микроклимата</w:t>
      </w:r>
      <w:r w:rsidR="002B07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148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является </w:t>
      </w:r>
      <w:r w:rsidR="002B07A1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</w:t>
      </w:r>
      <w:r w:rsidR="004148A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2B07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ответственн</w:t>
      </w:r>
      <w:r w:rsidR="004148A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2B07A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C43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</w:t>
      </w:r>
      <w:r w:rsidR="004148AE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выборным</w:t>
      </w:r>
      <w:r w:rsidR="004148AE" w:rsidRPr="00732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коллективе</w:t>
      </w:r>
      <w:r w:rsidR="004C43F5" w:rsidRPr="0073257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</w:t>
      </w:r>
      <w:r w:rsidR="004148AE" w:rsidRPr="0073257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C43F5" w:rsidRPr="00732575">
        <w:rPr>
          <w:rFonts w:ascii="Times New Roman" w:eastAsia="Times New Roman" w:hAnsi="Times New Roman" w:cs="Times New Roman"/>
          <w:sz w:val="28"/>
          <w:szCs w:val="28"/>
          <w:lang w:eastAsia="ar-SA"/>
        </w:rPr>
        <w:t>м, в основном,во внерабочее время.</w:t>
      </w:r>
    </w:p>
    <w:p w:rsidR="004A2790" w:rsidRDefault="004A2790" w:rsidP="004A279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Рекомендуем при прове</w:t>
      </w:r>
      <w:r w:rsidR="005C6F0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дении тарификации использовать 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арификационный список, являющийся приложением к Отраслевому соглашению по организациям, находящимся в ведении Министерства просвещения РФ, так как он полностью отражает весь спектр </w:t>
      </w:r>
      <w:r w:rsidR="008257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деятельности педагогического работника</w:t>
      </w:r>
      <w:r w:rsidR="00716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:rsidR="00D53773" w:rsidRDefault="00D53773" w:rsidP="00D5377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6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подробного анализа и проведения процедуры тарификации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соответствии с действующим законодательством </w:t>
      </w:r>
      <w:r w:rsidRPr="005C6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будет зависеть не только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полнота выплат по</w:t>
      </w:r>
      <w:r w:rsidRPr="005C6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заработной плат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C6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работников, но</w:t>
      </w:r>
      <w:r w:rsidR="00716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работоспособность, </w:t>
      </w:r>
      <w:r w:rsidRPr="005C6B18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эффективность работы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коллектива</w:t>
      </w:r>
      <w:r w:rsidRPr="005C6B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C7A2C" w:rsidRDefault="00855CAF" w:rsidP="00D5377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Совместная ответственная</w:t>
      </w:r>
      <w:r w:rsidR="00FC7A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работа сторон Регионального отраслевого Соглашения </w:t>
      </w:r>
      <w:r w:rsidR="00C64C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профессиональных комитетов в организациях </w:t>
      </w:r>
      <w:r w:rsidR="00FC7A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проведению тарификации</w:t>
      </w:r>
      <w:r w:rsidR="00FC7A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действующего трудового законодательства позволит стабильно и результативно работать педагогическим коллективам в течение всего учебного года.</w:t>
      </w:r>
    </w:p>
    <w:p w:rsidR="000C1BB9" w:rsidRPr="00D82DF4" w:rsidRDefault="000C1BB9" w:rsidP="00E91A6D">
      <w:pPr>
        <w:pStyle w:val="a6"/>
        <w:shd w:val="clear" w:color="auto" w:fill="auto"/>
        <w:spacing w:line="240" w:lineRule="auto"/>
        <w:rPr>
          <w:rFonts w:eastAsia="Times New Roman" w:cs="Times New Roman"/>
          <w:sz w:val="28"/>
          <w:szCs w:val="28"/>
          <w:lang w:eastAsia="ar-SA"/>
        </w:rPr>
      </w:pPr>
    </w:p>
    <w:tbl>
      <w:tblPr>
        <w:tblW w:w="19154" w:type="dxa"/>
        <w:tblLook w:val="0000"/>
      </w:tblPr>
      <w:tblGrid>
        <w:gridCol w:w="9582"/>
        <w:gridCol w:w="9572"/>
      </w:tblGrid>
      <w:tr w:rsidR="005915E0" w:rsidTr="005915E0">
        <w:tc>
          <w:tcPr>
            <w:tcW w:w="9582" w:type="dxa"/>
          </w:tcPr>
          <w:tbl>
            <w:tblPr>
              <w:tblW w:w="9356" w:type="dxa"/>
              <w:tblLook w:val="0000"/>
            </w:tblPr>
            <w:tblGrid>
              <w:gridCol w:w="3781"/>
              <w:gridCol w:w="2226"/>
              <w:gridCol w:w="3349"/>
            </w:tblGrid>
            <w:tr w:rsidR="005915E0" w:rsidRPr="00F92E4A" w:rsidTr="00132216">
              <w:tc>
                <w:tcPr>
                  <w:tcW w:w="3781" w:type="dxa"/>
                </w:tcPr>
                <w:p w:rsidR="005915E0" w:rsidRPr="00F92E4A" w:rsidRDefault="005915E0" w:rsidP="00F1441E">
                  <w:pPr>
                    <w:pStyle w:val="Con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7A2C" w:rsidRDefault="00FC7A2C" w:rsidP="00FC7A2C">
                  <w:pPr>
                    <w:pStyle w:val="Con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уважением, </w:t>
                  </w:r>
                </w:p>
                <w:p w:rsidR="005915E0" w:rsidRPr="00F92E4A" w:rsidRDefault="00FC7A2C" w:rsidP="00FC7A2C">
                  <w:pPr>
                    <w:pStyle w:val="Con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5915E0" w:rsidRPr="00F92E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редседатель</w:t>
                  </w:r>
                </w:p>
              </w:tc>
              <w:tc>
                <w:tcPr>
                  <w:tcW w:w="2226" w:type="dxa"/>
                </w:tcPr>
                <w:p w:rsidR="005915E0" w:rsidRPr="00F92E4A" w:rsidRDefault="005915E0" w:rsidP="00F1441E">
                  <w:pPr>
                    <w:pStyle w:val="Con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24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76325" cy="542925"/>
                        <wp:effectExtent l="0" t="0" r="0" b="0"/>
                        <wp:docPr id="1" name="Рисунок 6" descr="гелевая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левая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49" w:type="dxa"/>
                </w:tcPr>
                <w:p w:rsidR="005915E0" w:rsidRPr="00F92E4A" w:rsidRDefault="005915E0" w:rsidP="00F1441E">
                  <w:pPr>
                    <w:pStyle w:val="Con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15E0" w:rsidRPr="00F92E4A" w:rsidRDefault="005915E0" w:rsidP="00F1441E">
                  <w:pPr>
                    <w:pStyle w:val="ConsNormal"/>
                    <w:widowControl/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2E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Л.В. Пуртова</w:t>
                  </w:r>
                </w:p>
              </w:tc>
            </w:tr>
          </w:tbl>
          <w:p w:rsidR="005915E0" w:rsidRDefault="005915E0" w:rsidP="00F1441E"/>
        </w:tc>
        <w:tc>
          <w:tcPr>
            <w:tcW w:w="9572" w:type="dxa"/>
          </w:tcPr>
          <w:p w:rsidR="005915E0" w:rsidRDefault="005915E0" w:rsidP="00F1441E"/>
        </w:tc>
      </w:tr>
    </w:tbl>
    <w:p w:rsidR="009138FB" w:rsidRPr="008F26F8" w:rsidRDefault="009138FB" w:rsidP="00E91A6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138FB" w:rsidRPr="008F26F8" w:rsidSect="00F438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18AC"/>
    <w:multiLevelType w:val="hybridMultilevel"/>
    <w:tmpl w:val="00FAC70C"/>
    <w:lvl w:ilvl="0" w:tplc="4F8E48B6">
      <w:start w:val="2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C906831"/>
    <w:multiLevelType w:val="hybridMultilevel"/>
    <w:tmpl w:val="38AEE486"/>
    <w:lvl w:ilvl="0" w:tplc="E9C84E1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E435A9"/>
    <w:multiLevelType w:val="hybridMultilevel"/>
    <w:tmpl w:val="1A5A6D26"/>
    <w:lvl w:ilvl="0" w:tplc="D8D611B6">
      <w:start w:val="5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466216"/>
    <w:multiLevelType w:val="hybridMultilevel"/>
    <w:tmpl w:val="05DC2FDE"/>
    <w:lvl w:ilvl="0" w:tplc="26BC44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204"/>
    <w:rsid w:val="000010BE"/>
    <w:rsid w:val="000018B5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10C43"/>
    <w:rsid w:val="00012CA5"/>
    <w:rsid w:val="00013291"/>
    <w:rsid w:val="0001486D"/>
    <w:rsid w:val="000165E4"/>
    <w:rsid w:val="00016CEF"/>
    <w:rsid w:val="00017CD9"/>
    <w:rsid w:val="00017D21"/>
    <w:rsid w:val="00017DF1"/>
    <w:rsid w:val="00020093"/>
    <w:rsid w:val="00020574"/>
    <w:rsid w:val="00021599"/>
    <w:rsid w:val="0002176F"/>
    <w:rsid w:val="00023902"/>
    <w:rsid w:val="000240F3"/>
    <w:rsid w:val="00024ADC"/>
    <w:rsid w:val="00025231"/>
    <w:rsid w:val="00025804"/>
    <w:rsid w:val="00025DCA"/>
    <w:rsid w:val="00026396"/>
    <w:rsid w:val="00026EC4"/>
    <w:rsid w:val="000279BF"/>
    <w:rsid w:val="00030656"/>
    <w:rsid w:val="00031B95"/>
    <w:rsid w:val="000338C6"/>
    <w:rsid w:val="0003429A"/>
    <w:rsid w:val="00034DB1"/>
    <w:rsid w:val="00034F36"/>
    <w:rsid w:val="00037591"/>
    <w:rsid w:val="00037C0D"/>
    <w:rsid w:val="00040A6C"/>
    <w:rsid w:val="00041A1D"/>
    <w:rsid w:val="00041D24"/>
    <w:rsid w:val="00043F01"/>
    <w:rsid w:val="00045094"/>
    <w:rsid w:val="000457E5"/>
    <w:rsid w:val="00047B29"/>
    <w:rsid w:val="000501F5"/>
    <w:rsid w:val="00050870"/>
    <w:rsid w:val="00050FC6"/>
    <w:rsid w:val="00051170"/>
    <w:rsid w:val="00052D1A"/>
    <w:rsid w:val="000539D7"/>
    <w:rsid w:val="0005498C"/>
    <w:rsid w:val="000571C7"/>
    <w:rsid w:val="000578F2"/>
    <w:rsid w:val="00060AA6"/>
    <w:rsid w:val="00063360"/>
    <w:rsid w:val="000639DB"/>
    <w:rsid w:val="000640D0"/>
    <w:rsid w:val="00064139"/>
    <w:rsid w:val="0006448A"/>
    <w:rsid w:val="000652F3"/>
    <w:rsid w:val="00065A74"/>
    <w:rsid w:val="00066ADD"/>
    <w:rsid w:val="00066C8A"/>
    <w:rsid w:val="00067901"/>
    <w:rsid w:val="00067D82"/>
    <w:rsid w:val="00070185"/>
    <w:rsid w:val="00072887"/>
    <w:rsid w:val="0007458D"/>
    <w:rsid w:val="00074890"/>
    <w:rsid w:val="000756B3"/>
    <w:rsid w:val="0007645B"/>
    <w:rsid w:val="00077D0D"/>
    <w:rsid w:val="000806B5"/>
    <w:rsid w:val="00082A70"/>
    <w:rsid w:val="00083D2C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004F"/>
    <w:rsid w:val="000A1215"/>
    <w:rsid w:val="000A310A"/>
    <w:rsid w:val="000A5065"/>
    <w:rsid w:val="000A524E"/>
    <w:rsid w:val="000A5E66"/>
    <w:rsid w:val="000A6824"/>
    <w:rsid w:val="000A69A4"/>
    <w:rsid w:val="000A6F28"/>
    <w:rsid w:val="000A718C"/>
    <w:rsid w:val="000A7A11"/>
    <w:rsid w:val="000A7AA2"/>
    <w:rsid w:val="000B1610"/>
    <w:rsid w:val="000B168D"/>
    <w:rsid w:val="000B1C5C"/>
    <w:rsid w:val="000B328C"/>
    <w:rsid w:val="000B388F"/>
    <w:rsid w:val="000B4192"/>
    <w:rsid w:val="000B56BE"/>
    <w:rsid w:val="000B5D3B"/>
    <w:rsid w:val="000B609C"/>
    <w:rsid w:val="000B6A7C"/>
    <w:rsid w:val="000B6BA3"/>
    <w:rsid w:val="000B6CA8"/>
    <w:rsid w:val="000B774A"/>
    <w:rsid w:val="000C0A54"/>
    <w:rsid w:val="000C0C68"/>
    <w:rsid w:val="000C0D77"/>
    <w:rsid w:val="000C1BB9"/>
    <w:rsid w:val="000C24E2"/>
    <w:rsid w:val="000C2940"/>
    <w:rsid w:val="000C3BBF"/>
    <w:rsid w:val="000C46E6"/>
    <w:rsid w:val="000C49A0"/>
    <w:rsid w:val="000C5F76"/>
    <w:rsid w:val="000C62C9"/>
    <w:rsid w:val="000C6D06"/>
    <w:rsid w:val="000D00DE"/>
    <w:rsid w:val="000D0709"/>
    <w:rsid w:val="000D1363"/>
    <w:rsid w:val="000D1B4A"/>
    <w:rsid w:val="000D2C3A"/>
    <w:rsid w:val="000D2CC1"/>
    <w:rsid w:val="000D2DD3"/>
    <w:rsid w:val="000D2FF8"/>
    <w:rsid w:val="000D361D"/>
    <w:rsid w:val="000D545F"/>
    <w:rsid w:val="000D7513"/>
    <w:rsid w:val="000E000F"/>
    <w:rsid w:val="000E0334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3914"/>
    <w:rsid w:val="00104442"/>
    <w:rsid w:val="00104FDC"/>
    <w:rsid w:val="00106A03"/>
    <w:rsid w:val="0010705F"/>
    <w:rsid w:val="0010776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885"/>
    <w:rsid w:val="00117ADF"/>
    <w:rsid w:val="00122162"/>
    <w:rsid w:val="0012278C"/>
    <w:rsid w:val="001232EF"/>
    <w:rsid w:val="00123CDE"/>
    <w:rsid w:val="001258C2"/>
    <w:rsid w:val="001273F0"/>
    <w:rsid w:val="00131BEE"/>
    <w:rsid w:val="00132216"/>
    <w:rsid w:val="00132D14"/>
    <w:rsid w:val="00133550"/>
    <w:rsid w:val="001343BC"/>
    <w:rsid w:val="00134713"/>
    <w:rsid w:val="00136B8F"/>
    <w:rsid w:val="00136D91"/>
    <w:rsid w:val="00137658"/>
    <w:rsid w:val="0014018A"/>
    <w:rsid w:val="00140FAA"/>
    <w:rsid w:val="00141DE6"/>
    <w:rsid w:val="001440EC"/>
    <w:rsid w:val="001444F8"/>
    <w:rsid w:val="00145376"/>
    <w:rsid w:val="0014743A"/>
    <w:rsid w:val="00147477"/>
    <w:rsid w:val="00147523"/>
    <w:rsid w:val="00152FA6"/>
    <w:rsid w:val="001534EB"/>
    <w:rsid w:val="00153E88"/>
    <w:rsid w:val="001541E4"/>
    <w:rsid w:val="00155174"/>
    <w:rsid w:val="00155871"/>
    <w:rsid w:val="00162EC6"/>
    <w:rsid w:val="00164CA2"/>
    <w:rsid w:val="00164D08"/>
    <w:rsid w:val="00165225"/>
    <w:rsid w:val="001656E4"/>
    <w:rsid w:val="00165E7C"/>
    <w:rsid w:val="0016651C"/>
    <w:rsid w:val="0016700A"/>
    <w:rsid w:val="00167074"/>
    <w:rsid w:val="00167301"/>
    <w:rsid w:val="00167FF6"/>
    <w:rsid w:val="001726EE"/>
    <w:rsid w:val="00172888"/>
    <w:rsid w:val="00172A3B"/>
    <w:rsid w:val="00173232"/>
    <w:rsid w:val="00173280"/>
    <w:rsid w:val="001747F2"/>
    <w:rsid w:val="00174EC6"/>
    <w:rsid w:val="00176E06"/>
    <w:rsid w:val="00177957"/>
    <w:rsid w:val="00181317"/>
    <w:rsid w:val="00182140"/>
    <w:rsid w:val="001837A4"/>
    <w:rsid w:val="00183FD9"/>
    <w:rsid w:val="0018413C"/>
    <w:rsid w:val="00185004"/>
    <w:rsid w:val="001900F4"/>
    <w:rsid w:val="00190110"/>
    <w:rsid w:val="001903CC"/>
    <w:rsid w:val="0019041E"/>
    <w:rsid w:val="001908FC"/>
    <w:rsid w:val="00191602"/>
    <w:rsid w:val="00194A5D"/>
    <w:rsid w:val="00194BBB"/>
    <w:rsid w:val="00194CC7"/>
    <w:rsid w:val="00195B6A"/>
    <w:rsid w:val="00196A60"/>
    <w:rsid w:val="00197196"/>
    <w:rsid w:val="00197DDF"/>
    <w:rsid w:val="001A0173"/>
    <w:rsid w:val="001A0471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2061"/>
    <w:rsid w:val="001D47C7"/>
    <w:rsid w:val="001D5786"/>
    <w:rsid w:val="001D62AA"/>
    <w:rsid w:val="001E117B"/>
    <w:rsid w:val="001E1C4C"/>
    <w:rsid w:val="001E2781"/>
    <w:rsid w:val="001E2C51"/>
    <w:rsid w:val="001E34BD"/>
    <w:rsid w:val="001E5967"/>
    <w:rsid w:val="001E5F68"/>
    <w:rsid w:val="001E6867"/>
    <w:rsid w:val="001E7D83"/>
    <w:rsid w:val="001F0860"/>
    <w:rsid w:val="001F2404"/>
    <w:rsid w:val="001F34B4"/>
    <w:rsid w:val="001F379D"/>
    <w:rsid w:val="001F443D"/>
    <w:rsid w:val="001F57D3"/>
    <w:rsid w:val="001F64B8"/>
    <w:rsid w:val="001F6C3A"/>
    <w:rsid w:val="001F77D0"/>
    <w:rsid w:val="001F7DA1"/>
    <w:rsid w:val="00200F91"/>
    <w:rsid w:val="0020116E"/>
    <w:rsid w:val="00204051"/>
    <w:rsid w:val="00205075"/>
    <w:rsid w:val="00205609"/>
    <w:rsid w:val="00205C48"/>
    <w:rsid w:val="00206C1D"/>
    <w:rsid w:val="002072F2"/>
    <w:rsid w:val="00207A7C"/>
    <w:rsid w:val="0021048A"/>
    <w:rsid w:val="00210F22"/>
    <w:rsid w:val="00211F0F"/>
    <w:rsid w:val="00212F67"/>
    <w:rsid w:val="00214258"/>
    <w:rsid w:val="00215C7B"/>
    <w:rsid w:val="002214BA"/>
    <w:rsid w:val="00222803"/>
    <w:rsid w:val="00224584"/>
    <w:rsid w:val="002245BF"/>
    <w:rsid w:val="002249F1"/>
    <w:rsid w:val="002254BE"/>
    <w:rsid w:val="0022625E"/>
    <w:rsid w:val="00226768"/>
    <w:rsid w:val="002275A5"/>
    <w:rsid w:val="00227C77"/>
    <w:rsid w:val="00230791"/>
    <w:rsid w:val="00231C58"/>
    <w:rsid w:val="002322C6"/>
    <w:rsid w:val="0023255D"/>
    <w:rsid w:val="00232B73"/>
    <w:rsid w:val="002335F0"/>
    <w:rsid w:val="002338D5"/>
    <w:rsid w:val="00235129"/>
    <w:rsid w:val="0023518C"/>
    <w:rsid w:val="00235327"/>
    <w:rsid w:val="00235AEA"/>
    <w:rsid w:val="00236EF5"/>
    <w:rsid w:val="00237035"/>
    <w:rsid w:val="00237BA6"/>
    <w:rsid w:val="00240777"/>
    <w:rsid w:val="00241014"/>
    <w:rsid w:val="00241B35"/>
    <w:rsid w:val="00244BC3"/>
    <w:rsid w:val="002466B6"/>
    <w:rsid w:val="002468C4"/>
    <w:rsid w:val="00247447"/>
    <w:rsid w:val="00247E0B"/>
    <w:rsid w:val="002500CD"/>
    <w:rsid w:val="002521E3"/>
    <w:rsid w:val="002525D5"/>
    <w:rsid w:val="002546CF"/>
    <w:rsid w:val="00260E22"/>
    <w:rsid w:val="002612A9"/>
    <w:rsid w:val="00262ABB"/>
    <w:rsid w:val="002638D1"/>
    <w:rsid w:val="00263A4B"/>
    <w:rsid w:val="002650C5"/>
    <w:rsid w:val="002655C2"/>
    <w:rsid w:val="00266800"/>
    <w:rsid w:val="00267127"/>
    <w:rsid w:val="0027003E"/>
    <w:rsid w:val="00271018"/>
    <w:rsid w:val="00271151"/>
    <w:rsid w:val="00272202"/>
    <w:rsid w:val="00273F1D"/>
    <w:rsid w:val="002740F0"/>
    <w:rsid w:val="002752A6"/>
    <w:rsid w:val="002754F5"/>
    <w:rsid w:val="002756A8"/>
    <w:rsid w:val="002761F6"/>
    <w:rsid w:val="002778B4"/>
    <w:rsid w:val="00277F38"/>
    <w:rsid w:val="0028269B"/>
    <w:rsid w:val="00283552"/>
    <w:rsid w:val="00284B04"/>
    <w:rsid w:val="00285F8A"/>
    <w:rsid w:val="00287FBF"/>
    <w:rsid w:val="00290C78"/>
    <w:rsid w:val="00291242"/>
    <w:rsid w:val="00291317"/>
    <w:rsid w:val="00291531"/>
    <w:rsid w:val="0029198B"/>
    <w:rsid w:val="002924F0"/>
    <w:rsid w:val="00293D5D"/>
    <w:rsid w:val="00295606"/>
    <w:rsid w:val="002967ED"/>
    <w:rsid w:val="00296D85"/>
    <w:rsid w:val="002A02AE"/>
    <w:rsid w:val="002A0F89"/>
    <w:rsid w:val="002A13FA"/>
    <w:rsid w:val="002A26D9"/>
    <w:rsid w:val="002A2768"/>
    <w:rsid w:val="002A3108"/>
    <w:rsid w:val="002A50E6"/>
    <w:rsid w:val="002B03D2"/>
    <w:rsid w:val="002B07A1"/>
    <w:rsid w:val="002B0D7C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0945"/>
    <w:rsid w:val="002C17E7"/>
    <w:rsid w:val="002C23C9"/>
    <w:rsid w:val="002C2FCD"/>
    <w:rsid w:val="002C50C8"/>
    <w:rsid w:val="002C54CA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E51"/>
    <w:rsid w:val="002D6EEE"/>
    <w:rsid w:val="002D70A9"/>
    <w:rsid w:val="002D7A77"/>
    <w:rsid w:val="002E02FD"/>
    <w:rsid w:val="002E0B2D"/>
    <w:rsid w:val="002E0B76"/>
    <w:rsid w:val="002E15E4"/>
    <w:rsid w:val="002E168E"/>
    <w:rsid w:val="002E1DF8"/>
    <w:rsid w:val="002E1E5B"/>
    <w:rsid w:val="002E393E"/>
    <w:rsid w:val="002E3CDA"/>
    <w:rsid w:val="002E6743"/>
    <w:rsid w:val="002E6B9E"/>
    <w:rsid w:val="002E7597"/>
    <w:rsid w:val="002E7684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1743"/>
    <w:rsid w:val="00301CBF"/>
    <w:rsid w:val="00301F74"/>
    <w:rsid w:val="00302757"/>
    <w:rsid w:val="0030320F"/>
    <w:rsid w:val="00304EE1"/>
    <w:rsid w:val="003057F1"/>
    <w:rsid w:val="00305CD1"/>
    <w:rsid w:val="00305CEC"/>
    <w:rsid w:val="00307784"/>
    <w:rsid w:val="0031150F"/>
    <w:rsid w:val="00311B3A"/>
    <w:rsid w:val="00312A2E"/>
    <w:rsid w:val="00315633"/>
    <w:rsid w:val="00315742"/>
    <w:rsid w:val="00316485"/>
    <w:rsid w:val="0031698B"/>
    <w:rsid w:val="0031755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142F"/>
    <w:rsid w:val="00332EAB"/>
    <w:rsid w:val="00335716"/>
    <w:rsid w:val="00336172"/>
    <w:rsid w:val="003408D4"/>
    <w:rsid w:val="003414E9"/>
    <w:rsid w:val="00341993"/>
    <w:rsid w:val="00342554"/>
    <w:rsid w:val="003426CD"/>
    <w:rsid w:val="00344299"/>
    <w:rsid w:val="0034504D"/>
    <w:rsid w:val="0034533D"/>
    <w:rsid w:val="00345891"/>
    <w:rsid w:val="00346CB1"/>
    <w:rsid w:val="00347AA6"/>
    <w:rsid w:val="003501F8"/>
    <w:rsid w:val="00350A3A"/>
    <w:rsid w:val="003518F8"/>
    <w:rsid w:val="00351B37"/>
    <w:rsid w:val="00351E56"/>
    <w:rsid w:val="0035260A"/>
    <w:rsid w:val="0035298E"/>
    <w:rsid w:val="00352BD2"/>
    <w:rsid w:val="00352D7F"/>
    <w:rsid w:val="00353319"/>
    <w:rsid w:val="00353FE9"/>
    <w:rsid w:val="00355479"/>
    <w:rsid w:val="0035598C"/>
    <w:rsid w:val="003562BD"/>
    <w:rsid w:val="003572FD"/>
    <w:rsid w:val="00357C9B"/>
    <w:rsid w:val="0036052F"/>
    <w:rsid w:val="00360DA8"/>
    <w:rsid w:val="0036260E"/>
    <w:rsid w:val="003629E8"/>
    <w:rsid w:val="00362F39"/>
    <w:rsid w:val="00363E72"/>
    <w:rsid w:val="0036470C"/>
    <w:rsid w:val="003650BF"/>
    <w:rsid w:val="0036511F"/>
    <w:rsid w:val="00367098"/>
    <w:rsid w:val="0037036D"/>
    <w:rsid w:val="00370704"/>
    <w:rsid w:val="00371470"/>
    <w:rsid w:val="00372A0E"/>
    <w:rsid w:val="00373A60"/>
    <w:rsid w:val="00373F1C"/>
    <w:rsid w:val="00374DA7"/>
    <w:rsid w:val="003765A1"/>
    <w:rsid w:val="00376DB1"/>
    <w:rsid w:val="00377C9A"/>
    <w:rsid w:val="0038012D"/>
    <w:rsid w:val="0038091E"/>
    <w:rsid w:val="003811D7"/>
    <w:rsid w:val="00381C43"/>
    <w:rsid w:val="00382E85"/>
    <w:rsid w:val="00383D57"/>
    <w:rsid w:val="0038588D"/>
    <w:rsid w:val="00385C43"/>
    <w:rsid w:val="00386404"/>
    <w:rsid w:val="003867D8"/>
    <w:rsid w:val="00387012"/>
    <w:rsid w:val="0038761B"/>
    <w:rsid w:val="00390F4D"/>
    <w:rsid w:val="003929A6"/>
    <w:rsid w:val="00392F1C"/>
    <w:rsid w:val="00392F48"/>
    <w:rsid w:val="00393703"/>
    <w:rsid w:val="00394085"/>
    <w:rsid w:val="003945E1"/>
    <w:rsid w:val="00394A12"/>
    <w:rsid w:val="00394B2B"/>
    <w:rsid w:val="00395046"/>
    <w:rsid w:val="00396FB5"/>
    <w:rsid w:val="003A2BD7"/>
    <w:rsid w:val="003A2E44"/>
    <w:rsid w:val="003A3643"/>
    <w:rsid w:val="003A3D1A"/>
    <w:rsid w:val="003A4644"/>
    <w:rsid w:val="003A4812"/>
    <w:rsid w:val="003A55A8"/>
    <w:rsid w:val="003A6362"/>
    <w:rsid w:val="003A6B66"/>
    <w:rsid w:val="003A6F9A"/>
    <w:rsid w:val="003B0701"/>
    <w:rsid w:val="003B0944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A2D"/>
    <w:rsid w:val="003C1DC3"/>
    <w:rsid w:val="003C221D"/>
    <w:rsid w:val="003C23F8"/>
    <w:rsid w:val="003C4245"/>
    <w:rsid w:val="003C4DEC"/>
    <w:rsid w:val="003C53C5"/>
    <w:rsid w:val="003C59A4"/>
    <w:rsid w:val="003C6886"/>
    <w:rsid w:val="003C6FDA"/>
    <w:rsid w:val="003D1179"/>
    <w:rsid w:val="003D19B4"/>
    <w:rsid w:val="003D245F"/>
    <w:rsid w:val="003D253F"/>
    <w:rsid w:val="003D2B28"/>
    <w:rsid w:val="003D5415"/>
    <w:rsid w:val="003D6CAC"/>
    <w:rsid w:val="003D7189"/>
    <w:rsid w:val="003D71FB"/>
    <w:rsid w:val="003F0A10"/>
    <w:rsid w:val="003F0F24"/>
    <w:rsid w:val="003F5A5E"/>
    <w:rsid w:val="003F6574"/>
    <w:rsid w:val="003F7D7F"/>
    <w:rsid w:val="00400125"/>
    <w:rsid w:val="00401B67"/>
    <w:rsid w:val="00402850"/>
    <w:rsid w:val="004029F8"/>
    <w:rsid w:val="00403CED"/>
    <w:rsid w:val="00403D3B"/>
    <w:rsid w:val="00404070"/>
    <w:rsid w:val="00404D62"/>
    <w:rsid w:val="0040572B"/>
    <w:rsid w:val="00405D36"/>
    <w:rsid w:val="0040764F"/>
    <w:rsid w:val="00410B2F"/>
    <w:rsid w:val="00411A27"/>
    <w:rsid w:val="00411C97"/>
    <w:rsid w:val="0041282A"/>
    <w:rsid w:val="004133A9"/>
    <w:rsid w:val="00413BC4"/>
    <w:rsid w:val="004148AE"/>
    <w:rsid w:val="00415A73"/>
    <w:rsid w:val="00416438"/>
    <w:rsid w:val="00416D0C"/>
    <w:rsid w:val="004209AB"/>
    <w:rsid w:val="00420EF5"/>
    <w:rsid w:val="004211D0"/>
    <w:rsid w:val="004214B4"/>
    <w:rsid w:val="004216F8"/>
    <w:rsid w:val="004224EC"/>
    <w:rsid w:val="00422904"/>
    <w:rsid w:val="00423092"/>
    <w:rsid w:val="00423440"/>
    <w:rsid w:val="004235CF"/>
    <w:rsid w:val="00424E07"/>
    <w:rsid w:val="0042787D"/>
    <w:rsid w:val="00432A3E"/>
    <w:rsid w:val="00434A9C"/>
    <w:rsid w:val="00435CEF"/>
    <w:rsid w:val="00436046"/>
    <w:rsid w:val="004408E1"/>
    <w:rsid w:val="004408F2"/>
    <w:rsid w:val="00440C31"/>
    <w:rsid w:val="00441B8B"/>
    <w:rsid w:val="0044262D"/>
    <w:rsid w:val="00442B07"/>
    <w:rsid w:val="00444095"/>
    <w:rsid w:val="0044482E"/>
    <w:rsid w:val="00444D15"/>
    <w:rsid w:val="0044554D"/>
    <w:rsid w:val="00446360"/>
    <w:rsid w:val="00446BED"/>
    <w:rsid w:val="0044752B"/>
    <w:rsid w:val="004523CA"/>
    <w:rsid w:val="00452821"/>
    <w:rsid w:val="004543C5"/>
    <w:rsid w:val="00455877"/>
    <w:rsid w:val="00455976"/>
    <w:rsid w:val="00456016"/>
    <w:rsid w:val="00460583"/>
    <w:rsid w:val="00462CDB"/>
    <w:rsid w:val="00465861"/>
    <w:rsid w:val="00466BE2"/>
    <w:rsid w:val="00467489"/>
    <w:rsid w:val="00467CC5"/>
    <w:rsid w:val="00467CF3"/>
    <w:rsid w:val="0047115D"/>
    <w:rsid w:val="00471FAD"/>
    <w:rsid w:val="00472EFD"/>
    <w:rsid w:val="00472FC8"/>
    <w:rsid w:val="00473237"/>
    <w:rsid w:val="00473B2C"/>
    <w:rsid w:val="0047534A"/>
    <w:rsid w:val="004761A6"/>
    <w:rsid w:val="00476223"/>
    <w:rsid w:val="004810B9"/>
    <w:rsid w:val="004823CA"/>
    <w:rsid w:val="00482D94"/>
    <w:rsid w:val="00482D9E"/>
    <w:rsid w:val="00482F69"/>
    <w:rsid w:val="004839CA"/>
    <w:rsid w:val="00483C57"/>
    <w:rsid w:val="00484753"/>
    <w:rsid w:val="00484991"/>
    <w:rsid w:val="004876DD"/>
    <w:rsid w:val="00487E3E"/>
    <w:rsid w:val="00490566"/>
    <w:rsid w:val="00492BC4"/>
    <w:rsid w:val="004932AA"/>
    <w:rsid w:val="00495A30"/>
    <w:rsid w:val="00495FE0"/>
    <w:rsid w:val="004A01AD"/>
    <w:rsid w:val="004A15BF"/>
    <w:rsid w:val="004A1D0C"/>
    <w:rsid w:val="004A2790"/>
    <w:rsid w:val="004A4A6A"/>
    <w:rsid w:val="004A587F"/>
    <w:rsid w:val="004A5D1E"/>
    <w:rsid w:val="004A78C8"/>
    <w:rsid w:val="004B2064"/>
    <w:rsid w:val="004B38A2"/>
    <w:rsid w:val="004B6B50"/>
    <w:rsid w:val="004B75B3"/>
    <w:rsid w:val="004B79F2"/>
    <w:rsid w:val="004C026D"/>
    <w:rsid w:val="004C0B01"/>
    <w:rsid w:val="004C0DEE"/>
    <w:rsid w:val="004C160A"/>
    <w:rsid w:val="004C43F5"/>
    <w:rsid w:val="004C458C"/>
    <w:rsid w:val="004C487E"/>
    <w:rsid w:val="004C58D4"/>
    <w:rsid w:val="004C5B7E"/>
    <w:rsid w:val="004C5E89"/>
    <w:rsid w:val="004C6CCF"/>
    <w:rsid w:val="004D04F4"/>
    <w:rsid w:val="004D35AD"/>
    <w:rsid w:val="004D3C86"/>
    <w:rsid w:val="004D3F7A"/>
    <w:rsid w:val="004D4AF8"/>
    <w:rsid w:val="004D4DAA"/>
    <w:rsid w:val="004D4F5A"/>
    <w:rsid w:val="004D4FE4"/>
    <w:rsid w:val="004E09D1"/>
    <w:rsid w:val="004E2067"/>
    <w:rsid w:val="004E4AC0"/>
    <w:rsid w:val="004E638B"/>
    <w:rsid w:val="004E6FF2"/>
    <w:rsid w:val="004F0B06"/>
    <w:rsid w:val="004F17C5"/>
    <w:rsid w:val="004F2068"/>
    <w:rsid w:val="004F3135"/>
    <w:rsid w:val="004F3184"/>
    <w:rsid w:val="004F43BA"/>
    <w:rsid w:val="004F4739"/>
    <w:rsid w:val="004F477E"/>
    <w:rsid w:val="004F4AD1"/>
    <w:rsid w:val="004F6937"/>
    <w:rsid w:val="004F7446"/>
    <w:rsid w:val="004F77E4"/>
    <w:rsid w:val="00502ABF"/>
    <w:rsid w:val="00502E12"/>
    <w:rsid w:val="0050306F"/>
    <w:rsid w:val="00504C4C"/>
    <w:rsid w:val="005065C2"/>
    <w:rsid w:val="005107CD"/>
    <w:rsid w:val="00511734"/>
    <w:rsid w:val="0051204B"/>
    <w:rsid w:val="00512B6F"/>
    <w:rsid w:val="00512F43"/>
    <w:rsid w:val="00514AC3"/>
    <w:rsid w:val="00514D1E"/>
    <w:rsid w:val="00514D7B"/>
    <w:rsid w:val="0051535C"/>
    <w:rsid w:val="00515C38"/>
    <w:rsid w:val="00515ED0"/>
    <w:rsid w:val="00517A0D"/>
    <w:rsid w:val="00517B9C"/>
    <w:rsid w:val="005209BE"/>
    <w:rsid w:val="00520E0B"/>
    <w:rsid w:val="005210F2"/>
    <w:rsid w:val="005219EF"/>
    <w:rsid w:val="00521CD2"/>
    <w:rsid w:val="0052214E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1EFE"/>
    <w:rsid w:val="00534211"/>
    <w:rsid w:val="0053495F"/>
    <w:rsid w:val="00534997"/>
    <w:rsid w:val="005351C6"/>
    <w:rsid w:val="005355AF"/>
    <w:rsid w:val="00535F5D"/>
    <w:rsid w:val="00536713"/>
    <w:rsid w:val="005371DB"/>
    <w:rsid w:val="005408A7"/>
    <w:rsid w:val="00541978"/>
    <w:rsid w:val="0054247A"/>
    <w:rsid w:val="005427D4"/>
    <w:rsid w:val="00545D73"/>
    <w:rsid w:val="005466CC"/>
    <w:rsid w:val="00546DB9"/>
    <w:rsid w:val="0054766C"/>
    <w:rsid w:val="00547C5E"/>
    <w:rsid w:val="0055038F"/>
    <w:rsid w:val="00551628"/>
    <w:rsid w:val="00551740"/>
    <w:rsid w:val="00551967"/>
    <w:rsid w:val="005540BF"/>
    <w:rsid w:val="0055593F"/>
    <w:rsid w:val="00556510"/>
    <w:rsid w:val="005613E7"/>
    <w:rsid w:val="0056231D"/>
    <w:rsid w:val="005630C7"/>
    <w:rsid w:val="00563542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7750F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5E0"/>
    <w:rsid w:val="00591633"/>
    <w:rsid w:val="00591E0C"/>
    <w:rsid w:val="005924AC"/>
    <w:rsid w:val="005925BE"/>
    <w:rsid w:val="00592A64"/>
    <w:rsid w:val="005938AD"/>
    <w:rsid w:val="00594A10"/>
    <w:rsid w:val="00594DD9"/>
    <w:rsid w:val="005959F0"/>
    <w:rsid w:val="005961C2"/>
    <w:rsid w:val="005969D3"/>
    <w:rsid w:val="00596A4F"/>
    <w:rsid w:val="00596B93"/>
    <w:rsid w:val="005A0577"/>
    <w:rsid w:val="005A088C"/>
    <w:rsid w:val="005A2B4A"/>
    <w:rsid w:val="005A39D3"/>
    <w:rsid w:val="005A3B1C"/>
    <w:rsid w:val="005A4D62"/>
    <w:rsid w:val="005A569B"/>
    <w:rsid w:val="005A5DC2"/>
    <w:rsid w:val="005B03FC"/>
    <w:rsid w:val="005B1D88"/>
    <w:rsid w:val="005B2623"/>
    <w:rsid w:val="005B5400"/>
    <w:rsid w:val="005B6192"/>
    <w:rsid w:val="005B68FC"/>
    <w:rsid w:val="005B6F16"/>
    <w:rsid w:val="005C1C24"/>
    <w:rsid w:val="005C24AE"/>
    <w:rsid w:val="005C2774"/>
    <w:rsid w:val="005C4701"/>
    <w:rsid w:val="005C4717"/>
    <w:rsid w:val="005C47A7"/>
    <w:rsid w:val="005C486A"/>
    <w:rsid w:val="005C5FF6"/>
    <w:rsid w:val="005C6B18"/>
    <w:rsid w:val="005C6D47"/>
    <w:rsid w:val="005C6D81"/>
    <w:rsid w:val="005C6F04"/>
    <w:rsid w:val="005D09F0"/>
    <w:rsid w:val="005D0ECA"/>
    <w:rsid w:val="005D2B66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27A7"/>
    <w:rsid w:val="005E4A84"/>
    <w:rsid w:val="005E6574"/>
    <w:rsid w:val="005E6BAD"/>
    <w:rsid w:val="005E6C77"/>
    <w:rsid w:val="005E7298"/>
    <w:rsid w:val="005E7490"/>
    <w:rsid w:val="005F0695"/>
    <w:rsid w:val="005F0D12"/>
    <w:rsid w:val="005F0F4F"/>
    <w:rsid w:val="005F22AF"/>
    <w:rsid w:val="005F2E66"/>
    <w:rsid w:val="005F3641"/>
    <w:rsid w:val="005F3C14"/>
    <w:rsid w:val="005F57CD"/>
    <w:rsid w:val="005F5B0D"/>
    <w:rsid w:val="005F62A5"/>
    <w:rsid w:val="005F6C2D"/>
    <w:rsid w:val="005F7EDF"/>
    <w:rsid w:val="00600DF8"/>
    <w:rsid w:val="00601CBB"/>
    <w:rsid w:val="00601DD6"/>
    <w:rsid w:val="00603673"/>
    <w:rsid w:val="00603AF1"/>
    <w:rsid w:val="00605E25"/>
    <w:rsid w:val="00606168"/>
    <w:rsid w:val="006064DD"/>
    <w:rsid w:val="00607F8D"/>
    <w:rsid w:val="00607FFE"/>
    <w:rsid w:val="006106A4"/>
    <w:rsid w:val="00610CC6"/>
    <w:rsid w:val="00611581"/>
    <w:rsid w:val="0061290A"/>
    <w:rsid w:val="00612935"/>
    <w:rsid w:val="00613786"/>
    <w:rsid w:val="00613EB9"/>
    <w:rsid w:val="00614082"/>
    <w:rsid w:val="00614290"/>
    <w:rsid w:val="006147FB"/>
    <w:rsid w:val="00614FAD"/>
    <w:rsid w:val="0061629D"/>
    <w:rsid w:val="00616B1E"/>
    <w:rsid w:val="00621433"/>
    <w:rsid w:val="00622276"/>
    <w:rsid w:val="00622A2B"/>
    <w:rsid w:val="00622D1A"/>
    <w:rsid w:val="006240D7"/>
    <w:rsid w:val="00625537"/>
    <w:rsid w:val="00625B68"/>
    <w:rsid w:val="00626F3E"/>
    <w:rsid w:val="0063078E"/>
    <w:rsid w:val="00631380"/>
    <w:rsid w:val="006315B5"/>
    <w:rsid w:val="00631627"/>
    <w:rsid w:val="00631F4B"/>
    <w:rsid w:val="0063213F"/>
    <w:rsid w:val="0063223D"/>
    <w:rsid w:val="0063308B"/>
    <w:rsid w:val="006348B0"/>
    <w:rsid w:val="006348C8"/>
    <w:rsid w:val="00636965"/>
    <w:rsid w:val="00637839"/>
    <w:rsid w:val="00640BAA"/>
    <w:rsid w:val="006425D8"/>
    <w:rsid w:val="00642E0A"/>
    <w:rsid w:val="00643B92"/>
    <w:rsid w:val="006443C6"/>
    <w:rsid w:val="0064465D"/>
    <w:rsid w:val="00645833"/>
    <w:rsid w:val="006465CA"/>
    <w:rsid w:val="0064665B"/>
    <w:rsid w:val="006473A5"/>
    <w:rsid w:val="00651411"/>
    <w:rsid w:val="00653373"/>
    <w:rsid w:val="0065653D"/>
    <w:rsid w:val="00656D64"/>
    <w:rsid w:val="00657D07"/>
    <w:rsid w:val="00660066"/>
    <w:rsid w:val="006600C9"/>
    <w:rsid w:val="00661454"/>
    <w:rsid w:val="006624ED"/>
    <w:rsid w:val="00662BE7"/>
    <w:rsid w:val="006635A1"/>
    <w:rsid w:val="006635C0"/>
    <w:rsid w:val="00663AFC"/>
    <w:rsid w:val="006642E6"/>
    <w:rsid w:val="00664EBC"/>
    <w:rsid w:val="00666756"/>
    <w:rsid w:val="00666A30"/>
    <w:rsid w:val="00666A77"/>
    <w:rsid w:val="006702F0"/>
    <w:rsid w:val="00670329"/>
    <w:rsid w:val="00670F7E"/>
    <w:rsid w:val="006727CF"/>
    <w:rsid w:val="006730C9"/>
    <w:rsid w:val="00673281"/>
    <w:rsid w:val="00674691"/>
    <w:rsid w:val="00674A2C"/>
    <w:rsid w:val="006754A8"/>
    <w:rsid w:val="00675700"/>
    <w:rsid w:val="00676713"/>
    <w:rsid w:val="00676C7E"/>
    <w:rsid w:val="00680CF8"/>
    <w:rsid w:val="0068526B"/>
    <w:rsid w:val="00686739"/>
    <w:rsid w:val="00691937"/>
    <w:rsid w:val="00695116"/>
    <w:rsid w:val="00696BFB"/>
    <w:rsid w:val="006A01FD"/>
    <w:rsid w:val="006A09E6"/>
    <w:rsid w:val="006A115E"/>
    <w:rsid w:val="006A13BB"/>
    <w:rsid w:val="006A3B0F"/>
    <w:rsid w:val="006A3B6F"/>
    <w:rsid w:val="006A4724"/>
    <w:rsid w:val="006A6820"/>
    <w:rsid w:val="006A7EBC"/>
    <w:rsid w:val="006B18E1"/>
    <w:rsid w:val="006B2952"/>
    <w:rsid w:val="006B3EC3"/>
    <w:rsid w:val="006B4B96"/>
    <w:rsid w:val="006B4FFD"/>
    <w:rsid w:val="006B74CC"/>
    <w:rsid w:val="006C0603"/>
    <w:rsid w:val="006C0AF8"/>
    <w:rsid w:val="006C20F0"/>
    <w:rsid w:val="006C2282"/>
    <w:rsid w:val="006C2F5F"/>
    <w:rsid w:val="006C3406"/>
    <w:rsid w:val="006C34B8"/>
    <w:rsid w:val="006C3EC9"/>
    <w:rsid w:val="006C430F"/>
    <w:rsid w:val="006C4CF7"/>
    <w:rsid w:val="006C7A84"/>
    <w:rsid w:val="006C7E82"/>
    <w:rsid w:val="006D14F0"/>
    <w:rsid w:val="006D1F80"/>
    <w:rsid w:val="006D2A75"/>
    <w:rsid w:val="006D50F9"/>
    <w:rsid w:val="006D5813"/>
    <w:rsid w:val="006E1E9C"/>
    <w:rsid w:val="006E21B8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9EA"/>
    <w:rsid w:val="006E7AF2"/>
    <w:rsid w:val="006F4BFB"/>
    <w:rsid w:val="006F5D4B"/>
    <w:rsid w:val="006F5F44"/>
    <w:rsid w:val="006F72AD"/>
    <w:rsid w:val="006F7901"/>
    <w:rsid w:val="0070076B"/>
    <w:rsid w:val="00700893"/>
    <w:rsid w:val="00701158"/>
    <w:rsid w:val="00701292"/>
    <w:rsid w:val="007027A9"/>
    <w:rsid w:val="00702855"/>
    <w:rsid w:val="00702C2B"/>
    <w:rsid w:val="007038C5"/>
    <w:rsid w:val="00705443"/>
    <w:rsid w:val="00705AA8"/>
    <w:rsid w:val="00705C44"/>
    <w:rsid w:val="00705F75"/>
    <w:rsid w:val="00707A4D"/>
    <w:rsid w:val="00711B79"/>
    <w:rsid w:val="0071206A"/>
    <w:rsid w:val="00712802"/>
    <w:rsid w:val="00713319"/>
    <w:rsid w:val="00713D96"/>
    <w:rsid w:val="00716715"/>
    <w:rsid w:val="00716853"/>
    <w:rsid w:val="007168CF"/>
    <w:rsid w:val="00716938"/>
    <w:rsid w:val="007169BB"/>
    <w:rsid w:val="0071705B"/>
    <w:rsid w:val="007170B0"/>
    <w:rsid w:val="007174F4"/>
    <w:rsid w:val="007205C9"/>
    <w:rsid w:val="0072253C"/>
    <w:rsid w:val="0072442F"/>
    <w:rsid w:val="00724B02"/>
    <w:rsid w:val="00725BC3"/>
    <w:rsid w:val="00725CCC"/>
    <w:rsid w:val="00726BEB"/>
    <w:rsid w:val="007276D8"/>
    <w:rsid w:val="00727D51"/>
    <w:rsid w:val="00730A04"/>
    <w:rsid w:val="007311DB"/>
    <w:rsid w:val="0073174C"/>
    <w:rsid w:val="00732459"/>
    <w:rsid w:val="00732575"/>
    <w:rsid w:val="0073438E"/>
    <w:rsid w:val="007343B9"/>
    <w:rsid w:val="00734E56"/>
    <w:rsid w:val="00734F2B"/>
    <w:rsid w:val="00735BE4"/>
    <w:rsid w:val="00736B64"/>
    <w:rsid w:val="007378E6"/>
    <w:rsid w:val="00742468"/>
    <w:rsid w:val="00742550"/>
    <w:rsid w:val="007429B3"/>
    <w:rsid w:val="00742A3A"/>
    <w:rsid w:val="00744615"/>
    <w:rsid w:val="00745361"/>
    <w:rsid w:val="007453F2"/>
    <w:rsid w:val="00747433"/>
    <w:rsid w:val="007501BC"/>
    <w:rsid w:val="0075072B"/>
    <w:rsid w:val="00750754"/>
    <w:rsid w:val="00750881"/>
    <w:rsid w:val="00750C89"/>
    <w:rsid w:val="0075130C"/>
    <w:rsid w:val="00752233"/>
    <w:rsid w:val="0075240D"/>
    <w:rsid w:val="00752A57"/>
    <w:rsid w:val="0075403D"/>
    <w:rsid w:val="0075463C"/>
    <w:rsid w:val="007554CE"/>
    <w:rsid w:val="00757402"/>
    <w:rsid w:val="007621AB"/>
    <w:rsid w:val="00763920"/>
    <w:rsid w:val="00764435"/>
    <w:rsid w:val="00764E61"/>
    <w:rsid w:val="00771B4F"/>
    <w:rsid w:val="00771C3D"/>
    <w:rsid w:val="00773D0C"/>
    <w:rsid w:val="00775A30"/>
    <w:rsid w:val="00775B4A"/>
    <w:rsid w:val="00780019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28A8"/>
    <w:rsid w:val="00793DA7"/>
    <w:rsid w:val="00794035"/>
    <w:rsid w:val="007942E4"/>
    <w:rsid w:val="00795B7C"/>
    <w:rsid w:val="00795C45"/>
    <w:rsid w:val="0079662E"/>
    <w:rsid w:val="00796B79"/>
    <w:rsid w:val="007977AC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B1F"/>
    <w:rsid w:val="007A716D"/>
    <w:rsid w:val="007A7204"/>
    <w:rsid w:val="007A7F2E"/>
    <w:rsid w:val="007B06E9"/>
    <w:rsid w:val="007B0860"/>
    <w:rsid w:val="007B3697"/>
    <w:rsid w:val="007B5398"/>
    <w:rsid w:val="007B5D68"/>
    <w:rsid w:val="007B7CCA"/>
    <w:rsid w:val="007C357F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D71"/>
    <w:rsid w:val="007D3F82"/>
    <w:rsid w:val="007D452F"/>
    <w:rsid w:val="007D67AA"/>
    <w:rsid w:val="007D7825"/>
    <w:rsid w:val="007E1CCE"/>
    <w:rsid w:val="007E2CE0"/>
    <w:rsid w:val="007E4117"/>
    <w:rsid w:val="007E571F"/>
    <w:rsid w:val="007E57AB"/>
    <w:rsid w:val="007E6FCA"/>
    <w:rsid w:val="007E7BAC"/>
    <w:rsid w:val="007E7CED"/>
    <w:rsid w:val="007E7F68"/>
    <w:rsid w:val="007F2E01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1F8D"/>
    <w:rsid w:val="0080288B"/>
    <w:rsid w:val="00802A36"/>
    <w:rsid w:val="008038CD"/>
    <w:rsid w:val="00803A1E"/>
    <w:rsid w:val="00803BB7"/>
    <w:rsid w:val="008041CE"/>
    <w:rsid w:val="00805E94"/>
    <w:rsid w:val="008060BD"/>
    <w:rsid w:val="008075A0"/>
    <w:rsid w:val="00810385"/>
    <w:rsid w:val="008114F7"/>
    <w:rsid w:val="00812E2E"/>
    <w:rsid w:val="008136F8"/>
    <w:rsid w:val="00813C82"/>
    <w:rsid w:val="00813EF8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5719"/>
    <w:rsid w:val="008266C9"/>
    <w:rsid w:val="00826A72"/>
    <w:rsid w:val="008271A1"/>
    <w:rsid w:val="00827BA6"/>
    <w:rsid w:val="0083097F"/>
    <w:rsid w:val="00831484"/>
    <w:rsid w:val="008338D1"/>
    <w:rsid w:val="00835D3C"/>
    <w:rsid w:val="00835FF6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55CAF"/>
    <w:rsid w:val="00855DBC"/>
    <w:rsid w:val="008623E0"/>
    <w:rsid w:val="0086283B"/>
    <w:rsid w:val="008632E3"/>
    <w:rsid w:val="00864455"/>
    <w:rsid w:val="00865499"/>
    <w:rsid w:val="00866A83"/>
    <w:rsid w:val="008677D1"/>
    <w:rsid w:val="0087041C"/>
    <w:rsid w:val="00870464"/>
    <w:rsid w:val="00870876"/>
    <w:rsid w:val="00871FDA"/>
    <w:rsid w:val="00873557"/>
    <w:rsid w:val="0087399E"/>
    <w:rsid w:val="008751F6"/>
    <w:rsid w:val="008808F4"/>
    <w:rsid w:val="00880D40"/>
    <w:rsid w:val="0088148E"/>
    <w:rsid w:val="00882A11"/>
    <w:rsid w:val="00883407"/>
    <w:rsid w:val="008843F9"/>
    <w:rsid w:val="0088589B"/>
    <w:rsid w:val="008869E2"/>
    <w:rsid w:val="00887696"/>
    <w:rsid w:val="00887AAA"/>
    <w:rsid w:val="00887DE7"/>
    <w:rsid w:val="008911C2"/>
    <w:rsid w:val="00891986"/>
    <w:rsid w:val="00891C26"/>
    <w:rsid w:val="0089300B"/>
    <w:rsid w:val="00893815"/>
    <w:rsid w:val="00893D0F"/>
    <w:rsid w:val="00893D2D"/>
    <w:rsid w:val="00894145"/>
    <w:rsid w:val="00894E20"/>
    <w:rsid w:val="008960DA"/>
    <w:rsid w:val="008965BE"/>
    <w:rsid w:val="008A1506"/>
    <w:rsid w:val="008A180F"/>
    <w:rsid w:val="008A183F"/>
    <w:rsid w:val="008A1FE0"/>
    <w:rsid w:val="008A2952"/>
    <w:rsid w:val="008A38AC"/>
    <w:rsid w:val="008A5E8B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C2E"/>
    <w:rsid w:val="008B6E9D"/>
    <w:rsid w:val="008B7806"/>
    <w:rsid w:val="008B7CFC"/>
    <w:rsid w:val="008C27E0"/>
    <w:rsid w:val="008C2951"/>
    <w:rsid w:val="008C2D04"/>
    <w:rsid w:val="008C38DC"/>
    <w:rsid w:val="008C3973"/>
    <w:rsid w:val="008C3A7A"/>
    <w:rsid w:val="008C3F05"/>
    <w:rsid w:val="008C5232"/>
    <w:rsid w:val="008C523D"/>
    <w:rsid w:val="008C6C77"/>
    <w:rsid w:val="008C6E2F"/>
    <w:rsid w:val="008D16E4"/>
    <w:rsid w:val="008D250D"/>
    <w:rsid w:val="008D3B67"/>
    <w:rsid w:val="008D3F2A"/>
    <w:rsid w:val="008D4C61"/>
    <w:rsid w:val="008D5D5F"/>
    <w:rsid w:val="008D76C7"/>
    <w:rsid w:val="008D7BB2"/>
    <w:rsid w:val="008E03AF"/>
    <w:rsid w:val="008E1780"/>
    <w:rsid w:val="008E1FE1"/>
    <w:rsid w:val="008E27B8"/>
    <w:rsid w:val="008E5F9B"/>
    <w:rsid w:val="008E6187"/>
    <w:rsid w:val="008E68A5"/>
    <w:rsid w:val="008F0D55"/>
    <w:rsid w:val="008F0E45"/>
    <w:rsid w:val="008F16AD"/>
    <w:rsid w:val="008F2398"/>
    <w:rsid w:val="008F26F8"/>
    <w:rsid w:val="008F367C"/>
    <w:rsid w:val="008F43DA"/>
    <w:rsid w:val="008F59B0"/>
    <w:rsid w:val="008F7E02"/>
    <w:rsid w:val="0090270C"/>
    <w:rsid w:val="00904EEE"/>
    <w:rsid w:val="00907F2C"/>
    <w:rsid w:val="009108AD"/>
    <w:rsid w:val="009135B6"/>
    <w:rsid w:val="009138FB"/>
    <w:rsid w:val="00914099"/>
    <w:rsid w:val="0091446E"/>
    <w:rsid w:val="00914D9A"/>
    <w:rsid w:val="00915635"/>
    <w:rsid w:val="00920866"/>
    <w:rsid w:val="009208CE"/>
    <w:rsid w:val="00922566"/>
    <w:rsid w:val="00923464"/>
    <w:rsid w:val="00923823"/>
    <w:rsid w:val="00923CB5"/>
    <w:rsid w:val="009240F3"/>
    <w:rsid w:val="00924B5A"/>
    <w:rsid w:val="009259B5"/>
    <w:rsid w:val="00926705"/>
    <w:rsid w:val="00926BCE"/>
    <w:rsid w:val="00926BF3"/>
    <w:rsid w:val="009304CC"/>
    <w:rsid w:val="00931274"/>
    <w:rsid w:val="00933B2C"/>
    <w:rsid w:val="00934EB1"/>
    <w:rsid w:val="009359D6"/>
    <w:rsid w:val="0093755F"/>
    <w:rsid w:val="00937CC9"/>
    <w:rsid w:val="00940C9C"/>
    <w:rsid w:val="00940DAF"/>
    <w:rsid w:val="00941D2C"/>
    <w:rsid w:val="0094223E"/>
    <w:rsid w:val="009429CB"/>
    <w:rsid w:val="00943B27"/>
    <w:rsid w:val="00943F9C"/>
    <w:rsid w:val="009447D1"/>
    <w:rsid w:val="00945A6D"/>
    <w:rsid w:val="009463AA"/>
    <w:rsid w:val="00946CF1"/>
    <w:rsid w:val="00947D9E"/>
    <w:rsid w:val="00947DCF"/>
    <w:rsid w:val="00950548"/>
    <w:rsid w:val="00950AC7"/>
    <w:rsid w:val="00953043"/>
    <w:rsid w:val="0095373E"/>
    <w:rsid w:val="0095412F"/>
    <w:rsid w:val="009546C1"/>
    <w:rsid w:val="00956DC0"/>
    <w:rsid w:val="00957079"/>
    <w:rsid w:val="00960A90"/>
    <w:rsid w:val="00960BAA"/>
    <w:rsid w:val="00961981"/>
    <w:rsid w:val="009621DD"/>
    <w:rsid w:val="00962874"/>
    <w:rsid w:val="0096340F"/>
    <w:rsid w:val="0096428D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80BE1"/>
    <w:rsid w:val="0098152B"/>
    <w:rsid w:val="00981B6F"/>
    <w:rsid w:val="00981D23"/>
    <w:rsid w:val="00983945"/>
    <w:rsid w:val="00990C22"/>
    <w:rsid w:val="00991639"/>
    <w:rsid w:val="009924FF"/>
    <w:rsid w:val="0099270E"/>
    <w:rsid w:val="00992A48"/>
    <w:rsid w:val="0099301E"/>
    <w:rsid w:val="009938D2"/>
    <w:rsid w:val="00993BF8"/>
    <w:rsid w:val="00993E87"/>
    <w:rsid w:val="009940C5"/>
    <w:rsid w:val="00995023"/>
    <w:rsid w:val="00995C7F"/>
    <w:rsid w:val="009965DC"/>
    <w:rsid w:val="00996991"/>
    <w:rsid w:val="00997AA4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5D48"/>
    <w:rsid w:val="009B6F80"/>
    <w:rsid w:val="009B7E10"/>
    <w:rsid w:val="009C0F3E"/>
    <w:rsid w:val="009C3BF1"/>
    <w:rsid w:val="009C42EB"/>
    <w:rsid w:val="009C4D8D"/>
    <w:rsid w:val="009C6B32"/>
    <w:rsid w:val="009C7DDE"/>
    <w:rsid w:val="009D0AD7"/>
    <w:rsid w:val="009D1FA0"/>
    <w:rsid w:val="009D2608"/>
    <w:rsid w:val="009D3762"/>
    <w:rsid w:val="009D4B34"/>
    <w:rsid w:val="009D5927"/>
    <w:rsid w:val="009D5D11"/>
    <w:rsid w:val="009D5ECD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3B1B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9F7C75"/>
    <w:rsid w:val="00A00B3C"/>
    <w:rsid w:val="00A01285"/>
    <w:rsid w:val="00A01D05"/>
    <w:rsid w:val="00A01EDC"/>
    <w:rsid w:val="00A026CA"/>
    <w:rsid w:val="00A028C5"/>
    <w:rsid w:val="00A02BA4"/>
    <w:rsid w:val="00A02CB9"/>
    <w:rsid w:val="00A03EE9"/>
    <w:rsid w:val="00A05226"/>
    <w:rsid w:val="00A05643"/>
    <w:rsid w:val="00A07C5B"/>
    <w:rsid w:val="00A11AEF"/>
    <w:rsid w:val="00A13201"/>
    <w:rsid w:val="00A132AD"/>
    <w:rsid w:val="00A13639"/>
    <w:rsid w:val="00A1484E"/>
    <w:rsid w:val="00A16AC0"/>
    <w:rsid w:val="00A17747"/>
    <w:rsid w:val="00A216B3"/>
    <w:rsid w:val="00A218B3"/>
    <w:rsid w:val="00A231AE"/>
    <w:rsid w:val="00A24902"/>
    <w:rsid w:val="00A24C39"/>
    <w:rsid w:val="00A258AE"/>
    <w:rsid w:val="00A25A76"/>
    <w:rsid w:val="00A26958"/>
    <w:rsid w:val="00A30E27"/>
    <w:rsid w:val="00A31C4D"/>
    <w:rsid w:val="00A323E3"/>
    <w:rsid w:val="00A32C1A"/>
    <w:rsid w:val="00A33308"/>
    <w:rsid w:val="00A33969"/>
    <w:rsid w:val="00A34638"/>
    <w:rsid w:val="00A355F1"/>
    <w:rsid w:val="00A35DFF"/>
    <w:rsid w:val="00A36055"/>
    <w:rsid w:val="00A3691E"/>
    <w:rsid w:val="00A37061"/>
    <w:rsid w:val="00A37F5B"/>
    <w:rsid w:val="00A40954"/>
    <w:rsid w:val="00A40B71"/>
    <w:rsid w:val="00A42AB0"/>
    <w:rsid w:val="00A42B12"/>
    <w:rsid w:val="00A42D40"/>
    <w:rsid w:val="00A439C0"/>
    <w:rsid w:val="00A443B8"/>
    <w:rsid w:val="00A45863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74B"/>
    <w:rsid w:val="00A54B6F"/>
    <w:rsid w:val="00A54E33"/>
    <w:rsid w:val="00A5513F"/>
    <w:rsid w:val="00A558EE"/>
    <w:rsid w:val="00A56626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4CAC"/>
    <w:rsid w:val="00A77E79"/>
    <w:rsid w:val="00A8206B"/>
    <w:rsid w:val="00A83537"/>
    <w:rsid w:val="00A83B43"/>
    <w:rsid w:val="00A86310"/>
    <w:rsid w:val="00A87A8E"/>
    <w:rsid w:val="00A87DAB"/>
    <w:rsid w:val="00A91D3F"/>
    <w:rsid w:val="00A91F2E"/>
    <w:rsid w:val="00A923BC"/>
    <w:rsid w:val="00A9264E"/>
    <w:rsid w:val="00A9761C"/>
    <w:rsid w:val="00A97A72"/>
    <w:rsid w:val="00A97A8B"/>
    <w:rsid w:val="00AA02D5"/>
    <w:rsid w:val="00AA1FDC"/>
    <w:rsid w:val="00AA2036"/>
    <w:rsid w:val="00AA21EB"/>
    <w:rsid w:val="00AA2B55"/>
    <w:rsid w:val="00AA6756"/>
    <w:rsid w:val="00AB1DCD"/>
    <w:rsid w:val="00AB26AC"/>
    <w:rsid w:val="00AB2BA1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3B62"/>
    <w:rsid w:val="00AD3C97"/>
    <w:rsid w:val="00AD4EF3"/>
    <w:rsid w:val="00AD7375"/>
    <w:rsid w:val="00AD7D45"/>
    <w:rsid w:val="00AD7FBF"/>
    <w:rsid w:val="00AE0778"/>
    <w:rsid w:val="00AE121B"/>
    <w:rsid w:val="00AE3B0D"/>
    <w:rsid w:val="00AE3D02"/>
    <w:rsid w:val="00AE44CC"/>
    <w:rsid w:val="00AE4CE1"/>
    <w:rsid w:val="00AE4D71"/>
    <w:rsid w:val="00AE583F"/>
    <w:rsid w:val="00AE58E9"/>
    <w:rsid w:val="00AE5F70"/>
    <w:rsid w:val="00AE6E5E"/>
    <w:rsid w:val="00AE7CBB"/>
    <w:rsid w:val="00AF12EF"/>
    <w:rsid w:val="00AF14A0"/>
    <w:rsid w:val="00AF196D"/>
    <w:rsid w:val="00AF2975"/>
    <w:rsid w:val="00AF4EF0"/>
    <w:rsid w:val="00AF5056"/>
    <w:rsid w:val="00AF5387"/>
    <w:rsid w:val="00AF5CE6"/>
    <w:rsid w:val="00AF62C4"/>
    <w:rsid w:val="00AF6A17"/>
    <w:rsid w:val="00AF7179"/>
    <w:rsid w:val="00AF768A"/>
    <w:rsid w:val="00B00084"/>
    <w:rsid w:val="00B01090"/>
    <w:rsid w:val="00B01116"/>
    <w:rsid w:val="00B01A10"/>
    <w:rsid w:val="00B01A3E"/>
    <w:rsid w:val="00B01B3B"/>
    <w:rsid w:val="00B01EFB"/>
    <w:rsid w:val="00B02027"/>
    <w:rsid w:val="00B044FF"/>
    <w:rsid w:val="00B04754"/>
    <w:rsid w:val="00B052F9"/>
    <w:rsid w:val="00B05E9E"/>
    <w:rsid w:val="00B0616E"/>
    <w:rsid w:val="00B06360"/>
    <w:rsid w:val="00B06DF4"/>
    <w:rsid w:val="00B07247"/>
    <w:rsid w:val="00B0755E"/>
    <w:rsid w:val="00B079E8"/>
    <w:rsid w:val="00B07DB9"/>
    <w:rsid w:val="00B125E5"/>
    <w:rsid w:val="00B127B8"/>
    <w:rsid w:val="00B13BE4"/>
    <w:rsid w:val="00B168A0"/>
    <w:rsid w:val="00B2036E"/>
    <w:rsid w:val="00B20588"/>
    <w:rsid w:val="00B20708"/>
    <w:rsid w:val="00B210D3"/>
    <w:rsid w:val="00B21121"/>
    <w:rsid w:val="00B237ED"/>
    <w:rsid w:val="00B24155"/>
    <w:rsid w:val="00B260E5"/>
    <w:rsid w:val="00B264D1"/>
    <w:rsid w:val="00B3404A"/>
    <w:rsid w:val="00B34562"/>
    <w:rsid w:val="00B34D8A"/>
    <w:rsid w:val="00B351DE"/>
    <w:rsid w:val="00B3756C"/>
    <w:rsid w:val="00B403D7"/>
    <w:rsid w:val="00B414EB"/>
    <w:rsid w:val="00B417F0"/>
    <w:rsid w:val="00B424DD"/>
    <w:rsid w:val="00B4281B"/>
    <w:rsid w:val="00B4281D"/>
    <w:rsid w:val="00B43495"/>
    <w:rsid w:val="00B434D6"/>
    <w:rsid w:val="00B44F35"/>
    <w:rsid w:val="00B478BF"/>
    <w:rsid w:val="00B47A4B"/>
    <w:rsid w:val="00B51905"/>
    <w:rsid w:val="00B52AC9"/>
    <w:rsid w:val="00B52C10"/>
    <w:rsid w:val="00B555A4"/>
    <w:rsid w:val="00B56B2A"/>
    <w:rsid w:val="00B622D5"/>
    <w:rsid w:val="00B63E53"/>
    <w:rsid w:val="00B6480C"/>
    <w:rsid w:val="00B65BD6"/>
    <w:rsid w:val="00B65F63"/>
    <w:rsid w:val="00B67324"/>
    <w:rsid w:val="00B712F4"/>
    <w:rsid w:val="00B71BEB"/>
    <w:rsid w:val="00B72E02"/>
    <w:rsid w:val="00B72F19"/>
    <w:rsid w:val="00B75BA1"/>
    <w:rsid w:val="00B76083"/>
    <w:rsid w:val="00B76B05"/>
    <w:rsid w:val="00B77018"/>
    <w:rsid w:val="00B80E2C"/>
    <w:rsid w:val="00B83197"/>
    <w:rsid w:val="00B83217"/>
    <w:rsid w:val="00B8419F"/>
    <w:rsid w:val="00B842F0"/>
    <w:rsid w:val="00B84BEF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973B7"/>
    <w:rsid w:val="00B97B6F"/>
    <w:rsid w:val="00BA0E08"/>
    <w:rsid w:val="00BA0FA2"/>
    <w:rsid w:val="00BA1F1F"/>
    <w:rsid w:val="00BA50FA"/>
    <w:rsid w:val="00BA52E4"/>
    <w:rsid w:val="00BA5F4C"/>
    <w:rsid w:val="00BA7037"/>
    <w:rsid w:val="00BA75FC"/>
    <w:rsid w:val="00BA7C7E"/>
    <w:rsid w:val="00BB030A"/>
    <w:rsid w:val="00BB2CE1"/>
    <w:rsid w:val="00BB37C1"/>
    <w:rsid w:val="00BB3E89"/>
    <w:rsid w:val="00BB51D1"/>
    <w:rsid w:val="00BC0B20"/>
    <w:rsid w:val="00BC3CDF"/>
    <w:rsid w:val="00BC3EDE"/>
    <w:rsid w:val="00BC4671"/>
    <w:rsid w:val="00BC48BC"/>
    <w:rsid w:val="00BC4F4E"/>
    <w:rsid w:val="00BC66C8"/>
    <w:rsid w:val="00BC6F4A"/>
    <w:rsid w:val="00BC7A7C"/>
    <w:rsid w:val="00BD161F"/>
    <w:rsid w:val="00BD182F"/>
    <w:rsid w:val="00BD1845"/>
    <w:rsid w:val="00BD1F06"/>
    <w:rsid w:val="00BD2380"/>
    <w:rsid w:val="00BD2815"/>
    <w:rsid w:val="00BD292C"/>
    <w:rsid w:val="00BD32DF"/>
    <w:rsid w:val="00BD4DF0"/>
    <w:rsid w:val="00BD5976"/>
    <w:rsid w:val="00BD66D8"/>
    <w:rsid w:val="00BE10ED"/>
    <w:rsid w:val="00BE1E31"/>
    <w:rsid w:val="00BE1F08"/>
    <w:rsid w:val="00BE2127"/>
    <w:rsid w:val="00BE2331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55D6"/>
    <w:rsid w:val="00BF584A"/>
    <w:rsid w:val="00BF68D9"/>
    <w:rsid w:val="00BF6AAA"/>
    <w:rsid w:val="00BF74AD"/>
    <w:rsid w:val="00C01731"/>
    <w:rsid w:val="00C02C32"/>
    <w:rsid w:val="00C02C77"/>
    <w:rsid w:val="00C0448C"/>
    <w:rsid w:val="00C04C92"/>
    <w:rsid w:val="00C06325"/>
    <w:rsid w:val="00C0642C"/>
    <w:rsid w:val="00C0687F"/>
    <w:rsid w:val="00C06CDD"/>
    <w:rsid w:val="00C076BD"/>
    <w:rsid w:val="00C0795D"/>
    <w:rsid w:val="00C102BB"/>
    <w:rsid w:val="00C1039A"/>
    <w:rsid w:val="00C10DAD"/>
    <w:rsid w:val="00C11210"/>
    <w:rsid w:val="00C13A67"/>
    <w:rsid w:val="00C147D5"/>
    <w:rsid w:val="00C1600D"/>
    <w:rsid w:val="00C16C57"/>
    <w:rsid w:val="00C17A76"/>
    <w:rsid w:val="00C2075F"/>
    <w:rsid w:val="00C211F7"/>
    <w:rsid w:val="00C2121D"/>
    <w:rsid w:val="00C25B22"/>
    <w:rsid w:val="00C261B7"/>
    <w:rsid w:val="00C27D72"/>
    <w:rsid w:val="00C27DFD"/>
    <w:rsid w:val="00C302EF"/>
    <w:rsid w:val="00C30E47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68EC"/>
    <w:rsid w:val="00C476F0"/>
    <w:rsid w:val="00C504DD"/>
    <w:rsid w:val="00C50899"/>
    <w:rsid w:val="00C50C33"/>
    <w:rsid w:val="00C5106C"/>
    <w:rsid w:val="00C51E79"/>
    <w:rsid w:val="00C52D51"/>
    <w:rsid w:val="00C53D08"/>
    <w:rsid w:val="00C55035"/>
    <w:rsid w:val="00C557A2"/>
    <w:rsid w:val="00C57648"/>
    <w:rsid w:val="00C57810"/>
    <w:rsid w:val="00C62906"/>
    <w:rsid w:val="00C62D50"/>
    <w:rsid w:val="00C63B85"/>
    <w:rsid w:val="00C64144"/>
    <w:rsid w:val="00C64BE8"/>
    <w:rsid w:val="00C64C40"/>
    <w:rsid w:val="00C65401"/>
    <w:rsid w:val="00C65768"/>
    <w:rsid w:val="00C65BFD"/>
    <w:rsid w:val="00C7369B"/>
    <w:rsid w:val="00C73882"/>
    <w:rsid w:val="00C739D9"/>
    <w:rsid w:val="00C77DF0"/>
    <w:rsid w:val="00C8188F"/>
    <w:rsid w:val="00C81C1C"/>
    <w:rsid w:val="00C81F07"/>
    <w:rsid w:val="00C83D1E"/>
    <w:rsid w:val="00C84A9C"/>
    <w:rsid w:val="00C8596F"/>
    <w:rsid w:val="00C871AF"/>
    <w:rsid w:val="00C87801"/>
    <w:rsid w:val="00C90B7F"/>
    <w:rsid w:val="00C90BC6"/>
    <w:rsid w:val="00C90DCB"/>
    <w:rsid w:val="00C91EFB"/>
    <w:rsid w:val="00C92447"/>
    <w:rsid w:val="00C926CC"/>
    <w:rsid w:val="00C929AC"/>
    <w:rsid w:val="00C931CA"/>
    <w:rsid w:val="00C937A5"/>
    <w:rsid w:val="00C95697"/>
    <w:rsid w:val="00C97997"/>
    <w:rsid w:val="00CA09EB"/>
    <w:rsid w:val="00CA10B1"/>
    <w:rsid w:val="00CA1C0F"/>
    <w:rsid w:val="00CA1D7D"/>
    <w:rsid w:val="00CA3DDB"/>
    <w:rsid w:val="00CA4518"/>
    <w:rsid w:val="00CA4DD9"/>
    <w:rsid w:val="00CA5C55"/>
    <w:rsid w:val="00CB0E7B"/>
    <w:rsid w:val="00CB3B22"/>
    <w:rsid w:val="00CB4C63"/>
    <w:rsid w:val="00CB536F"/>
    <w:rsid w:val="00CB5AC5"/>
    <w:rsid w:val="00CB6652"/>
    <w:rsid w:val="00CB6C37"/>
    <w:rsid w:val="00CC7681"/>
    <w:rsid w:val="00CD220C"/>
    <w:rsid w:val="00CD3DFE"/>
    <w:rsid w:val="00CD4170"/>
    <w:rsid w:val="00CD4C62"/>
    <w:rsid w:val="00CD7005"/>
    <w:rsid w:val="00CD7021"/>
    <w:rsid w:val="00CE04C4"/>
    <w:rsid w:val="00CE0B8F"/>
    <w:rsid w:val="00CE0FC2"/>
    <w:rsid w:val="00CE2E1F"/>
    <w:rsid w:val="00CE3DE4"/>
    <w:rsid w:val="00CE60C2"/>
    <w:rsid w:val="00CE665B"/>
    <w:rsid w:val="00CE7164"/>
    <w:rsid w:val="00CF0D59"/>
    <w:rsid w:val="00CF14F3"/>
    <w:rsid w:val="00CF203D"/>
    <w:rsid w:val="00CF26B6"/>
    <w:rsid w:val="00CF2932"/>
    <w:rsid w:val="00CF2E9C"/>
    <w:rsid w:val="00CF3396"/>
    <w:rsid w:val="00CF3A12"/>
    <w:rsid w:val="00CF5414"/>
    <w:rsid w:val="00D000F9"/>
    <w:rsid w:val="00D01126"/>
    <w:rsid w:val="00D034C9"/>
    <w:rsid w:val="00D05054"/>
    <w:rsid w:val="00D05609"/>
    <w:rsid w:val="00D0614C"/>
    <w:rsid w:val="00D06A1C"/>
    <w:rsid w:val="00D06C98"/>
    <w:rsid w:val="00D076A4"/>
    <w:rsid w:val="00D077A9"/>
    <w:rsid w:val="00D077B6"/>
    <w:rsid w:val="00D119B4"/>
    <w:rsid w:val="00D11D28"/>
    <w:rsid w:val="00D12005"/>
    <w:rsid w:val="00D1209B"/>
    <w:rsid w:val="00D14298"/>
    <w:rsid w:val="00D16286"/>
    <w:rsid w:val="00D166F4"/>
    <w:rsid w:val="00D20093"/>
    <w:rsid w:val="00D208AB"/>
    <w:rsid w:val="00D2117E"/>
    <w:rsid w:val="00D21A0D"/>
    <w:rsid w:val="00D23598"/>
    <w:rsid w:val="00D24BE5"/>
    <w:rsid w:val="00D27460"/>
    <w:rsid w:val="00D275C5"/>
    <w:rsid w:val="00D27C4D"/>
    <w:rsid w:val="00D301EA"/>
    <w:rsid w:val="00D3032D"/>
    <w:rsid w:val="00D30A06"/>
    <w:rsid w:val="00D30ED2"/>
    <w:rsid w:val="00D313B3"/>
    <w:rsid w:val="00D316CA"/>
    <w:rsid w:val="00D31755"/>
    <w:rsid w:val="00D31991"/>
    <w:rsid w:val="00D3216D"/>
    <w:rsid w:val="00D3320F"/>
    <w:rsid w:val="00D34AB8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5786"/>
    <w:rsid w:val="00D502E0"/>
    <w:rsid w:val="00D503FE"/>
    <w:rsid w:val="00D52066"/>
    <w:rsid w:val="00D52530"/>
    <w:rsid w:val="00D52912"/>
    <w:rsid w:val="00D536CF"/>
    <w:rsid w:val="00D53773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4AEB"/>
    <w:rsid w:val="00D6768B"/>
    <w:rsid w:val="00D67CC0"/>
    <w:rsid w:val="00D7131B"/>
    <w:rsid w:val="00D7147B"/>
    <w:rsid w:val="00D72016"/>
    <w:rsid w:val="00D72693"/>
    <w:rsid w:val="00D7300B"/>
    <w:rsid w:val="00D73118"/>
    <w:rsid w:val="00D7385C"/>
    <w:rsid w:val="00D73992"/>
    <w:rsid w:val="00D740EC"/>
    <w:rsid w:val="00D745D4"/>
    <w:rsid w:val="00D770BE"/>
    <w:rsid w:val="00D81E44"/>
    <w:rsid w:val="00D81F4F"/>
    <w:rsid w:val="00D82C0D"/>
    <w:rsid w:val="00D82DE4"/>
    <w:rsid w:val="00D82DF4"/>
    <w:rsid w:val="00D83D43"/>
    <w:rsid w:val="00D84D74"/>
    <w:rsid w:val="00D86C4B"/>
    <w:rsid w:val="00D87846"/>
    <w:rsid w:val="00D90C82"/>
    <w:rsid w:val="00D93684"/>
    <w:rsid w:val="00D93952"/>
    <w:rsid w:val="00D94062"/>
    <w:rsid w:val="00D95501"/>
    <w:rsid w:val="00D9636C"/>
    <w:rsid w:val="00D97558"/>
    <w:rsid w:val="00D976CD"/>
    <w:rsid w:val="00D97843"/>
    <w:rsid w:val="00D97F3E"/>
    <w:rsid w:val="00DA2264"/>
    <w:rsid w:val="00DA249A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4520"/>
    <w:rsid w:val="00DB5FC9"/>
    <w:rsid w:val="00DB6914"/>
    <w:rsid w:val="00DB6BD1"/>
    <w:rsid w:val="00DB74FF"/>
    <w:rsid w:val="00DC128C"/>
    <w:rsid w:val="00DC2000"/>
    <w:rsid w:val="00DC4FD7"/>
    <w:rsid w:val="00DC6887"/>
    <w:rsid w:val="00DC697A"/>
    <w:rsid w:val="00DC702B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31D4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7157"/>
    <w:rsid w:val="00DF72B6"/>
    <w:rsid w:val="00E00002"/>
    <w:rsid w:val="00E03CC3"/>
    <w:rsid w:val="00E04B74"/>
    <w:rsid w:val="00E04BC9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6FAE"/>
    <w:rsid w:val="00E2719C"/>
    <w:rsid w:val="00E27763"/>
    <w:rsid w:val="00E3067E"/>
    <w:rsid w:val="00E30785"/>
    <w:rsid w:val="00E30DD8"/>
    <w:rsid w:val="00E310BB"/>
    <w:rsid w:val="00E312D5"/>
    <w:rsid w:val="00E3245E"/>
    <w:rsid w:val="00E3266E"/>
    <w:rsid w:val="00E32939"/>
    <w:rsid w:val="00E32D05"/>
    <w:rsid w:val="00E364E8"/>
    <w:rsid w:val="00E379B6"/>
    <w:rsid w:val="00E427DD"/>
    <w:rsid w:val="00E42F9B"/>
    <w:rsid w:val="00E44A0F"/>
    <w:rsid w:val="00E4506B"/>
    <w:rsid w:val="00E50441"/>
    <w:rsid w:val="00E50646"/>
    <w:rsid w:val="00E50CD9"/>
    <w:rsid w:val="00E5134A"/>
    <w:rsid w:val="00E53096"/>
    <w:rsid w:val="00E54441"/>
    <w:rsid w:val="00E551C3"/>
    <w:rsid w:val="00E607AB"/>
    <w:rsid w:val="00E60AF9"/>
    <w:rsid w:val="00E61CBA"/>
    <w:rsid w:val="00E6272D"/>
    <w:rsid w:val="00E62AB8"/>
    <w:rsid w:val="00E64684"/>
    <w:rsid w:val="00E64C7A"/>
    <w:rsid w:val="00E66998"/>
    <w:rsid w:val="00E702E0"/>
    <w:rsid w:val="00E7127C"/>
    <w:rsid w:val="00E719D0"/>
    <w:rsid w:val="00E73D71"/>
    <w:rsid w:val="00E74192"/>
    <w:rsid w:val="00E74B14"/>
    <w:rsid w:val="00E7519C"/>
    <w:rsid w:val="00E762FB"/>
    <w:rsid w:val="00E76969"/>
    <w:rsid w:val="00E826F6"/>
    <w:rsid w:val="00E832C2"/>
    <w:rsid w:val="00E860D7"/>
    <w:rsid w:val="00E86874"/>
    <w:rsid w:val="00E86FFE"/>
    <w:rsid w:val="00E90090"/>
    <w:rsid w:val="00E91454"/>
    <w:rsid w:val="00E91A6D"/>
    <w:rsid w:val="00E91D72"/>
    <w:rsid w:val="00E94367"/>
    <w:rsid w:val="00E94A69"/>
    <w:rsid w:val="00E950D2"/>
    <w:rsid w:val="00E952AC"/>
    <w:rsid w:val="00E96570"/>
    <w:rsid w:val="00E9678B"/>
    <w:rsid w:val="00E972D5"/>
    <w:rsid w:val="00E97AB0"/>
    <w:rsid w:val="00E97C25"/>
    <w:rsid w:val="00EA031C"/>
    <w:rsid w:val="00EA1CA7"/>
    <w:rsid w:val="00EA2046"/>
    <w:rsid w:val="00EA4692"/>
    <w:rsid w:val="00EA4B4D"/>
    <w:rsid w:val="00EA5A37"/>
    <w:rsid w:val="00EB07FA"/>
    <w:rsid w:val="00EB0AFF"/>
    <w:rsid w:val="00EB1352"/>
    <w:rsid w:val="00EB35B0"/>
    <w:rsid w:val="00EB5A7F"/>
    <w:rsid w:val="00EB5C48"/>
    <w:rsid w:val="00EC00C6"/>
    <w:rsid w:val="00EC0204"/>
    <w:rsid w:val="00EC1B9E"/>
    <w:rsid w:val="00EC2C58"/>
    <w:rsid w:val="00EC372B"/>
    <w:rsid w:val="00EC3B23"/>
    <w:rsid w:val="00EC43D4"/>
    <w:rsid w:val="00EC5187"/>
    <w:rsid w:val="00EC5FBC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81D"/>
    <w:rsid w:val="00EE6925"/>
    <w:rsid w:val="00EE6C45"/>
    <w:rsid w:val="00EF0A59"/>
    <w:rsid w:val="00EF0F30"/>
    <w:rsid w:val="00EF3D0C"/>
    <w:rsid w:val="00EF43A6"/>
    <w:rsid w:val="00EF4D67"/>
    <w:rsid w:val="00EF54EF"/>
    <w:rsid w:val="00EF5614"/>
    <w:rsid w:val="00EF5BC9"/>
    <w:rsid w:val="00EF75E3"/>
    <w:rsid w:val="00F01B9E"/>
    <w:rsid w:val="00F026F8"/>
    <w:rsid w:val="00F030E5"/>
    <w:rsid w:val="00F033A3"/>
    <w:rsid w:val="00F03CDD"/>
    <w:rsid w:val="00F0646F"/>
    <w:rsid w:val="00F06FDE"/>
    <w:rsid w:val="00F07C13"/>
    <w:rsid w:val="00F104F9"/>
    <w:rsid w:val="00F10B7A"/>
    <w:rsid w:val="00F1183E"/>
    <w:rsid w:val="00F11D29"/>
    <w:rsid w:val="00F128A8"/>
    <w:rsid w:val="00F12A4B"/>
    <w:rsid w:val="00F13397"/>
    <w:rsid w:val="00F1441E"/>
    <w:rsid w:val="00F148CC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30C7E"/>
    <w:rsid w:val="00F30E4F"/>
    <w:rsid w:val="00F31E8B"/>
    <w:rsid w:val="00F332E5"/>
    <w:rsid w:val="00F343A7"/>
    <w:rsid w:val="00F351C0"/>
    <w:rsid w:val="00F354E1"/>
    <w:rsid w:val="00F35D64"/>
    <w:rsid w:val="00F368D2"/>
    <w:rsid w:val="00F40ACD"/>
    <w:rsid w:val="00F4180C"/>
    <w:rsid w:val="00F428A7"/>
    <w:rsid w:val="00F43834"/>
    <w:rsid w:val="00F43E8C"/>
    <w:rsid w:val="00F43E97"/>
    <w:rsid w:val="00F440E5"/>
    <w:rsid w:val="00F44574"/>
    <w:rsid w:val="00F47ED8"/>
    <w:rsid w:val="00F5251F"/>
    <w:rsid w:val="00F543F1"/>
    <w:rsid w:val="00F554B9"/>
    <w:rsid w:val="00F557DF"/>
    <w:rsid w:val="00F55DB7"/>
    <w:rsid w:val="00F57816"/>
    <w:rsid w:val="00F57B21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7630A"/>
    <w:rsid w:val="00F76840"/>
    <w:rsid w:val="00F77873"/>
    <w:rsid w:val="00F77EBF"/>
    <w:rsid w:val="00F80D96"/>
    <w:rsid w:val="00F80E03"/>
    <w:rsid w:val="00F815D8"/>
    <w:rsid w:val="00F836CF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3CBE"/>
    <w:rsid w:val="00F94032"/>
    <w:rsid w:val="00F948B3"/>
    <w:rsid w:val="00F95905"/>
    <w:rsid w:val="00F95C56"/>
    <w:rsid w:val="00F95E83"/>
    <w:rsid w:val="00F961B7"/>
    <w:rsid w:val="00F96EAF"/>
    <w:rsid w:val="00FA057E"/>
    <w:rsid w:val="00FA0658"/>
    <w:rsid w:val="00FA06E6"/>
    <w:rsid w:val="00FA15B2"/>
    <w:rsid w:val="00FA27A1"/>
    <w:rsid w:val="00FA2FB5"/>
    <w:rsid w:val="00FA436E"/>
    <w:rsid w:val="00FA4D4B"/>
    <w:rsid w:val="00FA72AA"/>
    <w:rsid w:val="00FA72D6"/>
    <w:rsid w:val="00FA77BC"/>
    <w:rsid w:val="00FB0173"/>
    <w:rsid w:val="00FB1771"/>
    <w:rsid w:val="00FB403F"/>
    <w:rsid w:val="00FB4D90"/>
    <w:rsid w:val="00FB4F6C"/>
    <w:rsid w:val="00FB6048"/>
    <w:rsid w:val="00FB7DA5"/>
    <w:rsid w:val="00FB7E2B"/>
    <w:rsid w:val="00FC0B22"/>
    <w:rsid w:val="00FC11A7"/>
    <w:rsid w:val="00FC1A44"/>
    <w:rsid w:val="00FC2700"/>
    <w:rsid w:val="00FC30B0"/>
    <w:rsid w:val="00FC3497"/>
    <w:rsid w:val="00FC38ED"/>
    <w:rsid w:val="00FC3DF3"/>
    <w:rsid w:val="00FC7A2C"/>
    <w:rsid w:val="00FD0401"/>
    <w:rsid w:val="00FD0443"/>
    <w:rsid w:val="00FD469C"/>
    <w:rsid w:val="00FD52A2"/>
    <w:rsid w:val="00FD5E57"/>
    <w:rsid w:val="00FD61AD"/>
    <w:rsid w:val="00FD718E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18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25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D82DF4"/>
    <w:rPr>
      <w:rFonts w:ascii="Times New Roman" w:hAnsi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1"/>
    <w:uiPriority w:val="99"/>
    <w:rsid w:val="00D82DF4"/>
    <w:pPr>
      <w:shd w:val="clear" w:color="auto" w:fill="FFFFFF"/>
      <w:spacing w:after="0" w:line="31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sid w:val="00D82DF4"/>
  </w:style>
  <w:style w:type="paragraph" w:customStyle="1" w:styleId="empty">
    <w:name w:val="empty"/>
    <w:basedOn w:val="a"/>
    <w:rsid w:val="003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ur.ru/mari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52</cp:revision>
  <cp:lastPrinted>2019-09-16T07:53:00Z</cp:lastPrinted>
  <dcterms:created xsi:type="dcterms:W3CDTF">2023-09-05T06:28:00Z</dcterms:created>
  <dcterms:modified xsi:type="dcterms:W3CDTF">2023-09-14T08:18:00Z</dcterms:modified>
</cp:coreProperties>
</file>