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61" w:rsidRDefault="000F5EF2" w:rsidP="009C2A61">
      <w:pPr>
        <w:ind w:firstLine="708"/>
        <w:jc w:val="both"/>
        <w:rPr>
          <w:rFonts w:ascii="Times New Roman" w:hAnsi="Times New Roman"/>
          <w:bCs/>
          <w:sz w:val="28"/>
          <w:szCs w:val="28"/>
        </w:rPr>
      </w:pPr>
      <w:r>
        <w:rPr>
          <w:rFonts w:ascii="Times New Roman" w:hAnsi="Times New Roman"/>
          <w:bCs/>
          <w:sz w:val="28"/>
          <w:szCs w:val="28"/>
        </w:rPr>
        <w:t xml:space="preserve">                                                                                           Приложение</w:t>
      </w:r>
    </w:p>
    <w:p w:rsidR="001F0CBD" w:rsidRDefault="001F0CBD">
      <w:pPr>
        <w:spacing w:after="0" w:line="288" w:lineRule="auto"/>
        <w:ind w:firstLine="709"/>
        <w:jc w:val="right"/>
        <w:rPr>
          <w:rFonts w:ascii="Times New Roman" w:hAnsi="Times New Roman"/>
          <w:b/>
          <w:sz w:val="28"/>
          <w:szCs w:val="28"/>
        </w:rPr>
      </w:pPr>
      <w:bookmarkStart w:id="0" w:name="_GoBack"/>
      <w:bookmarkEnd w:id="0"/>
    </w:p>
    <w:p w:rsidR="00D618CF" w:rsidRDefault="00AA3FF8">
      <w:pPr>
        <w:spacing w:after="0" w:line="288" w:lineRule="auto"/>
        <w:ind w:firstLine="709"/>
        <w:jc w:val="center"/>
        <w:rPr>
          <w:rFonts w:ascii="Times New Roman" w:hAnsi="Times New Roman"/>
          <w:b/>
          <w:sz w:val="28"/>
          <w:szCs w:val="28"/>
        </w:rPr>
      </w:pPr>
      <w:r>
        <w:rPr>
          <w:rFonts w:ascii="Times New Roman" w:hAnsi="Times New Roman"/>
          <w:b/>
          <w:sz w:val="28"/>
          <w:szCs w:val="28"/>
        </w:rPr>
        <w:t xml:space="preserve">РАЗЪЯСНЕНИЯ </w:t>
      </w:r>
    </w:p>
    <w:p w:rsidR="00D618CF" w:rsidRDefault="00AA3FF8">
      <w:pPr>
        <w:spacing w:after="0" w:line="288" w:lineRule="auto"/>
        <w:ind w:firstLine="709"/>
        <w:jc w:val="center"/>
        <w:rPr>
          <w:rFonts w:ascii="Times New Roman" w:hAnsi="Times New Roman"/>
          <w:b/>
          <w:sz w:val="28"/>
          <w:szCs w:val="28"/>
        </w:rPr>
      </w:pPr>
      <w:r>
        <w:rPr>
          <w:rFonts w:ascii="Times New Roman" w:hAnsi="Times New Roman"/>
          <w:b/>
          <w:sz w:val="28"/>
          <w:szCs w:val="28"/>
        </w:rPr>
        <w:t>ДЛЯ ОБРАЗОВАТЕЛЬНЫХ ОРГАНИЗАЦИЙ ПО ЗАЩИТЕ ПРАВ ПЕДАГОГИЧЕСКИХ РАБОТНИКОВ В ЧАСТИ НЕПРИКОСНОВЕННОСТИ ЧАСТНОЙ ЖИЗНИ И ЗАЩИТЫ ПРОФЕССИОНАЛЬНОЙ ЧЕСТИ И ДОСТОИНСТВА, А ТАКЖЕ ПРАВ НА СПРАВЕДЛИВОЕ И ОБЪЕКТИВНОЕ РАССЛЕДОВАНИЕ НАРУШЕНИЙ НОРМ ПРОФЕССИОНАЛЬНОЙ ЭТИКИ ПЕДАГОГИЧЕСКИХ РАБОТНИКОВ В СООТВЕТСТВИИ С ФЕДЕРАЛЬНЫМ ЗАКОНОДАТЕЛЬСТВОМ</w:t>
      </w:r>
    </w:p>
    <w:p w:rsidR="00D618CF" w:rsidRDefault="00D618CF">
      <w:pPr>
        <w:spacing w:after="0" w:line="288" w:lineRule="auto"/>
        <w:ind w:firstLine="709"/>
        <w:jc w:val="center"/>
        <w:rPr>
          <w:rFonts w:ascii="Times New Roman" w:hAnsi="Times New Roman"/>
          <w:sz w:val="28"/>
          <w:szCs w:val="28"/>
        </w:rPr>
      </w:pPr>
    </w:p>
    <w:p w:rsidR="00D618CF" w:rsidRDefault="00AA3FF8">
      <w:pPr>
        <w:pStyle w:val="af8"/>
        <w:numPr>
          <w:ilvl w:val="0"/>
          <w:numId w:val="2"/>
        </w:numPr>
        <w:spacing w:after="0" w:line="288" w:lineRule="auto"/>
        <w:ind w:left="0"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ПРАВА, ОБЯЗАННОСТИ И ОТВЕТСТВЕННОСТЬ ГРАЖДАН ВСТУПАЮЩИХ В ГРАЖДАНСКО-ПРАВОВЫЕ ОТНОШЕНИЯ, КАСАЮЩИЕСЯ </w:t>
      </w:r>
      <w:r>
        <w:rPr>
          <w:rFonts w:ascii="Times New Roman" w:hAnsi="Times New Roman"/>
          <w:sz w:val="28"/>
          <w:szCs w:val="28"/>
        </w:rPr>
        <w:t>НЕПРИКОСНОВЕННОСТИ ЧАСТНОЙ ЖИЗНИ И ЗАЩИТЫ ПРОФЕССИОНАЛЬНОЙ ЧЕСТИ И ДОСТОИНСТВА</w:t>
      </w:r>
    </w:p>
    <w:p w:rsidR="00D618CF" w:rsidRDefault="00D618CF">
      <w:pPr>
        <w:spacing w:after="0" w:line="288" w:lineRule="auto"/>
        <w:ind w:firstLine="709"/>
        <w:jc w:val="center"/>
        <w:rPr>
          <w:rFonts w:ascii="Times New Roman" w:hAnsi="Times New Roman" w:cs="Times New Roman"/>
          <w:b/>
          <w:color w:val="000000" w:themeColor="text1"/>
          <w:sz w:val="28"/>
          <w:szCs w:val="28"/>
        </w:rPr>
      </w:pPr>
    </w:p>
    <w:p w:rsidR="00D618CF" w:rsidRDefault="00AA3FF8">
      <w:pPr>
        <w:spacing w:after="0" w:line="288" w:lineRule="auto"/>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Институт неприкосновенные частной жизни и защиты профессиональной чести и достоинства человека (гражданина) является одним из центральных и основополагающих институтов, закрепленных в конституциях всех цивилизованных стран</w:t>
      </w:r>
      <w:r>
        <w:rPr>
          <w:rStyle w:val="ad"/>
          <w:rFonts w:ascii="Times New Roman" w:hAnsi="Times New Roman" w:cs="Times New Roman"/>
          <w:color w:val="000000" w:themeColor="text1"/>
          <w:sz w:val="28"/>
          <w:szCs w:val="28"/>
        </w:rPr>
        <w:footnoteReference w:id="1"/>
      </w:r>
      <w:r>
        <w:rPr>
          <w:rFonts w:ascii="Times New Roman" w:hAnsi="Times New Roman" w:cs="Times New Roman"/>
          <w:color w:val="000000" w:themeColor="text1"/>
          <w:sz w:val="28"/>
          <w:szCs w:val="28"/>
        </w:rPr>
        <w:t xml:space="preserve">, нормах международного права и международных договорах. </w:t>
      </w:r>
      <w:proofErr w:type="gramEnd"/>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 в частности, Европейской конвенцией о защите прав человека и основных свобод провозглашено право на уважение личной и семейной жизни (п. 1 ст. 8, </w:t>
      </w:r>
      <w:proofErr w:type="gramStart"/>
      <w:r>
        <w:rPr>
          <w:rFonts w:ascii="Times New Roman" w:hAnsi="Times New Roman" w:cs="Times New Roman"/>
          <w:color w:val="000000" w:themeColor="text1"/>
          <w:sz w:val="28"/>
          <w:szCs w:val="28"/>
        </w:rPr>
        <w:t>заключена</w:t>
      </w:r>
      <w:proofErr w:type="gramEnd"/>
      <w:r>
        <w:rPr>
          <w:rFonts w:ascii="Times New Roman" w:hAnsi="Times New Roman" w:cs="Times New Roman"/>
          <w:color w:val="000000" w:themeColor="text1"/>
          <w:sz w:val="28"/>
          <w:szCs w:val="28"/>
        </w:rPr>
        <w:t xml:space="preserve"> в г. Риме 04.11.1950).</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Общепризнанные принципы и нормы международного права и международные договоры Российской Федерации являются составной частью ее правовой системы (ч. 4 ст. 15 Конституции Российской Федерации).</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соответствии </w:t>
      </w:r>
      <w:r>
        <w:rPr>
          <w:rFonts w:ascii="Times New Roman" w:hAnsi="Times New Roman" w:cs="Times New Roman"/>
          <w:color w:val="000000" w:themeColor="text1"/>
          <w:sz w:val="28"/>
          <w:szCs w:val="28"/>
        </w:rPr>
        <w:t xml:space="preserve">с частью 1 статьи 23 </w:t>
      </w:r>
      <w:r>
        <w:rPr>
          <w:rFonts w:ascii="Times New Roman" w:hAnsi="Times New Roman" w:cs="Times New Roman"/>
          <w:sz w:val="28"/>
          <w:szCs w:val="28"/>
        </w:rPr>
        <w:t>Конституции Российской Федерации каждый имеет право на неприкосновенность частной жизни, личную и семейную тайну, защиту своей чести и доброго имени.</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Каждый имеет право свободно искать, получать, передавать, производить и распространять информацию любым законным способом (ч. 4 ст. 29 Конституции Российской Федерации).</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Под информацией в силу части 1 статьи 2 Федерального закона от 27.07.2006 № 149-ФЗ «Об информации, информационных технологиях и о защите информации» понимаются сведения (сообщения, данные) независимо от формы их представления.</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Сбор, хранение, использование и распространение информации о частной жизни лица без его согласия не допускаются (ч. 1 ст. 24 Конституции Российской Федерации).</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Конституция Российской Федерации в указанной статье не определяет исчерпывающим образом, какой круг сведений о человеке (гражданине) охватывается правом на уважение его частной жизни. </w:t>
      </w:r>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Вместе с тем Конституционный Суд Российской Федерации неоднократно указывал, что в понятие «частная жизнь» включается та область жизнедеятельности, которая относится к отдельному лицу, касается только его и не подлежит контролю со стороны общества и государства, если носит непротивоправный характер (Постановление от 16.06.2015 № 15-П, определения от 16.07.2013 № 1217-О, от 22.12.2015 № 2906-О и др.).</w:t>
      </w:r>
      <w:proofErr w:type="gramEnd"/>
    </w:p>
    <w:p w:rsidR="00D618CF" w:rsidRDefault="00AA3FF8">
      <w:pPr>
        <w:spacing w:after="0" w:line="288" w:lineRule="auto"/>
        <w:ind w:firstLine="709"/>
        <w:jc w:val="both"/>
        <w:rPr>
          <w:rFonts w:ascii="Times New Roman" w:hAnsi="Times New Roman" w:cs="Times New Roman"/>
          <w:bCs/>
          <w:sz w:val="28"/>
          <w:szCs w:val="28"/>
        </w:rPr>
      </w:pPr>
      <w:r>
        <w:rPr>
          <w:rFonts w:ascii="Times New Roman" w:hAnsi="Times New Roman" w:cs="Times New Roman"/>
          <w:sz w:val="28"/>
          <w:szCs w:val="28"/>
        </w:rPr>
        <w:t>В Российской Федерации, как в демократическом государстве (ч. 1 ст. 1 Конституции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 (ч. 1 ст. 10 Федерального закона «</w:t>
      </w:r>
      <w:r>
        <w:rPr>
          <w:rFonts w:ascii="Times New Roman" w:hAnsi="Times New Roman" w:cs="Times New Roman"/>
          <w:bCs/>
          <w:sz w:val="28"/>
          <w:szCs w:val="28"/>
        </w:rPr>
        <w:t>Об информации, информационных технологиях и о защите информации»).</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Граждане могут сознательно или преднамеренно принимать участие в деятельности, которая регистрируется или может быть опубликована либо представлена в публичной форме.</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Граждане вправе регистрироваться, заводить акк</w:t>
      </w:r>
      <w:r w:rsidR="00C93C5E">
        <w:rPr>
          <w:rFonts w:ascii="Times New Roman" w:hAnsi="Times New Roman" w:cs="Times New Roman"/>
          <w:color w:val="000000" w:themeColor="text1"/>
          <w:sz w:val="28"/>
          <w:szCs w:val="28"/>
        </w:rPr>
        <w:t>ау</w:t>
      </w:r>
      <w:r>
        <w:rPr>
          <w:rFonts w:ascii="Times New Roman" w:hAnsi="Times New Roman" w:cs="Times New Roman"/>
          <w:color w:val="000000" w:themeColor="text1"/>
          <w:sz w:val="28"/>
          <w:szCs w:val="28"/>
        </w:rPr>
        <w:t xml:space="preserve">нты и размещать свои персональные данные на сайтах в сети «Интернет» и мобильных приложениях согласно правилам пользования используемого ресурса. </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Однако необходимо иметь в виду, что согласно части 1 статьи 7 </w:t>
      </w:r>
      <w:r>
        <w:rPr>
          <w:rFonts w:ascii="Times New Roman" w:hAnsi="Times New Roman" w:cs="Times New Roman"/>
          <w:bCs/>
          <w:sz w:val="28"/>
          <w:szCs w:val="28"/>
        </w:rPr>
        <w:t xml:space="preserve">Федерального закона </w:t>
      </w:r>
      <w:r>
        <w:rPr>
          <w:rFonts w:ascii="Times New Roman" w:hAnsi="Times New Roman" w:cs="Times New Roman"/>
          <w:sz w:val="28"/>
          <w:szCs w:val="28"/>
        </w:rPr>
        <w:t>«</w:t>
      </w:r>
      <w:r>
        <w:rPr>
          <w:rFonts w:ascii="Times New Roman" w:hAnsi="Times New Roman" w:cs="Times New Roman"/>
          <w:bCs/>
          <w:sz w:val="28"/>
          <w:szCs w:val="28"/>
        </w:rPr>
        <w:t>Об информации, информационных технологиях и о защите информации» любая информация, доступ к которой не ограничен, считается общедоступной.</w:t>
      </w:r>
    </w:p>
    <w:p w:rsidR="00D618CF" w:rsidRDefault="00AA3FF8">
      <w:pPr>
        <w:spacing w:after="0" w:line="288"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 (ч. 2 ст. 7 </w:t>
      </w:r>
      <w:r>
        <w:rPr>
          <w:rFonts w:ascii="Times New Roman" w:hAnsi="Times New Roman" w:cs="Times New Roman"/>
          <w:bCs/>
          <w:sz w:val="28"/>
          <w:szCs w:val="28"/>
        </w:rPr>
        <w:t>Федерального закона об информации).</w:t>
      </w:r>
    </w:p>
    <w:p w:rsidR="00D618CF" w:rsidRDefault="00AA3FF8">
      <w:pPr>
        <w:spacing w:after="0" w:line="288"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 сети «Интернет» граждане обязаны соблюдать следующие установленные законодательством общие требования и ограничения на распространение информации</w:t>
      </w:r>
      <w:r>
        <w:rPr>
          <w:rStyle w:val="ad"/>
          <w:rFonts w:ascii="Times New Roman" w:hAnsi="Times New Roman" w:cs="Times New Roman"/>
          <w:bCs/>
          <w:sz w:val="28"/>
          <w:szCs w:val="28"/>
        </w:rPr>
        <w:footnoteReference w:id="2"/>
      </w:r>
      <w:r>
        <w:rPr>
          <w:rFonts w:ascii="Times New Roman" w:hAnsi="Times New Roman" w:cs="Times New Roman"/>
          <w:bCs/>
          <w:sz w:val="28"/>
          <w:szCs w:val="28"/>
        </w:rPr>
        <w:t>:</w:t>
      </w:r>
    </w:p>
    <w:p w:rsidR="00D618CF" w:rsidRDefault="00AA3FF8">
      <w:pPr>
        <w:pStyle w:val="af8"/>
        <w:numPr>
          <w:ilvl w:val="0"/>
          <w:numId w:val="3"/>
        </w:numPr>
        <w:spacing w:after="0" w:line="288" w:lineRule="auto"/>
        <w:ind w:left="709" w:firstLine="709"/>
        <w:jc w:val="both"/>
        <w:rPr>
          <w:rFonts w:ascii="Times New Roman" w:hAnsi="Times New Roman" w:cs="Times New Roman"/>
          <w:bCs/>
          <w:sz w:val="28"/>
          <w:szCs w:val="28"/>
        </w:rPr>
      </w:pPr>
      <w:r>
        <w:rPr>
          <w:rFonts w:ascii="Times New Roman" w:hAnsi="Times New Roman" w:cs="Times New Roman"/>
          <w:sz w:val="28"/>
          <w:szCs w:val="28"/>
        </w:rPr>
        <w:t xml:space="preserve">требование о достоверности информации (п. 6 ст. 3 </w:t>
      </w:r>
      <w:r>
        <w:rPr>
          <w:rFonts w:ascii="Times New Roman" w:hAnsi="Times New Roman" w:cs="Times New Roman"/>
          <w:bCs/>
          <w:sz w:val="28"/>
          <w:szCs w:val="28"/>
        </w:rPr>
        <w:t>Федерального закона об информации);</w:t>
      </w:r>
    </w:p>
    <w:p w:rsidR="00D618CF" w:rsidRDefault="00AA3FF8">
      <w:pPr>
        <w:pStyle w:val="af8"/>
        <w:numPr>
          <w:ilvl w:val="0"/>
          <w:numId w:val="3"/>
        </w:numPr>
        <w:spacing w:after="0" w:line="288" w:lineRule="auto"/>
        <w:ind w:left="709" w:firstLine="709"/>
        <w:jc w:val="both"/>
        <w:rPr>
          <w:rFonts w:ascii="Times New Roman" w:hAnsi="Times New Roman" w:cs="Times New Roman"/>
          <w:bCs/>
          <w:sz w:val="28"/>
          <w:szCs w:val="28"/>
        </w:rPr>
      </w:pPr>
      <w:r>
        <w:rPr>
          <w:rFonts w:ascii="Times New Roman" w:hAnsi="Times New Roman" w:cs="Times New Roman"/>
          <w:sz w:val="28"/>
          <w:szCs w:val="28"/>
        </w:rPr>
        <w:t xml:space="preserve">требование о неприкосновенности </w:t>
      </w:r>
      <w:r>
        <w:rPr>
          <w:rFonts w:ascii="Times New Roman" w:hAnsi="Times New Roman" w:cs="Times New Roman"/>
          <w:color w:val="000000" w:themeColor="text1"/>
          <w:sz w:val="28"/>
          <w:szCs w:val="28"/>
        </w:rPr>
        <w:t xml:space="preserve">частной жизни, недопустимости </w:t>
      </w:r>
      <w:r>
        <w:rPr>
          <w:rFonts w:ascii="Times New Roman" w:hAnsi="Times New Roman" w:cs="Times New Roman"/>
          <w:sz w:val="28"/>
          <w:szCs w:val="28"/>
        </w:rPr>
        <w:t xml:space="preserve">сбора, хранения, использования и распространения информации о частной жизни лица без его согласия (п. 6 ст. 3 </w:t>
      </w:r>
      <w:r>
        <w:rPr>
          <w:rFonts w:ascii="Times New Roman" w:hAnsi="Times New Roman" w:cs="Times New Roman"/>
          <w:bCs/>
          <w:sz w:val="28"/>
          <w:szCs w:val="28"/>
        </w:rPr>
        <w:t>Федерального закона об информации);</w:t>
      </w:r>
    </w:p>
    <w:p w:rsidR="00D618CF" w:rsidRDefault="00AA3FF8">
      <w:pPr>
        <w:pStyle w:val="af8"/>
        <w:numPr>
          <w:ilvl w:val="0"/>
          <w:numId w:val="3"/>
        </w:numPr>
        <w:spacing w:after="0" w:line="288" w:lineRule="auto"/>
        <w:ind w:left="709" w:firstLine="709"/>
        <w:jc w:val="both"/>
        <w:rPr>
          <w:rFonts w:ascii="Times New Roman" w:hAnsi="Times New Roman" w:cs="Times New Roman"/>
          <w:bCs/>
          <w:sz w:val="28"/>
          <w:szCs w:val="28"/>
        </w:rPr>
      </w:pPr>
      <w:r>
        <w:rPr>
          <w:rFonts w:ascii="Times New Roman" w:hAnsi="Times New Roman" w:cs="Times New Roman"/>
          <w:bCs/>
          <w:sz w:val="28"/>
          <w:szCs w:val="28"/>
        </w:rPr>
        <w:t>требование о соблюдении интеллектуальных прав</w:t>
      </w:r>
      <w:r>
        <w:rPr>
          <w:rFonts w:ascii="Times New Roman" w:hAnsi="Times New Roman" w:cs="Times New Roman"/>
          <w:sz w:val="28"/>
          <w:szCs w:val="28"/>
        </w:rPr>
        <w:t xml:space="preserve"> (ч. 5 ст. 15</w:t>
      </w:r>
      <w:r>
        <w:rPr>
          <w:rFonts w:ascii="Times New Roman" w:hAnsi="Times New Roman" w:cs="Times New Roman"/>
          <w:bCs/>
          <w:sz w:val="28"/>
          <w:szCs w:val="28"/>
        </w:rPr>
        <w:t xml:space="preserve"> Федерального закона об информации);</w:t>
      </w:r>
    </w:p>
    <w:p w:rsidR="00D618CF" w:rsidRDefault="00AA3FF8">
      <w:pPr>
        <w:pStyle w:val="af8"/>
        <w:numPr>
          <w:ilvl w:val="0"/>
          <w:numId w:val="3"/>
        </w:numPr>
        <w:spacing w:after="0" w:line="288" w:lineRule="auto"/>
        <w:ind w:left="709" w:firstLine="709"/>
        <w:jc w:val="both"/>
        <w:rPr>
          <w:rFonts w:ascii="Times New Roman" w:hAnsi="Times New Roman" w:cs="Times New Roman"/>
          <w:sz w:val="28"/>
          <w:szCs w:val="28"/>
        </w:rPr>
      </w:pPr>
      <w:r>
        <w:rPr>
          <w:rFonts w:ascii="Times New Roman" w:hAnsi="Times New Roman" w:cs="Times New Roman"/>
          <w:sz w:val="28"/>
          <w:szCs w:val="28"/>
        </w:rPr>
        <w:t>требование о нераспространении персональных данных без согласия субъекта персональных данных (ст. 7 Федерального закона от 27.07.2006 № 152-ФЗ «О персональных данных»).</w:t>
      </w:r>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распространения в сети «Интернет» порочащих честь, достоинство или деловую репутацию гражданина сведений,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 (п. 5 ст. 152 Гражданского кодекса Российской Федерации (далее – ГК РФ).</w:t>
      </w:r>
      <w:proofErr w:type="gramEnd"/>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Гражданин может потребовать опровержения указанных сведений, а также компенсировать моральный вред и возместить убытки. </w:t>
      </w:r>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Кроме того, законодательством Российской Федерации предусмотрена ответственность за оскорбление и клевету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1, 9 ст. 152 ГК РФ; ст. ст. 5.61, 5.61.1 КоАП РФ; ст. 128.1 УК РФ; п. 4 ч. 1 ст. 10.6, ст. 15.1-2 Закона № 149-ФЗ; п. п. 5, 6, 7, 9 Постановления Пленума Верховного Суда Российской Федерации от 24.02.2005 № 3).</w:t>
      </w:r>
      <w:proofErr w:type="gramEnd"/>
    </w:p>
    <w:p w:rsidR="00D618CF" w:rsidRDefault="00D618CF">
      <w:pPr>
        <w:spacing w:after="0" w:line="288" w:lineRule="auto"/>
        <w:ind w:firstLine="709"/>
        <w:jc w:val="both"/>
        <w:rPr>
          <w:rFonts w:ascii="Times New Roman" w:hAnsi="Times New Roman" w:cs="Times New Roman"/>
          <w:sz w:val="28"/>
          <w:szCs w:val="28"/>
        </w:rPr>
      </w:pPr>
    </w:p>
    <w:p w:rsidR="00D618CF" w:rsidRDefault="00AA3FF8">
      <w:pPr>
        <w:pStyle w:val="af8"/>
        <w:numPr>
          <w:ilvl w:val="0"/>
          <w:numId w:val="2"/>
        </w:numPr>
        <w:spacing w:after="0" w:line="288" w:lineRule="auto"/>
        <w:ind w:left="0" w:firstLine="709"/>
        <w:jc w:val="center"/>
        <w:rPr>
          <w:rFonts w:ascii="Times New Roman" w:hAnsi="Times New Roman" w:cs="Times New Roman"/>
          <w:sz w:val="28"/>
          <w:szCs w:val="28"/>
        </w:rPr>
      </w:pPr>
      <w:r>
        <w:rPr>
          <w:rFonts w:ascii="Times New Roman" w:hAnsi="Times New Roman" w:cs="Times New Roman"/>
          <w:sz w:val="28"/>
          <w:szCs w:val="28"/>
        </w:rPr>
        <w:t>ПРАВОВОЕ ПОЛОЖЕНИЕ ПЕДАГОГИЧЕСКОГО РАБОТНИКА В СЕТИ «ИНТЕРНЕТ» КАК СПЕЦИАЛЬНОГО СУБЪЕКТА ПРАВООТНОШЕНИЙ</w:t>
      </w:r>
    </w:p>
    <w:p w:rsidR="00D618CF" w:rsidRDefault="00D618CF">
      <w:pPr>
        <w:spacing w:after="0" w:line="288" w:lineRule="auto"/>
        <w:ind w:firstLine="709"/>
        <w:jc w:val="both"/>
        <w:rPr>
          <w:rFonts w:ascii="Times New Roman" w:hAnsi="Times New Roman" w:cs="Times New Roman"/>
          <w:color w:val="000000" w:themeColor="text1"/>
          <w:sz w:val="28"/>
          <w:szCs w:val="28"/>
        </w:rPr>
      </w:pP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Следует иметь в виду особый профессиональный статус педагогического работника, значительно отличающийся от правового статуса </w:t>
      </w:r>
      <w:r>
        <w:rPr>
          <w:rFonts w:ascii="Times New Roman" w:hAnsi="Times New Roman" w:cs="Times New Roman"/>
          <w:color w:val="000000" w:themeColor="text1"/>
          <w:sz w:val="28"/>
          <w:szCs w:val="28"/>
        </w:rPr>
        <w:lastRenderedPageBreak/>
        <w:t>человека (гражданина), налагающего на него повышенный уровень ответственности.</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Так, в частности</w:t>
      </w:r>
      <w:r w:rsidR="00CF416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законодательством об образовании предусмотрено, что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 (ч. 2 ст. 47 </w:t>
      </w:r>
      <w:hyperlink r:id="rId9">
        <w:r>
          <w:rPr>
            <w:rFonts w:ascii="Times New Roman" w:hAnsi="Times New Roman" w:cs="Times New Roman"/>
            <w:sz w:val="28"/>
            <w:szCs w:val="28"/>
          </w:rPr>
          <w:t>Федеральный закон от 29.12.2012 № 273-ФЗ «Об образовании в Российской Федерации</w:t>
        </w:r>
      </w:hyperlink>
      <w:r>
        <w:rPr>
          <w:rFonts w:ascii="Times New Roman" w:hAnsi="Times New Roman" w:cs="Times New Roman"/>
          <w:sz w:val="28"/>
          <w:szCs w:val="28"/>
        </w:rPr>
        <w:t>»).</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Педагогические работники, являясь специальным субъектом правоотношений, имеют </w:t>
      </w:r>
      <w:r>
        <w:rPr>
          <w:rFonts w:ascii="Times New Roman" w:hAnsi="Times New Roman" w:cs="Times New Roman"/>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 13 ч. 3 ст. 47 Федерального закона от 29.12.2012 № 273-ФЗ «Об образовании в Российской Федерации»).</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пункту 2 части 1 статьи 48 Федерального закона от 29.12.2012 № 273-ФЗ «Об образовании в Российской Федерации», педагогические работники обязаны соблюдать правовые, нравственные и этические нормы, следовать требованиям профессиональной этики.</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Учитывая общественную значимость выполняемых педагогическими работниками обязанностей, стоит отметить особую важность правового регулирования их отношений в сети «Интернет».</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Согласно подпункту «ж» пункта 3 раздела II Примерного положения о нормах профессиональной этики педагогических работников (утв. письмом Министерства просвещения РФ и Профессионального союза работников народного образования и науки РФ от 20 августа 2019 г. № ИП-941/06/484 </w:t>
      </w:r>
      <w:r>
        <w:rPr>
          <w:rFonts w:ascii="Times New Roman" w:hAnsi="Times New Roman" w:cs="Times New Roman"/>
          <w:color w:val="000000" w:themeColor="text1"/>
          <w:sz w:val="28"/>
          <w:szCs w:val="28"/>
        </w:rPr>
        <w:br/>
        <w:t xml:space="preserve">«О примерном </w:t>
      </w:r>
      <w:proofErr w:type="gramStart"/>
      <w:r>
        <w:rPr>
          <w:rFonts w:ascii="Times New Roman" w:hAnsi="Times New Roman" w:cs="Times New Roman"/>
          <w:color w:val="000000" w:themeColor="text1"/>
          <w:sz w:val="28"/>
          <w:szCs w:val="28"/>
        </w:rPr>
        <w:t>положении</w:t>
      </w:r>
      <w:proofErr w:type="gramEnd"/>
      <w:r>
        <w:rPr>
          <w:rFonts w:ascii="Times New Roman" w:hAnsi="Times New Roman" w:cs="Times New Roman"/>
          <w:color w:val="000000" w:themeColor="text1"/>
          <w:sz w:val="28"/>
          <w:szCs w:val="28"/>
        </w:rPr>
        <w:t xml:space="preserve"> о нормах профессиональной этики педагогических работников») педагогическим работникам рекомендуется </w:t>
      </w:r>
      <w:r>
        <w:rPr>
          <w:rFonts w:ascii="Times New Roman" w:hAnsi="Times New Roman" w:cs="Times New Roman"/>
          <w:sz w:val="28"/>
          <w:szCs w:val="28"/>
        </w:rPr>
        <w:t>воздерживаться от размещения в сети «Интернет», в местах, доступных для детей, информации, причиняющий вред здоровью и (или) развитию детей.</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не исключены случаи размещения</w:t>
      </w:r>
      <w:r w:rsidR="00CF4164">
        <w:rPr>
          <w:rFonts w:ascii="Times New Roman" w:hAnsi="Times New Roman" w:cs="Times New Roman"/>
          <w:sz w:val="28"/>
          <w:szCs w:val="28"/>
        </w:rPr>
        <w:t xml:space="preserve"> третьими лицами</w:t>
      </w:r>
      <w:r>
        <w:rPr>
          <w:rFonts w:ascii="Times New Roman" w:hAnsi="Times New Roman" w:cs="Times New Roman"/>
          <w:sz w:val="28"/>
          <w:szCs w:val="28"/>
        </w:rPr>
        <w:t xml:space="preserve"> в сети «Интернет» информации (в том числе фото- и виде</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изображений), касающейся педагогических работников.</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этом случае следует иметь в виду, что без согласия могут быть обнародованы и использованы фото публичной личности – государственного или муниципального служащего, политика, экономиста, эксперта, актера, спортсмена и т.д. </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и это должно происходить не в целях удовлетворения интереса к чужой личной жизни, а в связи с политической или общественной дискуссией, или если интерес к данному лицу является общественно значимым.</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работник публичным должностным лицом не является. Указанный вывод следует из разъяснений Роскомнадзора от 30.08.2013</w:t>
      </w:r>
      <w:r>
        <w:rPr>
          <w:rFonts w:ascii="Times New Roman" w:hAnsi="Times New Roman" w:cs="Times New Roman"/>
          <w:sz w:val="28"/>
          <w:szCs w:val="28"/>
        </w:rPr>
        <w:br/>
        <w:t>«О вопросах отнесения фото- и виде</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изображения, дактилоскопических данных и иной информации к биометрическим персональным данным и особенности их обработки».</w:t>
      </w:r>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нарушения прав педагогического работника на неприкосновенность частной жизни и защиту профессиональной чести и достоинства, педагогический работник может обратиться в комиссию по урегулированию споров между участниками образовательных отношений (п.1 2 ч. 3 ст. 47 Федерального закона от 29.12.2012 № 273-ФЗ «Об образовании в Российской Федерации») или в суд (ч. 1 ст. 3 ГПК РФ).</w:t>
      </w:r>
      <w:proofErr w:type="gramEnd"/>
    </w:p>
    <w:p w:rsidR="00D618CF" w:rsidRDefault="00D618CF">
      <w:pPr>
        <w:spacing w:after="0" w:line="288" w:lineRule="auto"/>
        <w:ind w:firstLine="709"/>
        <w:jc w:val="both"/>
        <w:rPr>
          <w:rFonts w:ascii="Times New Roman" w:hAnsi="Times New Roman" w:cs="Times New Roman"/>
          <w:sz w:val="28"/>
          <w:szCs w:val="28"/>
        </w:rPr>
      </w:pPr>
    </w:p>
    <w:p w:rsidR="00D618CF" w:rsidRDefault="00AA3FF8">
      <w:pPr>
        <w:pStyle w:val="af8"/>
        <w:numPr>
          <w:ilvl w:val="0"/>
          <w:numId w:val="2"/>
        </w:numPr>
        <w:spacing w:after="0" w:line="288" w:lineRule="auto"/>
        <w:ind w:left="0" w:firstLine="709"/>
        <w:jc w:val="center"/>
        <w:rPr>
          <w:rFonts w:ascii="Times New Roman" w:hAnsi="Times New Roman" w:cs="Times New Roman"/>
          <w:sz w:val="28"/>
          <w:szCs w:val="28"/>
        </w:rPr>
      </w:pPr>
      <w:r>
        <w:rPr>
          <w:rFonts w:ascii="Times New Roman" w:hAnsi="Times New Roman" w:cs="Times New Roman"/>
          <w:sz w:val="28"/>
          <w:szCs w:val="28"/>
        </w:rPr>
        <w:t>НОРМАТИВНОЕ РЕГУЛИРОВАНИЕ ЗАЩИТЫ ПРАВ В СЕТИ «ИНТЕРНЕТ»</w:t>
      </w:r>
    </w:p>
    <w:p w:rsidR="00D618CF" w:rsidRDefault="00D618CF">
      <w:pPr>
        <w:spacing w:after="0" w:line="288" w:lineRule="auto"/>
        <w:ind w:firstLine="709"/>
        <w:jc w:val="center"/>
        <w:rPr>
          <w:rFonts w:ascii="Times New Roman" w:hAnsi="Times New Roman" w:cs="Times New Roman"/>
          <w:b/>
          <w:sz w:val="28"/>
          <w:szCs w:val="28"/>
        </w:rPr>
      </w:pP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Конституцией Российской Федерации каждому гражданину гарантируется право на неприкосновенность частной жизни, личную и семейную тайну, защиту своей чести и доброго имени (ст. 23, ч. 1 Конституции Российской Федерации).</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следует из Постановления Конституционного Суда РФ от 25.05.2021 № 22-П в Российской Федерации гарантируются защита достоинства граждан и уважение человека труда, право на неприкосновенность частной жизни, личную и семейную тайну, защиту своей чести и доброго имени,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никто не должен подвергаться унижающему человеческое достоинство обращению, а сбор, хранение, использование и распространение информации о частной жизни лица без его согласия не допускаются. В то же время каждый имеет право свободно искать, получать, передавать, производить и распространять информацию любым законным способом, провозглашается свобода массовой информации, цензура запрещается. Эти конституционные установления в полной мере относятся к любой информации – независимо от </w:t>
      </w:r>
      <w:r>
        <w:rPr>
          <w:rFonts w:ascii="Times New Roman" w:hAnsi="Times New Roman" w:cs="Times New Roman"/>
          <w:sz w:val="28"/>
          <w:szCs w:val="28"/>
        </w:rPr>
        <w:lastRenderedPageBreak/>
        <w:t>места и способа ее производства, передачи и распространения, включая сведения, размещаемые в информационно-телекоммуникационной сети «Интернет» (Постановление Конституционного Суда Российской Федерации от 09.07.2013 № 18-П).</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Нарушение прав педагогических работников на неприкосновенность частной жизни</w:t>
      </w:r>
      <w:r w:rsidR="001F7282">
        <w:rPr>
          <w:rFonts w:ascii="Times New Roman" w:hAnsi="Times New Roman" w:cs="Times New Roman"/>
          <w:sz w:val="28"/>
          <w:szCs w:val="28"/>
        </w:rPr>
        <w:t>,</w:t>
      </w:r>
      <w:r>
        <w:rPr>
          <w:rFonts w:ascii="Times New Roman" w:hAnsi="Times New Roman" w:cs="Times New Roman"/>
          <w:sz w:val="28"/>
          <w:szCs w:val="28"/>
        </w:rPr>
        <w:t xml:space="preserve"> личную и семейную тайну, защиту своей чести и доброго имени может быть как следствием действий самого педагогического работника, например размещения в сети «Интернет» своих фото- и виде</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изображений, так и злого умысла лиц, намеревающихся таким образом причинить вред педагогическому работнику.</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Законодательство Российской Федерации не содержит запрета на фото- и видеосъемку, однако, право на охрану изображения гражданина закреплено в статье 152.1 ГК РФ, в соответствии с которой обнародование и дальнейшее использование изображения гражданина (его фотографии, видеозаписи) допускаются только с согласия этого гражданина.</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Согласие на обнародование и использование изображения гражданина представляет собой сделку (ст. 153 ГК РФ). </w:t>
      </w:r>
      <w:proofErr w:type="gramStart"/>
      <w:r>
        <w:rPr>
          <w:rFonts w:ascii="Times New Roman" w:hAnsi="Times New Roman" w:cs="Times New Roman"/>
          <w:color w:val="000000" w:themeColor="text1"/>
          <w:sz w:val="28"/>
          <w:szCs w:val="28"/>
        </w:rPr>
        <w:t>Форма согласия определяется общими правилами ГК РФ о форме сделки, которая может быть совершена в письменной или устной форме, а также путем совершения конклюдентных действий (ст. 158 ГК РФ), если иное не установлено законом (п. 46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w:t>
      </w:r>
      <w:proofErr w:type="gramEnd"/>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Из части 1 статьи 6 Федерального закона от 27.07.2006 № 152-ФЗ </w:t>
      </w:r>
      <w:r>
        <w:rPr>
          <w:rFonts w:ascii="Times New Roman" w:hAnsi="Times New Roman" w:cs="Times New Roman"/>
          <w:sz w:val="28"/>
          <w:szCs w:val="28"/>
        </w:rPr>
        <w:br/>
        <w:t>«О персональных данных» следует, что к случаям, не требующим согласия субъекта персональных данных на их обработку, среди прочих относятся случаи, когда такая информация необходима для достижения общественно значимых целей либо для осуществления профессиональной деятельности журналиста, законной деятельности средства массовой информации, научной, литературной или иной творческой деятельности, если при этом не</w:t>
      </w:r>
      <w:proofErr w:type="gramEnd"/>
      <w:r>
        <w:rPr>
          <w:rFonts w:ascii="Times New Roman" w:hAnsi="Times New Roman" w:cs="Times New Roman"/>
          <w:sz w:val="28"/>
          <w:szCs w:val="28"/>
        </w:rPr>
        <w:t xml:space="preserve"> нарушаются права, свободы и законные интересы субъекта персональных данных (пункты 7 и 8), и случаи обработки персональных данных, подлежащих опубликованию или обязательному раскрытию в соответствии с федеральным законом (пункт 11).</w:t>
      </w:r>
    </w:p>
    <w:p w:rsidR="00D618CF" w:rsidRDefault="00AA3FF8">
      <w:pPr>
        <w:spacing w:after="0" w:line="288"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Согласие гражданина не требуется в случаях:</w:t>
      </w:r>
    </w:p>
    <w:p w:rsidR="00D618CF" w:rsidRDefault="00AA3FF8">
      <w:pPr>
        <w:pStyle w:val="af8"/>
        <w:numPr>
          <w:ilvl w:val="0"/>
          <w:numId w:val="1"/>
        </w:numPr>
        <w:spacing w:after="0" w:line="288"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использования изображения осуществляется в государственных, общественных или иных публичных интересах</w:t>
      </w:r>
      <w:r>
        <w:rPr>
          <w:rStyle w:val="ad"/>
          <w:rFonts w:ascii="Times New Roman" w:hAnsi="Times New Roman" w:cs="Times New Roman"/>
          <w:color w:val="000000" w:themeColor="text1"/>
          <w:sz w:val="28"/>
          <w:szCs w:val="28"/>
        </w:rPr>
        <w:footnoteReference w:id="3"/>
      </w:r>
      <w:r>
        <w:rPr>
          <w:rFonts w:ascii="Times New Roman" w:hAnsi="Times New Roman" w:cs="Times New Roman"/>
          <w:color w:val="000000" w:themeColor="text1"/>
          <w:sz w:val="28"/>
          <w:szCs w:val="28"/>
        </w:rPr>
        <w:t>;</w:t>
      </w:r>
    </w:p>
    <w:p w:rsidR="00D618CF" w:rsidRDefault="00AA3FF8">
      <w:pPr>
        <w:pStyle w:val="af9"/>
        <w:numPr>
          <w:ilvl w:val="0"/>
          <w:numId w:val="1"/>
        </w:numPr>
        <w:shd w:val="clear" w:color="auto" w:fill="FFFFFF"/>
        <w:spacing w:beforeAutospacing="0" w:after="0" w:afterAutospacing="0" w:line="288" w:lineRule="auto"/>
        <w:ind w:left="0" w:firstLine="709"/>
        <w:jc w:val="both"/>
        <w:rPr>
          <w:rFonts w:eastAsiaTheme="minorHAnsi"/>
          <w:i/>
          <w:color w:val="000000" w:themeColor="text1"/>
          <w:sz w:val="28"/>
          <w:szCs w:val="28"/>
          <w:lang w:eastAsia="en-US"/>
        </w:rPr>
      </w:pPr>
      <w:r>
        <w:rPr>
          <w:color w:val="000000" w:themeColor="text1"/>
          <w:sz w:val="28"/>
          <w:szCs w:val="28"/>
        </w:rPr>
        <w:t>если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r>
        <w:rPr>
          <w:rStyle w:val="ad"/>
          <w:color w:val="000000" w:themeColor="text1"/>
          <w:sz w:val="28"/>
          <w:szCs w:val="28"/>
        </w:rPr>
        <w:footnoteReference w:id="4"/>
      </w:r>
      <w:r>
        <w:rPr>
          <w:color w:val="000000" w:themeColor="text1"/>
          <w:sz w:val="28"/>
          <w:szCs w:val="28"/>
        </w:rPr>
        <w:t>;</w:t>
      </w:r>
    </w:p>
    <w:p w:rsidR="00D618CF" w:rsidRDefault="00AA3FF8">
      <w:pPr>
        <w:pStyle w:val="af8"/>
        <w:numPr>
          <w:ilvl w:val="0"/>
          <w:numId w:val="1"/>
        </w:numPr>
        <w:spacing w:after="0" w:line="288" w:lineRule="auto"/>
        <w:ind w:left="0" w:firstLine="709"/>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когда гражданин позировал за плату.</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прямой правовой запрет установлен только в отношении обнародования и дальнейшего использования изображения гражданина без его согласия.</w:t>
      </w:r>
    </w:p>
    <w:p w:rsidR="00D618CF" w:rsidRDefault="00AA3FF8">
      <w:pPr>
        <w:spacing w:after="0" w:line="288" w:lineRule="auto"/>
        <w:ind w:firstLine="709"/>
        <w:jc w:val="both"/>
        <w:rPr>
          <w:rFonts w:ascii="Times New Roman" w:hAnsi="Times New Roman" w:cs="Times New Roman"/>
          <w:color w:val="000000" w:themeColor="text1"/>
          <w:sz w:val="28"/>
          <w:szCs w:val="28"/>
          <w:highlight w:val="white"/>
        </w:rPr>
      </w:pPr>
      <w:proofErr w:type="gramStart"/>
      <w:r>
        <w:rPr>
          <w:rFonts w:ascii="Times New Roman" w:hAnsi="Times New Roman" w:cs="Times New Roman"/>
          <w:color w:val="000000" w:themeColor="text1"/>
          <w:sz w:val="28"/>
          <w:szCs w:val="28"/>
          <w:shd w:val="clear" w:color="auto" w:fill="FFFFFF"/>
        </w:rPr>
        <w:t>Стоит обратить внимание, что понятие «обнародование» раскрыто в пункте 48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как действие, которое впервые делает данное изображение доступным для всеобщего сведения путем его опубликования, публичного показа либо любым другим способом, включая размещение его в сети «Интернет».</w:t>
      </w:r>
      <w:proofErr w:type="gramEnd"/>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этом Конституция Российской Федерации, гарантируя право каждого на неприкосновенность частной жизни, личную и семейную тайну (статья 23, часть 1), запрещает сбор, хранение, использование и </w:t>
      </w:r>
      <w:r>
        <w:rPr>
          <w:rFonts w:ascii="Times New Roman" w:hAnsi="Times New Roman" w:cs="Times New Roman"/>
          <w:color w:val="000000" w:themeColor="text1"/>
          <w:sz w:val="28"/>
          <w:szCs w:val="28"/>
        </w:rPr>
        <w:lastRenderedPageBreak/>
        <w:t>распространение информации о частной жизни лица без его согласия (статья 24, часть 1).</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Как </w:t>
      </w:r>
      <w:proofErr w:type="gramStart"/>
      <w:r>
        <w:rPr>
          <w:rFonts w:ascii="Times New Roman" w:hAnsi="Times New Roman" w:cs="Times New Roman"/>
          <w:color w:val="000000" w:themeColor="text1"/>
          <w:sz w:val="28"/>
          <w:szCs w:val="28"/>
        </w:rPr>
        <w:t>следует из определения Конституционного Суда Российской Федерации от 09.06.2005 № 248-О Конституционный Суд Российской Федерации указал</w:t>
      </w:r>
      <w:proofErr w:type="gramEnd"/>
      <w:r>
        <w:rPr>
          <w:rFonts w:ascii="Times New Roman" w:hAnsi="Times New Roman" w:cs="Times New Roman"/>
          <w:color w:val="000000" w:themeColor="text1"/>
          <w:sz w:val="28"/>
          <w:szCs w:val="28"/>
        </w:rPr>
        <w:t xml:space="preserve">, что право на неприкосновенность частной жизни означает возможность контролировать информацию о самом себе и препятствовать разглашению сведений личного, интимного характера. </w:t>
      </w:r>
    </w:p>
    <w:p w:rsidR="00D618CF" w:rsidRDefault="00AA3FF8">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определении от 28.06.2012 № 1253-О Конституционный Суд Российской Федерации подчеркнул, что лишь само лицо вправе определить, какие именно сведения, имеющие отношение к его частной жизни, должны оставаться в тайне.</w:t>
      </w:r>
    </w:p>
    <w:p w:rsidR="00D618CF" w:rsidRDefault="00AA3FF8">
      <w:pPr>
        <w:spacing w:after="0" w:line="288" w:lineRule="auto"/>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rPr>
        <w:t>Из всего вышесказанного можно сделать вывод, что нельзя запретить фото- и видеосъемку в общественных местах, однако стоит иметь в виду, что нарушение права на неприкосновенность частной жизни происходит в тот момент, когда фотография или видеосъёмка демонстрируется третьим лицам или публикуется в социальных сетях или на иных ресурсах сети Интернет.</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1 части 1 статьи 6 Федерального закона </w:t>
      </w:r>
      <w:r>
        <w:rPr>
          <w:rFonts w:ascii="Times New Roman" w:hAnsi="Times New Roman" w:cs="Times New Roman"/>
          <w:sz w:val="28"/>
          <w:szCs w:val="28"/>
        </w:rPr>
        <w:br/>
        <w:t>от 27.07.2006 № 152-ФЗ «О персональных данных» обработка персональных данных осуществляется с согласия субъекта персональных данных на обработку его персональных данных.</w:t>
      </w:r>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Федеральный закон от 27.07.2006 № 152-ФЗ «О персональных данных», принятый в целях защиты прав и свобод человека и гражданина при обработке его персональных данных, в том числе защиты прав на неприкосновенность частной жизни (статья 2), определяет, что персональными данными является любая информация, относящаяся к прямо или косвенно определенному или определяемому физическому лицу (субъекту персональных данных) (пункт 1 статьи 3);</w:t>
      </w:r>
      <w:proofErr w:type="gramEnd"/>
      <w:r>
        <w:rPr>
          <w:rFonts w:ascii="Times New Roman" w:hAnsi="Times New Roman" w:cs="Times New Roman"/>
          <w:sz w:val="28"/>
          <w:szCs w:val="28"/>
        </w:rPr>
        <w:t xml:space="preserve"> также к такой информации относится фамилия, имя и отчество, год и место рождения, адрес, абонентский номер, сведения о профессии гражданина (часть 1 статьи 8)</w:t>
      </w:r>
      <w:r>
        <w:rPr>
          <w:rStyle w:val="ad"/>
          <w:rFonts w:ascii="Times New Roman" w:hAnsi="Times New Roman" w:cs="Times New Roman"/>
          <w:sz w:val="28"/>
          <w:szCs w:val="28"/>
        </w:rPr>
        <w:footnoteReference w:id="5"/>
      </w:r>
      <w:r>
        <w:rPr>
          <w:rFonts w:ascii="Times New Roman" w:hAnsi="Times New Roman" w:cs="Times New Roman"/>
          <w:sz w:val="28"/>
          <w:szCs w:val="28"/>
        </w:rPr>
        <w:t>.</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пункта 2 части 2 статьи 10 Федерального закона </w:t>
      </w:r>
      <w:r>
        <w:rPr>
          <w:rFonts w:ascii="Times New Roman" w:hAnsi="Times New Roman" w:cs="Times New Roman"/>
          <w:sz w:val="28"/>
          <w:szCs w:val="28"/>
        </w:rPr>
        <w:br/>
        <w:t>от 27.07.2006 № 152-ФЗ «О персональных данных» можно сделать вывод о том,</w:t>
      </w:r>
      <w:r w:rsidR="00B64E59">
        <w:rPr>
          <w:rFonts w:ascii="Times New Roman" w:hAnsi="Times New Roman" w:cs="Times New Roman"/>
          <w:sz w:val="28"/>
          <w:szCs w:val="28"/>
        </w:rPr>
        <w:t xml:space="preserve"> что</w:t>
      </w:r>
      <w:r>
        <w:rPr>
          <w:rFonts w:ascii="Times New Roman" w:hAnsi="Times New Roman" w:cs="Times New Roman"/>
          <w:sz w:val="28"/>
          <w:szCs w:val="28"/>
        </w:rPr>
        <w:t xml:space="preserve"> в социальной </w:t>
      </w:r>
      <w:proofErr w:type="gramStart"/>
      <w:r>
        <w:rPr>
          <w:rFonts w:ascii="Times New Roman" w:hAnsi="Times New Roman" w:cs="Times New Roman"/>
          <w:sz w:val="28"/>
          <w:szCs w:val="28"/>
        </w:rPr>
        <w:t>интернет-сети</w:t>
      </w:r>
      <w:proofErr w:type="gramEnd"/>
      <w:r>
        <w:rPr>
          <w:rFonts w:ascii="Times New Roman" w:hAnsi="Times New Roman" w:cs="Times New Roman"/>
          <w:sz w:val="28"/>
          <w:szCs w:val="28"/>
        </w:rPr>
        <w:t xml:space="preserve"> персональные данные сделаны </w:t>
      </w:r>
      <w:r>
        <w:rPr>
          <w:rFonts w:ascii="Times New Roman" w:hAnsi="Times New Roman" w:cs="Times New Roman"/>
          <w:sz w:val="28"/>
          <w:szCs w:val="28"/>
        </w:rPr>
        <w:lastRenderedPageBreak/>
        <w:t xml:space="preserve">общедоступными самими субъектами персональных данных, если субъектом персональных данных не были активированы соответствующие настройки приватности. </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этом случае доступ к личной информации разрешен для неограниченного круга лиц, такая информация будет являться общедоступной.</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в правилах пользования интернет-сайта может быть предусмотрена возможность распоряжения персональными данными участника социальной сети со стороны администрации сайта.</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констатировать наличие согласия субъекта, который, присоединяясь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социальной интернет-сети, соглашается с условиями ее использования и получает услуги (сервисы) в обмен на свою информацию.</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тот факт, что человек сам </w:t>
      </w:r>
      <w:proofErr w:type="gramStart"/>
      <w:r>
        <w:rPr>
          <w:rFonts w:ascii="Times New Roman" w:hAnsi="Times New Roman" w:cs="Times New Roman"/>
          <w:sz w:val="28"/>
          <w:szCs w:val="28"/>
        </w:rPr>
        <w:t>разместил</w:t>
      </w:r>
      <w:proofErr w:type="gramEnd"/>
      <w:r>
        <w:rPr>
          <w:rFonts w:ascii="Times New Roman" w:hAnsi="Times New Roman" w:cs="Times New Roman"/>
          <w:sz w:val="28"/>
          <w:szCs w:val="28"/>
        </w:rPr>
        <w:t xml:space="preserve"> свое фото в сети «Интернете», сам по себе не дает иным лицам права на свободное использование такого изображения без получения согласия изображенного лица.</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Судами указано, что при отсутствии письменного согласия от пользователей нельзя гарантировать, что персональные данные были сделаны общедоступными именно с их согласия или по их воле,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следовательно, данные в социальных сетях не являются общедоступными и их обработка не может осуществляться без согласия субъекта и в соответствии с пунктом 10 части 1 статьи 6 Федерального закона от 27.07.2006 № 152-ФЗ «О персональных </w:t>
      </w:r>
      <w:proofErr w:type="gramStart"/>
      <w:r>
        <w:rPr>
          <w:rFonts w:ascii="Times New Roman" w:hAnsi="Times New Roman" w:cs="Times New Roman"/>
          <w:sz w:val="28"/>
          <w:szCs w:val="28"/>
        </w:rPr>
        <w:t>данных» (решение Арбитражного суда г. Москвы от 05.05.2017 по делу № А40-5250/17-144-51, оставленное в силе в ходе последующих рассмотрений дела, в том числе в Верховном Суде Российской Федерации (Определение Верховного Суда РФ от 29.01.2018 № 305-КГ17-21291).</w:t>
      </w:r>
      <w:proofErr w:type="gramEnd"/>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Определении Верховного Суда Российской Федерации от 29.01.2018 № 305-КГ17-21291 ВС РФ отмечает, что суды правомерно указали, что не являются общедоступными персональные данные, содержащиеся в открытых источниках (социальных сетях: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xml:space="preserve">, Одноклассники, </w:t>
      </w:r>
      <w:proofErr w:type="spellStart"/>
      <w:r>
        <w:rPr>
          <w:rFonts w:ascii="Times New Roman" w:hAnsi="Times New Roman" w:cs="Times New Roman"/>
          <w:sz w:val="28"/>
          <w:szCs w:val="28"/>
        </w:rPr>
        <w:t>МойМир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Instagram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Twitter</w:t>
      </w:r>
      <w:proofErr w:type="spellEnd"/>
      <w:r>
        <w:rPr>
          <w:rFonts w:ascii="Times New Roman" w:hAnsi="Times New Roman" w:cs="Times New Roman"/>
          <w:sz w:val="28"/>
          <w:szCs w:val="28"/>
        </w:rPr>
        <w:t xml:space="preserve">; интернет-порталов </w:t>
      </w:r>
      <w:proofErr w:type="spellStart"/>
      <w:r>
        <w:rPr>
          <w:rFonts w:ascii="Times New Roman" w:hAnsi="Times New Roman" w:cs="Times New Roman"/>
          <w:sz w:val="28"/>
          <w:szCs w:val="28"/>
        </w:rPr>
        <w:t>Авито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Авто</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w:t>
      </w:r>
      <w:proofErr w:type="spellEnd"/>
      <w:r>
        <w:rPr>
          <w:rFonts w:ascii="Times New Roman" w:hAnsi="Times New Roman" w:cs="Times New Roman"/>
          <w:sz w:val="28"/>
          <w:szCs w:val="28"/>
        </w:rPr>
        <w:t>).</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иметь в виду, что, в силу статьи 152 ГК РФ,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 (пункт 5); </w:t>
      </w:r>
      <w:proofErr w:type="gramStart"/>
      <w:r>
        <w:rPr>
          <w:rFonts w:ascii="Times New Roman" w:hAnsi="Times New Roman" w:cs="Times New Roman"/>
          <w:sz w:val="28"/>
          <w:szCs w:val="28"/>
        </w:rPr>
        <w:t xml:space="preserve">гражданин, в отношении которого в </w:t>
      </w:r>
      <w:r>
        <w:rPr>
          <w:rFonts w:ascii="Times New Roman" w:hAnsi="Times New Roman" w:cs="Times New Roman"/>
          <w:sz w:val="28"/>
          <w:szCs w:val="28"/>
        </w:rPr>
        <w:lastRenderedPageBreak/>
        <w:t>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 (пункт 2); если установить лицо, распространившее указанные сведения, невозможно, гражданин, в отношении которого они распространены, вправе обратиться в суд с заявлением о признании распространенных сведений не соответствующими действительности (пункт 8).</w:t>
      </w:r>
      <w:proofErr w:type="gramEnd"/>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Это также может касаться, например, комментариев в средствах массовой информации, зарегистрированных в форме сетевого издания, которые предположительно содержат не соответствующие действительности утверждения, порочащие честь, достоинство или деловую репутацию (ст. 152 ГК РФ) работника, в том числе подпадающих под признаки клеветы (ст. 128.1 УК РФ).</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случае на редакции средства массовой информации лежит обязанность в разумные сроки после поступления соответствующего обращения предпринять меры, необходимые для подтверждения недостоверности такой информации с целью ее последующего удаления (изменения) или опубликования опровержения в установленном законом порядке. Для предотвращения дальнейшего бесконтрольного распространения такой информации – что во многом сделало бы неэффективной защиту прав заинтересованного лица – редакция на время проверки </w:t>
      </w:r>
      <w:proofErr w:type="gramStart"/>
      <w:r>
        <w:rPr>
          <w:rFonts w:ascii="Times New Roman" w:hAnsi="Times New Roman" w:cs="Times New Roman"/>
          <w:sz w:val="28"/>
          <w:szCs w:val="28"/>
        </w:rPr>
        <w:t>может</w:t>
      </w:r>
      <w:proofErr w:type="gramEnd"/>
      <w:r>
        <w:rPr>
          <w:rFonts w:ascii="Times New Roman" w:hAnsi="Times New Roman" w:cs="Times New Roman"/>
          <w:sz w:val="28"/>
          <w:szCs w:val="28"/>
        </w:rPr>
        <w:t xml:space="preserve"> как временно ограничить доступ к адресу в сети «Интернет», по которому размещен комментарий, так и обратить внимание интернет-пользователей на его спорный характер.</w:t>
      </w:r>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возникновения спора о том, является ли распространенная информация порочащей честь, достоинство или деловую репутацию и соответствует ли она действительности, этот вопрос окончательно разрешается судом (Постановление Конституционного Суда Российской Федерации от 25.05.2021 № 22-П «По делу о проверке конституционности пункта 8 части 1 статьи 6 Федерального закона «О персональных данных» в связи с жалобой общества с ограниченной ответственностью «</w:t>
      </w:r>
      <w:proofErr w:type="spellStart"/>
      <w:r>
        <w:rPr>
          <w:rFonts w:ascii="Times New Roman" w:hAnsi="Times New Roman" w:cs="Times New Roman"/>
          <w:sz w:val="28"/>
          <w:szCs w:val="28"/>
        </w:rPr>
        <w:t>МедРейтинг</w:t>
      </w:r>
      <w:proofErr w:type="spellEnd"/>
      <w:r>
        <w:rPr>
          <w:rFonts w:ascii="Times New Roman" w:hAnsi="Times New Roman" w:cs="Times New Roman"/>
          <w:sz w:val="28"/>
          <w:szCs w:val="28"/>
        </w:rPr>
        <w:t>»).</w:t>
      </w:r>
      <w:proofErr w:type="gramEnd"/>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части 3 статьи 5.61 КоАП РФ за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Интернет, грозит административный штраф.</w:t>
      </w:r>
    </w:p>
    <w:p w:rsidR="00D618CF" w:rsidRDefault="00D618CF">
      <w:pPr>
        <w:spacing w:after="0" w:line="288" w:lineRule="auto"/>
        <w:ind w:firstLine="709"/>
        <w:jc w:val="both"/>
        <w:rPr>
          <w:rFonts w:ascii="Times New Roman" w:hAnsi="Times New Roman" w:cs="Times New Roman"/>
          <w:sz w:val="28"/>
          <w:szCs w:val="28"/>
        </w:rPr>
      </w:pPr>
    </w:p>
    <w:p w:rsidR="00D618CF" w:rsidRDefault="00AA3FF8">
      <w:pPr>
        <w:pStyle w:val="af8"/>
        <w:numPr>
          <w:ilvl w:val="0"/>
          <w:numId w:val="2"/>
        </w:numPr>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lastRenderedPageBreak/>
        <w:t>ПРАВО НА ОБРАЩЕНИЕ В КОМИССИЮ ПО УРЕГУЛИРОВАНИЮ СПОРОВ МЕЖДУ УЧАСТНИКАМИ ОБРАЗОВАТЕЛЬНЫХ ОТНОШЕНИЙ</w:t>
      </w:r>
    </w:p>
    <w:p w:rsidR="00D618CF" w:rsidRDefault="00D618CF">
      <w:pPr>
        <w:spacing w:after="0" w:line="240" w:lineRule="auto"/>
        <w:ind w:firstLine="709"/>
        <w:jc w:val="center"/>
        <w:rPr>
          <w:rFonts w:ascii="Times New Roman" w:hAnsi="Times New Roman" w:cs="Times New Roman"/>
          <w:sz w:val="28"/>
          <w:szCs w:val="28"/>
        </w:rPr>
      </w:pPr>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 целью защиты прав в части неприкосновенности частной жизни и защиты профессиональной чести и достоинства, а также прав на справедливое расследование нарушений норм профессиональной этики педагогические работники могут обратиться в комиссию по урегулированию споров между участниками образовательных отношений в соответствии с пунктом 12 части 3 статьи 47 Федерального закона от 29.12.2012 № 273-ФЗ «Об образовании в Российской Федерации».</w:t>
      </w:r>
      <w:proofErr w:type="gramEnd"/>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Согласно Примерному положению о комиссии по урегулированию споров между участниками образовательных отношений</w:t>
      </w:r>
      <w:r w:rsidR="004C7746">
        <w:rPr>
          <w:rFonts w:ascii="Times New Roman" w:hAnsi="Times New Roman" w:cs="Times New Roman"/>
          <w:sz w:val="28"/>
          <w:szCs w:val="28"/>
        </w:rPr>
        <w:t>,</w:t>
      </w:r>
      <w:r>
        <w:rPr>
          <w:rFonts w:ascii="Times New Roman" w:hAnsi="Times New Roman" w:cs="Times New Roman"/>
          <w:sz w:val="28"/>
          <w:szCs w:val="28"/>
        </w:rPr>
        <w:t xml:space="preserve"> рекомендованному к руководству при разработке работодателями локальных нормативных актов о комиссии по урегулированию споров между участниками образовательных отношений организаций, осуществляющих образовательную деятельность (письмо Минпросвещения России № ВБ-107/08, Общероссийского Профсоюза образования № ВБ-107/08/634 от 19.11.2019), при поступлении заявления от любого участника образовательных отношений Комиссия по урегулированию споров между</w:t>
      </w:r>
      <w:proofErr w:type="gramEnd"/>
      <w:r>
        <w:rPr>
          <w:rFonts w:ascii="Times New Roman" w:hAnsi="Times New Roman" w:cs="Times New Roman"/>
          <w:sz w:val="28"/>
          <w:szCs w:val="28"/>
        </w:rPr>
        <w:t xml:space="preserve"> участниками образовательных отношений рассматривает жалобы на нарушение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обучающимся.</w:t>
      </w:r>
    </w:p>
    <w:p w:rsidR="00D618CF" w:rsidRDefault="00AA3FF8">
      <w:pPr>
        <w:spacing w:after="0" w:line="288" w:lineRule="auto"/>
        <w:ind w:firstLine="709"/>
        <w:jc w:val="both"/>
      </w:pPr>
      <w:r>
        <w:rPr>
          <w:rFonts w:ascii="Times New Roman" w:hAnsi="Times New Roman" w:cs="Times New Roman"/>
          <w:sz w:val="28"/>
          <w:szCs w:val="28"/>
        </w:rPr>
        <w:t xml:space="preserve">Стоит отметить, что правилами внутреннего распорядка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устанавливаются права и обязанности обучающихся. Из этого следует, что обращение в комиссию по урегулированию споров между участниками образовательных отношений возможно как по инициативе обучающегося, если обучающийся считает, что его права нарушены, так и по инициативе иных участников образовательных отношений, в частности</w:t>
      </w:r>
      <w:r w:rsidR="004C7746">
        <w:rPr>
          <w:rFonts w:ascii="Times New Roman" w:hAnsi="Times New Roman" w:cs="Times New Roman"/>
          <w:sz w:val="28"/>
          <w:szCs w:val="28"/>
        </w:rPr>
        <w:t>,</w:t>
      </w:r>
      <w:r>
        <w:rPr>
          <w:rFonts w:ascii="Times New Roman" w:hAnsi="Times New Roman" w:cs="Times New Roman"/>
          <w:sz w:val="28"/>
          <w:szCs w:val="28"/>
        </w:rPr>
        <w:t xml:space="preserve"> педагогических работников в случае неисполнения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своих обязанностей.</w:t>
      </w:r>
    </w:p>
    <w:p w:rsidR="00D618CF" w:rsidRDefault="00D618CF">
      <w:pPr>
        <w:pStyle w:val="af8"/>
        <w:spacing w:after="0" w:line="240" w:lineRule="auto"/>
        <w:ind w:left="0" w:firstLine="709"/>
        <w:rPr>
          <w:rFonts w:ascii="Times New Roman" w:hAnsi="Times New Roman" w:cs="Times New Roman"/>
          <w:sz w:val="28"/>
          <w:szCs w:val="28"/>
        </w:rPr>
      </w:pPr>
    </w:p>
    <w:p w:rsidR="00D618CF" w:rsidRDefault="00AA3FF8">
      <w:pPr>
        <w:pStyle w:val="af8"/>
        <w:numPr>
          <w:ilvl w:val="0"/>
          <w:numId w:val="2"/>
        </w:numPr>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ПРАВО НА ОБРАЩЕНИЕ В СУД</w:t>
      </w:r>
    </w:p>
    <w:p w:rsidR="00D618CF" w:rsidRDefault="00D618CF">
      <w:pPr>
        <w:spacing w:after="0" w:line="288" w:lineRule="auto"/>
        <w:ind w:firstLine="709"/>
        <w:jc w:val="both"/>
        <w:rPr>
          <w:rFonts w:ascii="Times New Roman" w:hAnsi="Times New Roman" w:cs="Times New Roman"/>
          <w:sz w:val="28"/>
          <w:szCs w:val="28"/>
        </w:rPr>
      </w:pP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 статьи 23 Конституции Российской Федерации каждый имеет право на защиту своей чести и доброго имени.</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Каждому гарантируется судебная защита его прав и свобод (ч. 1 ст. 46 Конституции Российской Федерации).</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(п. 1 ст. 152 ГК РФ).</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Пленума Верховного Суда Российской Федерации от 24.02.2005 № 3 «О судебной практике по делам о защите чести и достоинства граждан, а также деловой репутации граждан и юридических лиц» иски по делам данной категории вправе предъявить лица, которые считают, что о них распространены не соответствующие </w:t>
      </w:r>
      <w:proofErr w:type="gramStart"/>
      <w:r>
        <w:rPr>
          <w:rFonts w:ascii="Times New Roman" w:hAnsi="Times New Roman" w:cs="Times New Roman"/>
          <w:sz w:val="28"/>
          <w:szCs w:val="28"/>
        </w:rPr>
        <w:t>действительности</w:t>
      </w:r>
      <w:proofErr w:type="gramEnd"/>
      <w:r>
        <w:rPr>
          <w:rFonts w:ascii="Times New Roman" w:hAnsi="Times New Roman" w:cs="Times New Roman"/>
          <w:sz w:val="28"/>
          <w:szCs w:val="28"/>
        </w:rPr>
        <w:t xml:space="preserve"> порочащие сведения.</w:t>
      </w:r>
    </w:p>
    <w:p w:rsidR="00D618CF" w:rsidRDefault="00AA3FF8">
      <w:pPr>
        <w:spacing w:after="0"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Под распространением сведений, порочащих честь и достоинство граждан или деловую репутацию граждан и юридических лиц, следует понимать опубликование таких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w:t>
      </w:r>
      <w:proofErr w:type="gramEnd"/>
      <w:r>
        <w:rPr>
          <w:rFonts w:ascii="Times New Roman" w:hAnsi="Times New Roman" w:cs="Times New Roman"/>
          <w:sz w:val="28"/>
          <w:szCs w:val="28"/>
        </w:rPr>
        <w:t xml:space="preserve"> в той или иной, в том числе устной, форме хотя бы одному лицу. Сообщение таких сведений лицу, которого они касаются, не может признаваться их распространением, если лицом, сообщившим данные сведения, были приняты достаточные меры конфиденциальности, с тем, чтобы они не стали известными третьим лицам.</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соответствующими действительности сведениями являются утверждения о фактах или событиях, которые не имели места в реальности во время, к которому относятся оспариваемые сведения. </w:t>
      </w:r>
      <w:proofErr w:type="gramStart"/>
      <w:r>
        <w:rPr>
          <w:rFonts w:ascii="Times New Roman" w:hAnsi="Times New Roman" w:cs="Times New Roman"/>
          <w:sz w:val="28"/>
          <w:szCs w:val="28"/>
        </w:rPr>
        <w:t>Не могут рассматриваться как не соответствующие действительности сведения, содержащиеся в судебных решениях и приговорах, постановлениях органов предварительного следствия и других процессуальных или иных официальных документах, для обжалования и оспаривания которых предусмотрен иной установленный законами судебный порядок (например, не могут быть опровергнуты в порядке статьи 152 ГК РФ сведения, изложенные в приказе об увольнении, поскольку такой приказ может быть оспорен только</w:t>
      </w:r>
      <w:proofErr w:type="gramEnd"/>
      <w:r>
        <w:rPr>
          <w:rFonts w:ascii="Times New Roman" w:hAnsi="Times New Roman" w:cs="Times New Roman"/>
          <w:sz w:val="28"/>
          <w:szCs w:val="28"/>
        </w:rPr>
        <w:t xml:space="preserve"> в порядке, предусмотренном Трудов</w:t>
      </w:r>
      <w:r w:rsidR="00C4626C">
        <w:rPr>
          <w:rFonts w:ascii="Times New Roman" w:hAnsi="Times New Roman" w:cs="Times New Roman"/>
          <w:sz w:val="28"/>
          <w:szCs w:val="28"/>
        </w:rPr>
        <w:t>ым</w:t>
      </w:r>
      <w:r>
        <w:rPr>
          <w:rFonts w:ascii="Times New Roman" w:hAnsi="Times New Roman" w:cs="Times New Roman"/>
          <w:sz w:val="28"/>
          <w:szCs w:val="28"/>
        </w:rPr>
        <w:t xml:space="preserve"> кодекс</w:t>
      </w:r>
      <w:r w:rsidR="00C4626C">
        <w:rPr>
          <w:rFonts w:ascii="Times New Roman" w:hAnsi="Times New Roman" w:cs="Times New Roman"/>
          <w:sz w:val="28"/>
          <w:szCs w:val="28"/>
        </w:rPr>
        <w:t>ом</w:t>
      </w:r>
      <w:r>
        <w:rPr>
          <w:rFonts w:ascii="Times New Roman" w:hAnsi="Times New Roman" w:cs="Times New Roman"/>
          <w:sz w:val="28"/>
          <w:szCs w:val="28"/>
        </w:rPr>
        <w:t xml:space="preserve"> Российской Федерации (далее – ТК РФ) (п. 7 Постановления Пленума ВС РФ от 24.02.2005 № 3).</w:t>
      </w:r>
    </w:p>
    <w:p w:rsidR="00D618CF" w:rsidRDefault="00AA3FF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Судебная защита деловой репутации лица, в отношении которого распространены не соответствующие </w:t>
      </w:r>
      <w:proofErr w:type="gramStart"/>
      <w:r>
        <w:rPr>
          <w:rFonts w:ascii="Times New Roman" w:hAnsi="Times New Roman" w:cs="Times New Roman"/>
          <w:sz w:val="28"/>
          <w:szCs w:val="28"/>
        </w:rPr>
        <w:t>действительности</w:t>
      </w:r>
      <w:proofErr w:type="gramEnd"/>
      <w:r>
        <w:rPr>
          <w:rFonts w:ascii="Times New Roman" w:hAnsi="Times New Roman" w:cs="Times New Roman"/>
          <w:sz w:val="28"/>
          <w:szCs w:val="28"/>
        </w:rPr>
        <w:t xml:space="preserve"> порочащие сведения, не исключается также в случае, когда невозможно установить лицо, распространившее такие сведения (например, при направлении анонимных писем в адрес граждан и организаций либо распространении сведений в сети Интернет лицом, которое невозможно идентифицировать). В соответствии с пунктом 6 статьи 152 ГК РФ суд в указанном случае вправе по заявлению заинтересованного лица признать распространенные в отношении его сведения не соответствующими действительности порочащими сведениями.</w:t>
      </w:r>
    </w:p>
    <w:p w:rsidR="009C50D9" w:rsidRDefault="009C50D9">
      <w:pPr>
        <w:spacing w:after="0" w:line="288" w:lineRule="auto"/>
        <w:ind w:firstLine="709"/>
        <w:jc w:val="both"/>
        <w:rPr>
          <w:rFonts w:ascii="Times New Roman" w:hAnsi="Times New Roman" w:cs="Times New Roman"/>
          <w:sz w:val="28"/>
          <w:szCs w:val="28"/>
        </w:rPr>
      </w:pPr>
    </w:p>
    <w:p w:rsidR="00D618CF" w:rsidRDefault="00D618CF">
      <w:pPr>
        <w:spacing w:after="0" w:line="288" w:lineRule="auto"/>
        <w:ind w:firstLine="709"/>
        <w:jc w:val="center"/>
        <w:rPr>
          <w:rFonts w:ascii="Times New Roman" w:hAnsi="Times New Roman" w:cs="Times New Roman"/>
          <w:sz w:val="28"/>
          <w:szCs w:val="28"/>
        </w:rPr>
      </w:pPr>
    </w:p>
    <w:p w:rsidR="00D618CF" w:rsidRDefault="00AA3FF8">
      <w:pPr>
        <w:spacing w:after="0" w:line="288"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Судебная практика: </w:t>
      </w:r>
    </w:p>
    <w:p w:rsidR="00D618CF" w:rsidRDefault="00D618CF">
      <w:pPr>
        <w:spacing w:after="0" w:line="288" w:lineRule="auto"/>
        <w:ind w:firstLine="709"/>
        <w:jc w:val="center"/>
        <w:rPr>
          <w:rFonts w:ascii="Times New Roman" w:hAnsi="Times New Roman" w:cs="Times New Roman"/>
          <w:b/>
          <w:bCs/>
          <w:sz w:val="28"/>
          <w:szCs w:val="28"/>
        </w:rPr>
      </w:pPr>
    </w:p>
    <w:p w:rsidR="00D618CF" w:rsidRDefault="00AA3FF8">
      <w:pPr>
        <w:spacing w:after="0" w:line="288" w:lineRule="auto"/>
        <w:ind w:firstLine="709"/>
        <w:jc w:val="center"/>
        <w:rPr>
          <w:rFonts w:ascii="Times New Roman" w:hAnsi="Times New Roman" w:cs="Times New Roman"/>
          <w:sz w:val="28"/>
          <w:szCs w:val="28"/>
        </w:rPr>
      </w:pPr>
      <w:r>
        <w:rPr>
          <w:rFonts w:ascii="Times New Roman" w:hAnsi="Times New Roman" w:cs="Times New Roman"/>
          <w:sz w:val="28"/>
          <w:szCs w:val="28"/>
        </w:rPr>
        <w:t>Дела о распространении в сети «Интернет» информации не соответствующей действительности, порочащей честь, достоинство и деловую репутацию:</w:t>
      </w:r>
    </w:p>
    <w:p w:rsidR="00D618CF" w:rsidRDefault="00D618CF">
      <w:pPr>
        <w:spacing w:after="0" w:line="288" w:lineRule="auto"/>
        <w:ind w:firstLine="709"/>
        <w:jc w:val="center"/>
        <w:rPr>
          <w:rFonts w:ascii="Times New Roman" w:hAnsi="Times New Roman" w:cs="Times New Roman"/>
          <w:sz w:val="28"/>
          <w:szCs w:val="28"/>
        </w:rPr>
      </w:pPr>
    </w:p>
    <w:p w:rsidR="00D618CF" w:rsidRDefault="00AA3FF8">
      <w:pPr>
        <w:pStyle w:val="af8"/>
        <w:numPr>
          <w:ilvl w:val="0"/>
          <w:numId w:val="4"/>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Людиновского районного суда Калужской области от 28.01.2020 по делу № 2-1-3/2020.</w:t>
      </w:r>
    </w:p>
    <w:p w:rsidR="00D618CF" w:rsidRDefault="00AA3FF8">
      <w:pPr>
        <w:pStyle w:val="af8"/>
        <w:numPr>
          <w:ilvl w:val="0"/>
          <w:numId w:val="4"/>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Беловского городского суда Кемеровской области от 20.12.2019 по делу № 2-22/2019.</w:t>
      </w:r>
    </w:p>
    <w:p w:rsidR="00D618CF" w:rsidRDefault="00AA3FF8">
      <w:pPr>
        <w:pStyle w:val="af8"/>
        <w:numPr>
          <w:ilvl w:val="0"/>
          <w:numId w:val="4"/>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Первореченского районного суда города Владивостока от 02.02.2017 по делу № 2-240/2017.</w:t>
      </w:r>
    </w:p>
    <w:p w:rsidR="00D618CF" w:rsidRDefault="00AA3FF8">
      <w:pPr>
        <w:pStyle w:val="af8"/>
        <w:numPr>
          <w:ilvl w:val="0"/>
          <w:numId w:val="4"/>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Волгодонского районного суда Ростовской области от 10.01.2019 по делу № 2-3255/2018.</w:t>
      </w:r>
    </w:p>
    <w:p w:rsidR="00D618CF" w:rsidRDefault="00AA3FF8">
      <w:pPr>
        <w:pStyle w:val="af8"/>
        <w:numPr>
          <w:ilvl w:val="0"/>
          <w:numId w:val="4"/>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Бугульминского городского суда Республики Татарстан от 15.06.2016 по делу № 2-1582/2016.</w:t>
      </w:r>
    </w:p>
    <w:p w:rsidR="00D618CF" w:rsidRDefault="00AA3FF8">
      <w:pPr>
        <w:pStyle w:val="af8"/>
        <w:numPr>
          <w:ilvl w:val="0"/>
          <w:numId w:val="4"/>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Медвежьегорского районного суда Республики Карелия от 28.05.2014 по делу № 2-415/2014.</w:t>
      </w:r>
    </w:p>
    <w:p w:rsidR="00D618CF" w:rsidRDefault="00AA3FF8">
      <w:pPr>
        <w:pStyle w:val="af8"/>
        <w:numPr>
          <w:ilvl w:val="0"/>
          <w:numId w:val="4"/>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Центрального районного суда города Челябинска от 22.04.2021 по делу № 2-1310/2021.</w:t>
      </w:r>
    </w:p>
    <w:p w:rsidR="00D618CF" w:rsidRDefault="00D618CF">
      <w:pPr>
        <w:spacing w:after="0" w:line="288" w:lineRule="auto"/>
        <w:ind w:firstLine="709"/>
        <w:jc w:val="both"/>
        <w:rPr>
          <w:rFonts w:ascii="Times New Roman" w:hAnsi="Times New Roman" w:cs="Times New Roman"/>
          <w:sz w:val="28"/>
          <w:szCs w:val="28"/>
        </w:rPr>
      </w:pPr>
    </w:p>
    <w:p w:rsidR="00D618CF" w:rsidRDefault="00AA3FF8">
      <w:pPr>
        <w:spacing w:after="0" w:line="288" w:lineRule="auto"/>
        <w:ind w:firstLine="709"/>
        <w:jc w:val="center"/>
        <w:rPr>
          <w:rFonts w:ascii="Times New Roman" w:hAnsi="Times New Roman" w:cs="Times New Roman"/>
          <w:sz w:val="28"/>
          <w:szCs w:val="28"/>
        </w:rPr>
      </w:pPr>
      <w:r>
        <w:rPr>
          <w:rFonts w:ascii="Times New Roman" w:hAnsi="Times New Roman" w:cs="Times New Roman"/>
          <w:sz w:val="28"/>
          <w:szCs w:val="28"/>
        </w:rPr>
        <w:t>Дела о распространении в СМИ информации не соответствующей действительности, порочащей честь, достоинство и деловую репутацию:</w:t>
      </w:r>
    </w:p>
    <w:p w:rsidR="00D618CF" w:rsidRDefault="00D618CF">
      <w:pPr>
        <w:spacing w:after="0" w:line="288" w:lineRule="auto"/>
        <w:ind w:firstLine="709"/>
        <w:jc w:val="center"/>
        <w:rPr>
          <w:rFonts w:ascii="Times New Roman" w:hAnsi="Times New Roman" w:cs="Times New Roman"/>
          <w:sz w:val="28"/>
          <w:szCs w:val="28"/>
        </w:rPr>
      </w:pPr>
    </w:p>
    <w:p w:rsidR="00D618CF" w:rsidRDefault="00AA3FF8">
      <w:pPr>
        <w:pStyle w:val="af8"/>
        <w:numPr>
          <w:ilvl w:val="0"/>
          <w:numId w:val="6"/>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Ленинского районного суда города Владивостока от 02.11.2016 по делу № 2-4603/2016.</w:t>
      </w:r>
    </w:p>
    <w:p w:rsidR="00D618CF" w:rsidRDefault="00AA3FF8">
      <w:pPr>
        <w:pStyle w:val="af8"/>
        <w:numPr>
          <w:ilvl w:val="0"/>
          <w:numId w:val="6"/>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Решение Кировского районн</w:t>
      </w:r>
      <w:r w:rsidR="00C4626C">
        <w:rPr>
          <w:rFonts w:ascii="Times New Roman" w:hAnsi="Times New Roman" w:cs="Times New Roman"/>
          <w:i/>
          <w:sz w:val="28"/>
          <w:szCs w:val="28"/>
        </w:rPr>
        <w:t>ого</w:t>
      </w:r>
      <w:r>
        <w:rPr>
          <w:rFonts w:ascii="Times New Roman" w:hAnsi="Times New Roman" w:cs="Times New Roman"/>
          <w:i/>
          <w:sz w:val="28"/>
          <w:szCs w:val="28"/>
        </w:rPr>
        <w:t xml:space="preserve"> суд</w:t>
      </w:r>
      <w:r w:rsidR="00C4626C">
        <w:rPr>
          <w:rFonts w:ascii="Times New Roman" w:hAnsi="Times New Roman" w:cs="Times New Roman"/>
          <w:i/>
          <w:sz w:val="28"/>
          <w:szCs w:val="28"/>
        </w:rPr>
        <w:t>а</w:t>
      </w:r>
      <w:r>
        <w:rPr>
          <w:rFonts w:ascii="Times New Roman" w:hAnsi="Times New Roman" w:cs="Times New Roman"/>
          <w:i/>
          <w:sz w:val="28"/>
          <w:szCs w:val="28"/>
        </w:rPr>
        <w:t xml:space="preserve"> города Ростова-на-Дону от 14.05.2014 по делу №</w:t>
      </w:r>
      <w:r>
        <w:rPr>
          <w:rFonts w:ascii="Times New Roman" w:hAnsi="Times New Roman" w:cs="Times New Roman"/>
          <w:i/>
          <w:sz w:val="28"/>
          <w:szCs w:val="28"/>
          <w:lang w:val="en-US"/>
        </w:rPr>
        <w:t> </w:t>
      </w:r>
      <w:r>
        <w:rPr>
          <w:rFonts w:ascii="Times New Roman" w:hAnsi="Times New Roman" w:cs="Times New Roman"/>
          <w:i/>
          <w:sz w:val="28"/>
          <w:szCs w:val="28"/>
        </w:rPr>
        <w:t>2-1403/2014.</w:t>
      </w:r>
    </w:p>
    <w:p w:rsidR="00D618CF" w:rsidRDefault="00AA3FF8">
      <w:pPr>
        <w:pStyle w:val="af8"/>
        <w:numPr>
          <w:ilvl w:val="0"/>
          <w:numId w:val="6"/>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Полевского городского суда Свердловской области от 14.11.2017 по делу № 2-1099/2017.</w:t>
      </w:r>
    </w:p>
    <w:p w:rsidR="00D618CF" w:rsidRDefault="00D618CF">
      <w:pPr>
        <w:spacing w:after="0" w:line="288" w:lineRule="auto"/>
        <w:ind w:firstLine="709"/>
        <w:jc w:val="both"/>
        <w:rPr>
          <w:rFonts w:ascii="Times New Roman" w:hAnsi="Times New Roman" w:cs="Times New Roman"/>
          <w:i/>
          <w:sz w:val="28"/>
          <w:szCs w:val="28"/>
        </w:rPr>
      </w:pPr>
    </w:p>
    <w:p w:rsidR="00D618CF" w:rsidRDefault="00AA3FF8">
      <w:pPr>
        <w:spacing w:after="0" w:line="288" w:lineRule="auto"/>
        <w:ind w:firstLine="709"/>
        <w:jc w:val="center"/>
        <w:rPr>
          <w:rFonts w:ascii="Times New Roman" w:hAnsi="Times New Roman" w:cs="Times New Roman"/>
          <w:sz w:val="28"/>
          <w:szCs w:val="28"/>
        </w:rPr>
      </w:pPr>
      <w:r>
        <w:rPr>
          <w:rFonts w:ascii="Times New Roman" w:hAnsi="Times New Roman" w:cs="Times New Roman"/>
          <w:sz w:val="28"/>
          <w:szCs w:val="28"/>
        </w:rPr>
        <w:t>Дела о защите чести достоинства и деловой репутации при личном конфликте:</w:t>
      </w:r>
    </w:p>
    <w:p w:rsidR="00D618CF" w:rsidRDefault="00D618CF">
      <w:pPr>
        <w:spacing w:after="0" w:line="288" w:lineRule="auto"/>
        <w:ind w:firstLine="709"/>
        <w:jc w:val="center"/>
        <w:rPr>
          <w:rFonts w:ascii="Times New Roman" w:hAnsi="Times New Roman" w:cs="Times New Roman"/>
          <w:sz w:val="28"/>
          <w:szCs w:val="28"/>
        </w:rPr>
      </w:pPr>
    </w:p>
    <w:p w:rsidR="00D618CF" w:rsidRDefault="00AA3FF8">
      <w:pPr>
        <w:pStyle w:val="af8"/>
        <w:numPr>
          <w:ilvl w:val="0"/>
          <w:numId w:val="5"/>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Промышленновского районного суда Кемеровской области от 13.06.2019 по делу № 2-330/2019.</w:t>
      </w:r>
    </w:p>
    <w:p w:rsidR="00D618CF" w:rsidRDefault="00AA3FF8">
      <w:pPr>
        <w:pStyle w:val="af8"/>
        <w:numPr>
          <w:ilvl w:val="0"/>
          <w:numId w:val="5"/>
        </w:numPr>
        <w:spacing w:after="0" w:line="288"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Решение Первореченского районного суда города Владивостока от 25.12.2020 по делу № 2-3246/2020.</w:t>
      </w:r>
    </w:p>
    <w:p w:rsidR="00D618CF" w:rsidRDefault="00D618CF">
      <w:pPr>
        <w:spacing w:after="0" w:line="288" w:lineRule="auto"/>
        <w:ind w:firstLine="709"/>
        <w:jc w:val="both"/>
        <w:rPr>
          <w:rFonts w:ascii="Times New Roman" w:hAnsi="Times New Roman" w:cs="Times New Roman"/>
          <w:i/>
          <w:sz w:val="28"/>
          <w:szCs w:val="28"/>
        </w:rPr>
      </w:pPr>
    </w:p>
    <w:p w:rsidR="00D618CF" w:rsidRDefault="00D618CF">
      <w:pPr>
        <w:spacing w:after="0" w:line="288" w:lineRule="auto"/>
        <w:ind w:firstLine="709"/>
        <w:jc w:val="both"/>
        <w:rPr>
          <w:rFonts w:ascii="Times New Roman" w:hAnsi="Times New Roman" w:cs="Times New Roman"/>
          <w:i/>
          <w:sz w:val="28"/>
          <w:szCs w:val="28"/>
        </w:rPr>
      </w:pPr>
    </w:p>
    <w:p w:rsidR="00D618CF" w:rsidRDefault="00D618CF">
      <w:pPr>
        <w:spacing w:after="0" w:line="288" w:lineRule="auto"/>
        <w:ind w:firstLine="709"/>
        <w:jc w:val="both"/>
        <w:rPr>
          <w:rFonts w:ascii="Times New Roman" w:hAnsi="Times New Roman" w:cs="Times New Roman"/>
          <w:i/>
          <w:sz w:val="28"/>
          <w:szCs w:val="28"/>
        </w:rPr>
      </w:pPr>
    </w:p>
    <w:p w:rsidR="00D618CF" w:rsidRDefault="00AA3FF8">
      <w:pPr>
        <w:spacing w:after="0" w:line="288" w:lineRule="auto"/>
        <w:ind w:firstLine="709"/>
        <w:jc w:val="right"/>
        <w:rPr>
          <w:rFonts w:ascii="Times New Roman" w:hAnsi="Times New Roman" w:cs="Times New Roman"/>
          <w:b/>
          <w:bCs/>
          <w:iCs/>
          <w:sz w:val="28"/>
          <w:szCs w:val="28"/>
        </w:rPr>
      </w:pPr>
      <w:r>
        <w:rPr>
          <w:rFonts w:ascii="Times New Roman" w:hAnsi="Times New Roman" w:cs="Times New Roman"/>
          <w:b/>
          <w:bCs/>
          <w:iCs/>
          <w:sz w:val="28"/>
          <w:szCs w:val="28"/>
        </w:rPr>
        <w:t>Правовой отдел аппарата Профсоюза</w:t>
      </w:r>
    </w:p>
    <w:sectPr w:rsidR="00D618CF">
      <w:footerReference w:type="default" r:id="rId10"/>
      <w:footerReference w:type="first" r:id="rId11"/>
      <w:pgSz w:w="11906" w:h="16838"/>
      <w:pgMar w:top="1134" w:right="850" w:bottom="1134" w:left="1560" w:header="0" w:footer="708"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353" w:rsidRDefault="00111353">
      <w:pPr>
        <w:spacing w:after="0" w:line="240" w:lineRule="auto"/>
      </w:pPr>
      <w:r>
        <w:separator/>
      </w:r>
    </w:p>
  </w:endnote>
  <w:endnote w:type="continuationSeparator" w:id="0">
    <w:p w:rsidR="00111353" w:rsidRDefault="0011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425654"/>
      <w:docPartObj>
        <w:docPartGallery w:val="Page Numbers (Bottom of Page)"/>
        <w:docPartUnique/>
      </w:docPartObj>
    </w:sdtPr>
    <w:sdtEndPr/>
    <w:sdtContent>
      <w:p w:rsidR="00D618CF" w:rsidRDefault="00AA3FF8">
        <w:pPr>
          <w:pStyle w:val="af7"/>
          <w:jc w:val="right"/>
        </w:pPr>
        <w:r>
          <w:fldChar w:fldCharType="begin"/>
        </w:r>
        <w:r>
          <w:instrText>PAGE</w:instrText>
        </w:r>
        <w:r>
          <w:fldChar w:fldCharType="separate"/>
        </w:r>
        <w:r w:rsidR="000F5EF2">
          <w:rPr>
            <w:noProof/>
          </w:rPr>
          <w:t>14</w:t>
        </w:r>
        <w:r>
          <w:fldChar w:fldCharType="end"/>
        </w:r>
      </w:p>
    </w:sdtContent>
  </w:sdt>
  <w:p w:rsidR="00D618CF" w:rsidRDefault="00D618CF">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112178"/>
      <w:docPartObj>
        <w:docPartGallery w:val="Page Numbers (Bottom of Page)"/>
        <w:docPartUnique/>
      </w:docPartObj>
    </w:sdtPr>
    <w:sdtContent>
      <w:p w:rsidR="000F5EF2" w:rsidRDefault="000F5EF2">
        <w:pPr>
          <w:pStyle w:val="af7"/>
          <w:jc w:val="right"/>
        </w:pPr>
        <w:r>
          <w:fldChar w:fldCharType="begin"/>
        </w:r>
        <w:r>
          <w:instrText>PAGE   \* MERGEFORMAT</w:instrText>
        </w:r>
        <w:r>
          <w:fldChar w:fldCharType="separate"/>
        </w:r>
        <w:r>
          <w:rPr>
            <w:noProof/>
          </w:rPr>
          <w:t>1</w:t>
        </w:r>
        <w:r>
          <w:fldChar w:fldCharType="end"/>
        </w:r>
      </w:p>
    </w:sdtContent>
  </w:sdt>
  <w:p w:rsidR="000F5EF2" w:rsidRDefault="000F5EF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353" w:rsidRDefault="00111353">
      <w:pPr>
        <w:rPr>
          <w:sz w:val="12"/>
        </w:rPr>
      </w:pPr>
      <w:r>
        <w:separator/>
      </w:r>
    </w:p>
  </w:footnote>
  <w:footnote w:type="continuationSeparator" w:id="0">
    <w:p w:rsidR="00111353" w:rsidRDefault="00111353">
      <w:pPr>
        <w:rPr>
          <w:sz w:val="12"/>
        </w:rPr>
      </w:pPr>
      <w:r>
        <w:continuationSeparator/>
      </w:r>
    </w:p>
  </w:footnote>
  <w:footnote w:id="1">
    <w:p w:rsidR="00D618CF" w:rsidRDefault="00AA3FF8">
      <w:pPr>
        <w:pStyle w:val="afe"/>
        <w:jc w:val="both"/>
        <w:rPr>
          <w:rFonts w:ascii="Times New Roman" w:hAnsi="Times New Roman" w:cs="Times New Roman"/>
        </w:rPr>
      </w:pPr>
      <w:r>
        <w:rPr>
          <w:rStyle w:val="ae"/>
        </w:rPr>
        <w:footnoteRef/>
      </w:r>
      <w:r>
        <w:t xml:space="preserve"> </w:t>
      </w:r>
      <w:r>
        <w:rPr>
          <w:rFonts w:ascii="Times New Roman" w:hAnsi="Times New Roman" w:cs="Times New Roman"/>
          <w:sz w:val="18"/>
          <w:szCs w:val="18"/>
        </w:rPr>
        <w:t xml:space="preserve">См., например, раздел </w:t>
      </w:r>
      <w:r>
        <w:rPr>
          <w:rFonts w:ascii="Times New Roman" w:hAnsi="Times New Roman" w:cs="Times New Roman"/>
          <w:sz w:val="18"/>
          <w:szCs w:val="18"/>
          <w:lang w:val="en-US"/>
        </w:rPr>
        <w:t>I</w:t>
      </w:r>
      <w:r>
        <w:rPr>
          <w:rFonts w:ascii="Times New Roman" w:hAnsi="Times New Roman" w:cs="Times New Roman"/>
          <w:sz w:val="18"/>
          <w:szCs w:val="18"/>
        </w:rPr>
        <w:t xml:space="preserve"> Основного закона Федеративной Республики Германии, 23 мая 1949 г., основные принципы Конституции Итальянской Республики от 22</w:t>
      </w:r>
      <w:r>
        <w:rPr>
          <w:rFonts w:ascii="Times New Roman" w:hAnsi="Times New Roman" w:cs="Times New Roman"/>
          <w:i/>
          <w:iCs/>
          <w:sz w:val="18"/>
          <w:szCs w:val="18"/>
        </w:rPr>
        <w:t> </w:t>
      </w:r>
      <w:r>
        <w:rPr>
          <w:rFonts w:ascii="Times New Roman" w:hAnsi="Times New Roman" w:cs="Times New Roman"/>
          <w:sz w:val="18"/>
          <w:szCs w:val="18"/>
        </w:rPr>
        <w:t>декабря 1947 г. и прочее.</w:t>
      </w:r>
    </w:p>
  </w:footnote>
  <w:footnote w:id="2">
    <w:p w:rsidR="00D618CF" w:rsidRDefault="00AA3FF8">
      <w:pPr>
        <w:pStyle w:val="afe"/>
        <w:jc w:val="both"/>
      </w:pPr>
      <w:r>
        <w:rPr>
          <w:rStyle w:val="ae"/>
        </w:rPr>
        <w:footnoteRef/>
      </w:r>
      <w:r>
        <w:t xml:space="preserve"> </w:t>
      </w:r>
      <w:r>
        <w:rPr>
          <w:rFonts w:ascii="Times New Roman" w:hAnsi="Times New Roman" w:cs="Times New Roman"/>
          <w:color w:val="000000" w:themeColor="text1"/>
          <w:sz w:val="18"/>
          <w:szCs w:val="18"/>
        </w:rPr>
        <w:t>См. ч. 1 ст. 2 Федерального закона об информации понимаются сведения (сообщения, данные) независимо от формы их представления.</w:t>
      </w:r>
    </w:p>
  </w:footnote>
  <w:footnote w:id="3">
    <w:p w:rsidR="00D618CF" w:rsidRDefault="00AA3FF8">
      <w:pPr>
        <w:pStyle w:val="af9"/>
        <w:shd w:val="clear" w:color="auto" w:fill="FFFFFF"/>
        <w:spacing w:beforeAutospacing="0" w:after="0" w:afterAutospacing="0" w:line="288" w:lineRule="auto"/>
        <w:jc w:val="both"/>
        <w:rPr>
          <w:rFonts w:eastAsiaTheme="minorHAnsi"/>
          <w:color w:val="000000" w:themeColor="text1"/>
          <w:sz w:val="18"/>
          <w:szCs w:val="18"/>
          <w:lang w:eastAsia="en-US"/>
        </w:rPr>
      </w:pPr>
      <w:r>
        <w:rPr>
          <w:rStyle w:val="ae"/>
        </w:rPr>
        <w:footnoteRef/>
      </w:r>
      <w:r>
        <w:t xml:space="preserve"> </w:t>
      </w:r>
      <w:r>
        <w:rPr>
          <w:rFonts w:eastAsiaTheme="minorHAnsi"/>
          <w:color w:val="000000" w:themeColor="text1"/>
          <w:sz w:val="18"/>
          <w:szCs w:val="18"/>
          <w:lang w:eastAsia="en-US"/>
        </w:rPr>
        <w:t>Согласно пункту 25 постановления Пленума Верховного Суда Российской Федерации от 15 июня 2010 года № 16 к общественным интересам следует относить не любой интерес, проявляемый аудиторией, а, например, потребность общества в обнаружении и раскрытии угрозы демократическому правовому государству и гражданскому обществу, общественной безопасности, окружающей среде.</w:t>
      </w:r>
      <w:bookmarkStart w:id="1" w:name="bssPhr12"/>
      <w:bookmarkStart w:id="2" w:name="me17"/>
      <w:bookmarkEnd w:id="1"/>
      <w:bookmarkEnd w:id="2"/>
      <w:r>
        <w:rPr>
          <w:rFonts w:eastAsiaTheme="minorHAnsi"/>
          <w:color w:val="000000" w:themeColor="text1"/>
          <w:sz w:val="18"/>
          <w:szCs w:val="18"/>
          <w:lang w:eastAsia="en-US"/>
        </w:rPr>
        <w:t xml:space="preserve"> К таким интересам, к примеру, относится информация, связанная с исполнением своих функций должностными лицами и общественными деятелями. Соответственно, сообщение подробностей частной жизни лица, не занимающегося какой-либо публичной деятельностью, под данное исключение не подпадает.</w:t>
      </w:r>
    </w:p>
  </w:footnote>
  <w:footnote w:id="4">
    <w:p w:rsidR="00D618CF" w:rsidRDefault="00AA3FF8">
      <w:pPr>
        <w:spacing w:after="0" w:line="288" w:lineRule="auto"/>
        <w:jc w:val="both"/>
        <w:rPr>
          <w:rFonts w:ascii="Times New Roman" w:hAnsi="Times New Roman" w:cs="Times New Roman"/>
          <w:color w:val="000000" w:themeColor="text1"/>
          <w:sz w:val="18"/>
          <w:szCs w:val="18"/>
        </w:rPr>
      </w:pPr>
      <w:r>
        <w:rPr>
          <w:rStyle w:val="ae"/>
        </w:rPr>
        <w:footnoteRef/>
      </w:r>
      <w:r>
        <w:t xml:space="preserve"> </w:t>
      </w:r>
      <w:r>
        <w:rPr>
          <w:rFonts w:ascii="Times New Roman" w:hAnsi="Times New Roman" w:cs="Times New Roman"/>
          <w:color w:val="000000" w:themeColor="text1"/>
          <w:sz w:val="18"/>
          <w:szCs w:val="18"/>
        </w:rPr>
        <w:t>Не требуется согласия гражданина, если изображение получено при съемке, которая проводится в местах, открытых для свободного посещения, например, открытых судебных заседаниях, концертах, представлениях, спортивных соревнованиях и подобных мероприятиях. Однако главным объектом на фото должно быть именно мероприятие, а не гражданин. Изображение гражданина на фотографии, сделанной в публичном месте, не будет являться основным объектом использования, если в целом фотоснимок отображает информацию о проведенном публичном мероприятии, на котором он был сделан. Если же, как это часто бывает, фото сделано как бы в публичном месте, но превалирует все-таки личность (выделено и увеличено лицо, размыт фон, сама новость - об этом лице, а не о мероприятии), то согласие требуется. При этом статья 7 Федерального закона «Об информации, информационных технологиях и защите информации» устанавливает понятие «общедоступной информации», которой считается любая информация, доступ к которой не ограничен. Пункт 2 названной статьи указывает, что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footnote>
  <w:footnote w:id="5">
    <w:p w:rsidR="00D618CF" w:rsidRDefault="00AA3FF8">
      <w:pPr>
        <w:spacing w:after="0" w:line="288" w:lineRule="auto"/>
        <w:jc w:val="both"/>
        <w:rPr>
          <w:rFonts w:ascii="Times New Roman" w:hAnsi="Times New Roman" w:cs="Times New Roman"/>
          <w:sz w:val="28"/>
          <w:szCs w:val="28"/>
        </w:rPr>
      </w:pPr>
      <w:r>
        <w:rPr>
          <w:rStyle w:val="ae"/>
        </w:rPr>
        <w:footnoteRef/>
      </w:r>
      <w:r>
        <w:t xml:space="preserve"> </w:t>
      </w:r>
      <w:r>
        <w:rPr>
          <w:rFonts w:ascii="Times New Roman" w:hAnsi="Times New Roman" w:cs="Times New Roman"/>
          <w:color w:val="000000" w:themeColor="text1"/>
          <w:sz w:val="18"/>
          <w:szCs w:val="18"/>
        </w:rPr>
        <w:t>При рассмотрении дела № А42-342/2017 суд пришел к выводу о том, что фотографические изображения также являются биометрическими персональными данными, поскольку характеризуют физиологические и биологические особенности человека. Обработка указанных данных должна осуществляться с соблюдением требований пункта 1 статьи Федерального закона от 27.07.2006 № 152-ФЗ «О персональных данных», а именно при наличии согласия субъекта персональных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876E3"/>
    <w:multiLevelType w:val="multilevel"/>
    <w:tmpl w:val="78FAA3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C9C1EBD"/>
    <w:multiLevelType w:val="multilevel"/>
    <w:tmpl w:val="E8968AC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nsid w:val="2E6E000B"/>
    <w:multiLevelType w:val="multilevel"/>
    <w:tmpl w:val="8A86BB0E"/>
    <w:lvl w:ilvl="0">
      <w:start w:val="1"/>
      <w:numFmt w:val="decimal"/>
      <w:lvlText w:val="%1)"/>
      <w:lvlJc w:val="left"/>
      <w:pPr>
        <w:tabs>
          <w:tab w:val="num" w:pos="0"/>
        </w:tabs>
        <w:ind w:left="1069" w:hanging="360"/>
      </w:pPr>
      <w:rPr>
        <w:b w:val="0"/>
        <w:i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3D30160E"/>
    <w:multiLevelType w:val="multilevel"/>
    <w:tmpl w:val="99025F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A5D088B"/>
    <w:multiLevelType w:val="multilevel"/>
    <w:tmpl w:val="B9EAF9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EEF3B77"/>
    <w:multiLevelType w:val="multilevel"/>
    <w:tmpl w:val="F768FC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72FA206A"/>
    <w:multiLevelType w:val="multilevel"/>
    <w:tmpl w:val="6D1085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CF"/>
    <w:rsid w:val="0008675A"/>
    <w:rsid w:val="000F5EF2"/>
    <w:rsid w:val="00111353"/>
    <w:rsid w:val="001245EB"/>
    <w:rsid w:val="001F0CBD"/>
    <w:rsid w:val="001F7282"/>
    <w:rsid w:val="002557FA"/>
    <w:rsid w:val="003215C6"/>
    <w:rsid w:val="00355F47"/>
    <w:rsid w:val="00412387"/>
    <w:rsid w:val="004C7746"/>
    <w:rsid w:val="004E05C3"/>
    <w:rsid w:val="0062650F"/>
    <w:rsid w:val="00700701"/>
    <w:rsid w:val="007368E0"/>
    <w:rsid w:val="0079565A"/>
    <w:rsid w:val="007F47C5"/>
    <w:rsid w:val="008D37C0"/>
    <w:rsid w:val="00934DCE"/>
    <w:rsid w:val="009C2A61"/>
    <w:rsid w:val="009C50D9"/>
    <w:rsid w:val="00AA3FF8"/>
    <w:rsid w:val="00AB4E5B"/>
    <w:rsid w:val="00B64E59"/>
    <w:rsid w:val="00BE7833"/>
    <w:rsid w:val="00C4626C"/>
    <w:rsid w:val="00C93C5E"/>
    <w:rsid w:val="00CF4164"/>
    <w:rsid w:val="00D618CF"/>
    <w:rsid w:val="00E34CD5"/>
    <w:rsid w:val="00E5407A"/>
    <w:rsid w:val="00F22C8F"/>
    <w:rsid w:val="00FE4AA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
    <w:qFormat/>
    <w:rsid w:val="000A71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51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F4FA6"/>
    <w:rPr>
      <w:i/>
      <w:iCs/>
    </w:rPr>
  </w:style>
  <w:style w:type="character" w:customStyle="1" w:styleId="a4">
    <w:name w:val="Верхний колонтитул Знак"/>
    <w:basedOn w:val="a0"/>
    <w:uiPriority w:val="99"/>
    <w:qFormat/>
    <w:rsid w:val="00FD7BEC"/>
  </w:style>
  <w:style w:type="character" w:customStyle="1" w:styleId="a5">
    <w:name w:val="Нижний колонтитул Знак"/>
    <w:basedOn w:val="a0"/>
    <w:uiPriority w:val="99"/>
    <w:qFormat/>
    <w:rsid w:val="00FD7BEC"/>
  </w:style>
  <w:style w:type="character" w:styleId="a6">
    <w:name w:val="annotation reference"/>
    <w:basedOn w:val="a0"/>
    <w:uiPriority w:val="99"/>
    <w:semiHidden/>
    <w:unhideWhenUsed/>
    <w:qFormat/>
    <w:rsid w:val="00AD45DA"/>
    <w:rPr>
      <w:sz w:val="16"/>
      <w:szCs w:val="16"/>
    </w:rPr>
  </w:style>
  <w:style w:type="character" w:customStyle="1" w:styleId="a7">
    <w:name w:val="Текст примечания Знак"/>
    <w:basedOn w:val="a0"/>
    <w:uiPriority w:val="99"/>
    <w:semiHidden/>
    <w:qFormat/>
    <w:rsid w:val="00AD45DA"/>
    <w:rPr>
      <w:sz w:val="20"/>
      <w:szCs w:val="20"/>
    </w:rPr>
  </w:style>
  <w:style w:type="character" w:customStyle="1" w:styleId="a8">
    <w:name w:val="Тема примечания Знак"/>
    <w:basedOn w:val="a7"/>
    <w:uiPriority w:val="99"/>
    <w:semiHidden/>
    <w:qFormat/>
    <w:rsid w:val="00AD45DA"/>
    <w:rPr>
      <w:b/>
      <w:bCs/>
      <w:sz w:val="20"/>
      <w:szCs w:val="20"/>
    </w:rPr>
  </w:style>
  <w:style w:type="character" w:customStyle="1" w:styleId="a9">
    <w:name w:val="Текст выноски Знак"/>
    <w:basedOn w:val="a0"/>
    <w:uiPriority w:val="99"/>
    <w:semiHidden/>
    <w:qFormat/>
    <w:rsid w:val="00AD45DA"/>
    <w:rPr>
      <w:rFonts w:ascii="Segoe UI" w:hAnsi="Segoe UI" w:cs="Segoe UI"/>
      <w:sz w:val="18"/>
      <w:szCs w:val="18"/>
    </w:rPr>
  </w:style>
  <w:style w:type="character" w:customStyle="1" w:styleId="aa">
    <w:name w:val="Текст концевой сноски Знак"/>
    <w:basedOn w:val="a0"/>
    <w:uiPriority w:val="99"/>
    <w:semiHidden/>
    <w:qFormat/>
    <w:rsid w:val="00AD45DA"/>
    <w:rPr>
      <w:sz w:val="20"/>
      <w:szCs w:val="20"/>
    </w:rPr>
  </w:style>
  <w:style w:type="character" w:customStyle="1" w:styleId="ab">
    <w:name w:val="Привязка концевой сноски"/>
    <w:rPr>
      <w:vertAlign w:val="superscript"/>
    </w:rPr>
  </w:style>
  <w:style w:type="character" w:customStyle="1" w:styleId="EndnoteCharacters">
    <w:name w:val="Endnote Characters"/>
    <w:basedOn w:val="a0"/>
    <w:uiPriority w:val="99"/>
    <w:semiHidden/>
    <w:unhideWhenUsed/>
    <w:qFormat/>
    <w:rsid w:val="00AD45DA"/>
    <w:rPr>
      <w:vertAlign w:val="superscript"/>
    </w:rPr>
  </w:style>
  <w:style w:type="character" w:customStyle="1" w:styleId="ac">
    <w:name w:val="Текст сноски Знак"/>
    <w:basedOn w:val="a0"/>
    <w:uiPriority w:val="99"/>
    <w:semiHidden/>
    <w:qFormat/>
    <w:rsid w:val="00AD45DA"/>
    <w:rPr>
      <w:sz w:val="20"/>
      <w:szCs w:val="20"/>
    </w:rPr>
  </w:style>
  <w:style w:type="character" w:customStyle="1" w:styleId="ad">
    <w:name w:val="Привязка сноски"/>
    <w:rPr>
      <w:vertAlign w:val="superscript"/>
    </w:rPr>
  </w:style>
  <w:style w:type="character" w:customStyle="1" w:styleId="FootnoteCharacters">
    <w:name w:val="Footnote Characters"/>
    <w:basedOn w:val="a0"/>
    <w:uiPriority w:val="99"/>
    <w:semiHidden/>
    <w:unhideWhenUsed/>
    <w:qFormat/>
    <w:rsid w:val="00AD45DA"/>
    <w:rPr>
      <w:vertAlign w:val="superscript"/>
    </w:rPr>
  </w:style>
  <w:style w:type="character" w:customStyle="1" w:styleId="10">
    <w:name w:val="Заголовок 1 Знак"/>
    <w:basedOn w:val="a0"/>
    <w:link w:val="1"/>
    <w:uiPriority w:val="9"/>
    <w:qFormat/>
    <w:rsid w:val="000A71B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qFormat/>
    <w:rsid w:val="00955115"/>
    <w:rPr>
      <w:rFonts w:asciiTheme="majorHAnsi" w:eastAsiaTheme="majorEastAsia" w:hAnsiTheme="majorHAnsi" w:cstheme="majorBidi"/>
      <w:color w:val="365F91" w:themeColor="accent1" w:themeShade="BF"/>
      <w:sz w:val="26"/>
      <w:szCs w:val="26"/>
    </w:rPr>
  </w:style>
  <w:style w:type="character" w:customStyle="1" w:styleId="-">
    <w:name w:val="Интернет-ссылка"/>
    <w:basedOn w:val="a0"/>
    <w:uiPriority w:val="99"/>
    <w:unhideWhenUsed/>
    <w:rsid w:val="00955115"/>
    <w:rPr>
      <w:color w:val="0000FF" w:themeColor="hyperlink"/>
      <w:u w:val="single"/>
    </w:rPr>
  </w:style>
  <w:style w:type="character" w:customStyle="1" w:styleId="UnresolvedMention">
    <w:name w:val="Unresolved Mention"/>
    <w:basedOn w:val="a0"/>
    <w:uiPriority w:val="99"/>
    <w:semiHidden/>
    <w:unhideWhenUsed/>
    <w:qFormat/>
    <w:rsid w:val="00955115"/>
    <w:rPr>
      <w:color w:val="605E5C"/>
      <w:shd w:val="clear" w:color="auto" w:fill="E1DFDD"/>
    </w:rPr>
  </w:style>
  <w:style w:type="character" w:customStyle="1" w:styleId="ae">
    <w:name w:val="Символ сноски"/>
    <w:qFormat/>
  </w:style>
  <w:style w:type="character" w:customStyle="1" w:styleId="af">
    <w:name w:val="Символ концевой сноски"/>
    <w:qFormat/>
  </w:style>
  <w:style w:type="paragraph" w:customStyle="1" w:styleId="af0">
    <w:name w:val="Заголовок"/>
    <w:basedOn w:val="a"/>
    <w:next w:val="af1"/>
    <w:qFormat/>
    <w:pPr>
      <w:keepNext/>
      <w:spacing w:before="240" w:after="120"/>
    </w:pPr>
    <w:rPr>
      <w:rFonts w:ascii="Liberation Sans" w:eastAsia="Noto Sans CJK SC" w:hAnsi="Liberation Sans" w:cs="Lohit Devanagari"/>
      <w:sz w:val="28"/>
      <w:szCs w:val="28"/>
    </w:rPr>
  </w:style>
  <w:style w:type="paragraph" w:styleId="af1">
    <w:name w:val="Body Text"/>
    <w:basedOn w:val="a"/>
    <w:pPr>
      <w:spacing w:after="140"/>
    </w:pPr>
  </w:style>
  <w:style w:type="paragraph" w:styleId="af2">
    <w:name w:val="List"/>
    <w:basedOn w:val="af1"/>
    <w:rPr>
      <w:rFonts w:cs="Lohit Devanagari"/>
    </w:rPr>
  </w:style>
  <w:style w:type="paragraph" w:styleId="af3">
    <w:name w:val="caption"/>
    <w:basedOn w:val="a"/>
    <w:qFormat/>
    <w:pPr>
      <w:suppressLineNumbers/>
      <w:spacing w:before="120" w:after="120"/>
    </w:pPr>
    <w:rPr>
      <w:rFonts w:cs="Lohit Devanagari"/>
      <w:i/>
      <w:iCs/>
      <w:sz w:val="24"/>
      <w:szCs w:val="24"/>
    </w:rPr>
  </w:style>
  <w:style w:type="paragraph" w:styleId="af4">
    <w:name w:val="index heading"/>
    <w:basedOn w:val="a"/>
    <w:qFormat/>
    <w:pPr>
      <w:suppressLineNumbers/>
    </w:pPr>
    <w:rPr>
      <w:rFonts w:cs="Lohit Devanagari"/>
    </w:rPr>
  </w:style>
  <w:style w:type="paragraph" w:customStyle="1" w:styleId="af5">
    <w:name w:val="Верхний и нижний колонтитулы"/>
    <w:basedOn w:val="a"/>
    <w:qFormat/>
  </w:style>
  <w:style w:type="paragraph" w:styleId="af6">
    <w:name w:val="header"/>
    <w:basedOn w:val="a"/>
    <w:uiPriority w:val="99"/>
    <w:unhideWhenUsed/>
    <w:rsid w:val="00FD7BEC"/>
    <w:pPr>
      <w:tabs>
        <w:tab w:val="center" w:pos="4677"/>
        <w:tab w:val="right" w:pos="9355"/>
      </w:tabs>
      <w:spacing w:after="0" w:line="240" w:lineRule="auto"/>
    </w:pPr>
  </w:style>
  <w:style w:type="paragraph" w:styleId="af7">
    <w:name w:val="footer"/>
    <w:basedOn w:val="a"/>
    <w:uiPriority w:val="99"/>
    <w:unhideWhenUsed/>
    <w:rsid w:val="00FD7BEC"/>
    <w:pPr>
      <w:tabs>
        <w:tab w:val="center" w:pos="4677"/>
        <w:tab w:val="right" w:pos="9355"/>
      </w:tabs>
      <w:spacing w:after="0" w:line="240" w:lineRule="auto"/>
    </w:pPr>
  </w:style>
  <w:style w:type="paragraph" w:styleId="af8">
    <w:name w:val="List Paragraph"/>
    <w:basedOn w:val="a"/>
    <w:uiPriority w:val="34"/>
    <w:qFormat/>
    <w:rsid w:val="00817D1B"/>
    <w:pPr>
      <w:ind w:left="720"/>
      <w:contextualSpacing/>
    </w:pPr>
  </w:style>
  <w:style w:type="paragraph" w:styleId="af9">
    <w:name w:val="Normal (Web)"/>
    <w:basedOn w:val="a"/>
    <w:uiPriority w:val="99"/>
    <w:unhideWhenUsed/>
    <w:qFormat/>
    <w:rsid w:val="00817D1B"/>
    <w:pPr>
      <w:spacing w:beforeAutospacing="1" w:afterAutospacing="1" w:line="240" w:lineRule="auto"/>
    </w:pPr>
    <w:rPr>
      <w:rFonts w:ascii="Times New Roman" w:eastAsia="Times New Roman" w:hAnsi="Times New Roman" w:cs="Times New Roman"/>
      <w:sz w:val="24"/>
      <w:szCs w:val="24"/>
      <w:lang w:eastAsia="ru-RU"/>
    </w:rPr>
  </w:style>
  <w:style w:type="paragraph" w:styleId="afa">
    <w:name w:val="annotation text"/>
    <w:basedOn w:val="a"/>
    <w:uiPriority w:val="99"/>
    <w:semiHidden/>
    <w:unhideWhenUsed/>
    <w:qFormat/>
    <w:rsid w:val="00AD45DA"/>
    <w:pPr>
      <w:spacing w:line="240" w:lineRule="auto"/>
    </w:pPr>
    <w:rPr>
      <w:sz w:val="20"/>
      <w:szCs w:val="20"/>
    </w:rPr>
  </w:style>
  <w:style w:type="paragraph" w:styleId="afb">
    <w:name w:val="annotation subject"/>
    <w:basedOn w:val="afa"/>
    <w:next w:val="afa"/>
    <w:uiPriority w:val="99"/>
    <w:semiHidden/>
    <w:unhideWhenUsed/>
    <w:qFormat/>
    <w:rsid w:val="00AD45DA"/>
    <w:rPr>
      <w:b/>
      <w:bCs/>
    </w:rPr>
  </w:style>
  <w:style w:type="paragraph" w:styleId="afc">
    <w:name w:val="Balloon Text"/>
    <w:basedOn w:val="a"/>
    <w:uiPriority w:val="99"/>
    <w:semiHidden/>
    <w:unhideWhenUsed/>
    <w:qFormat/>
    <w:rsid w:val="00AD45DA"/>
    <w:pPr>
      <w:spacing w:after="0" w:line="240" w:lineRule="auto"/>
    </w:pPr>
    <w:rPr>
      <w:rFonts w:ascii="Segoe UI" w:hAnsi="Segoe UI" w:cs="Segoe UI"/>
      <w:sz w:val="18"/>
      <w:szCs w:val="18"/>
    </w:rPr>
  </w:style>
  <w:style w:type="paragraph" w:styleId="afd">
    <w:name w:val="endnote text"/>
    <w:basedOn w:val="a"/>
    <w:uiPriority w:val="99"/>
    <w:semiHidden/>
    <w:unhideWhenUsed/>
    <w:rsid w:val="00AD45DA"/>
    <w:pPr>
      <w:spacing w:after="0" w:line="240" w:lineRule="auto"/>
    </w:pPr>
    <w:rPr>
      <w:sz w:val="20"/>
      <w:szCs w:val="20"/>
    </w:rPr>
  </w:style>
  <w:style w:type="paragraph" w:styleId="afe">
    <w:name w:val="footnote text"/>
    <w:basedOn w:val="a"/>
    <w:uiPriority w:val="99"/>
    <w:semiHidden/>
    <w:unhideWhenUsed/>
    <w:rsid w:val="00AD45DA"/>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
    <w:qFormat/>
    <w:rsid w:val="000A71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51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F4FA6"/>
    <w:rPr>
      <w:i/>
      <w:iCs/>
    </w:rPr>
  </w:style>
  <w:style w:type="character" w:customStyle="1" w:styleId="a4">
    <w:name w:val="Верхний колонтитул Знак"/>
    <w:basedOn w:val="a0"/>
    <w:uiPriority w:val="99"/>
    <w:qFormat/>
    <w:rsid w:val="00FD7BEC"/>
  </w:style>
  <w:style w:type="character" w:customStyle="1" w:styleId="a5">
    <w:name w:val="Нижний колонтитул Знак"/>
    <w:basedOn w:val="a0"/>
    <w:uiPriority w:val="99"/>
    <w:qFormat/>
    <w:rsid w:val="00FD7BEC"/>
  </w:style>
  <w:style w:type="character" w:styleId="a6">
    <w:name w:val="annotation reference"/>
    <w:basedOn w:val="a0"/>
    <w:uiPriority w:val="99"/>
    <w:semiHidden/>
    <w:unhideWhenUsed/>
    <w:qFormat/>
    <w:rsid w:val="00AD45DA"/>
    <w:rPr>
      <w:sz w:val="16"/>
      <w:szCs w:val="16"/>
    </w:rPr>
  </w:style>
  <w:style w:type="character" w:customStyle="1" w:styleId="a7">
    <w:name w:val="Текст примечания Знак"/>
    <w:basedOn w:val="a0"/>
    <w:uiPriority w:val="99"/>
    <w:semiHidden/>
    <w:qFormat/>
    <w:rsid w:val="00AD45DA"/>
    <w:rPr>
      <w:sz w:val="20"/>
      <w:szCs w:val="20"/>
    </w:rPr>
  </w:style>
  <w:style w:type="character" w:customStyle="1" w:styleId="a8">
    <w:name w:val="Тема примечания Знак"/>
    <w:basedOn w:val="a7"/>
    <w:uiPriority w:val="99"/>
    <w:semiHidden/>
    <w:qFormat/>
    <w:rsid w:val="00AD45DA"/>
    <w:rPr>
      <w:b/>
      <w:bCs/>
      <w:sz w:val="20"/>
      <w:szCs w:val="20"/>
    </w:rPr>
  </w:style>
  <w:style w:type="character" w:customStyle="1" w:styleId="a9">
    <w:name w:val="Текст выноски Знак"/>
    <w:basedOn w:val="a0"/>
    <w:uiPriority w:val="99"/>
    <w:semiHidden/>
    <w:qFormat/>
    <w:rsid w:val="00AD45DA"/>
    <w:rPr>
      <w:rFonts w:ascii="Segoe UI" w:hAnsi="Segoe UI" w:cs="Segoe UI"/>
      <w:sz w:val="18"/>
      <w:szCs w:val="18"/>
    </w:rPr>
  </w:style>
  <w:style w:type="character" w:customStyle="1" w:styleId="aa">
    <w:name w:val="Текст концевой сноски Знак"/>
    <w:basedOn w:val="a0"/>
    <w:uiPriority w:val="99"/>
    <w:semiHidden/>
    <w:qFormat/>
    <w:rsid w:val="00AD45DA"/>
    <w:rPr>
      <w:sz w:val="20"/>
      <w:szCs w:val="20"/>
    </w:rPr>
  </w:style>
  <w:style w:type="character" w:customStyle="1" w:styleId="ab">
    <w:name w:val="Привязка концевой сноски"/>
    <w:rPr>
      <w:vertAlign w:val="superscript"/>
    </w:rPr>
  </w:style>
  <w:style w:type="character" w:customStyle="1" w:styleId="EndnoteCharacters">
    <w:name w:val="Endnote Characters"/>
    <w:basedOn w:val="a0"/>
    <w:uiPriority w:val="99"/>
    <w:semiHidden/>
    <w:unhideWhenUsed/>
    <w:qFormat/>
    <w:rsid w:val="00AD45DA"/>
    <w:rPr>
      <w:vertAlign w:val="superscript"/>
    </w:rPr>
  </w:style>
  <w:style w:type="character" w:customStyle="1" w:styleId="ac">
    <w:name w:val="Текст сноски Знак"/>
    <w:basedOn w:val="a0"/>
    <w:uiPriority w:val="99"/>
    <w:semiHidden/>
    <w:qFormat/>
    <w:rsid w:val="00AD45DA"/>
    <w:rPr>
      <w:sz w:val="20"/>
      <w:szCs w:val="20"/>
    </w:rPr>
  </w:style>
  <w:style w:type="character" w:customStyle="1" w:styleId="ad">
    <w:name w:val="Привязка сноски"/>
    <w:rPr>
      <w:vertAlign w:val="superscript"/>
    </w:rPr>
  </w:style>
  <w:style w:type="character" w:customStyle="1" w:styleId="FootnoteCharacters">
    <w:name w:val="Footnote Characters"/>
    <w:basedOn w:val="a0"/>
    <w:uiPriority w:val="99"/>
    <w:semiHidden/>
    <w:unhideWhenUsed/>
    <w:qFormat/>
    <w:rsid w:val="00AD45DA"/>
    <w:rPr>
      <w:vertAlign w:val="superscript"/>
    </w:rPr>
  </w:style>
  <w:style w:type="character" w:customStyle="1" w:styleId="10">
    <w:name w:val="Заголовок 1 Знак"/>
    <w:basedOn w:val="a0"/>
    <w:link w:val="1"/>
    <w:uiPriority w:val="9"/>
    <w:qFormat/>
    <w:rsid w:val="000A71B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qFormat/>
    <w:rsid w:val="00955115"/>
    <w:rPr>
      <w:rFonts w:asciiTheme="majorHAnsi" w:eastAsiaTheme="majorEastAsia" w:hAnsiTheme="majorHAnsi" w:cstheme="majorBidi"/>
      <w:color w:val="365F91" w:themeColor="accent1" w:themeShade="BF"/>
      <w:sz w:val="26"/>
      <w:szCs w:val="26"/>
    </w:rPr>
  </w:style>
  <w:style w:type="character" w:customStyle="1" w:styleId="-">
    <w:name w:val="Интернет-ссылка"/>
    <w:basedOn w:val="a0"/>
    <w:uiPriority w:val="99"/>
    <w:unhideWhenUsed/>
    <w:rsid w:val="00955115"/>
    <w:rPr>
      <w:color w:val="0000FF" w:themeColor="hyperlink"/>
      <w:u w:val="single"/>
    </w:rPr>
  </w:style>
  <w:style w:type="character" w:customStyle="1" w:styleId="UnresolvedMention">
    <w:name w:val="Unresolved Mention"/>
    <w:basedOn w:val="a0"/>
    <w:uiPriority w:val="99"/>
    <w:semiHidden/>
    <w:unhideWhenUsed/>
    <w:qFormat/>
    <w:rsid w:val="00955115"/>
    <w:rPr>
      <w:color w:val="605E5C"/>
      <w:shd w:val="clear" w:color="auto" w:fill="E1DFDD"/>
    </w:rPr>
  </w:style>
  <w:style w:type="character" w:customStyle="1" w:styleId="ae">
    <w:name w:val="Символ сноски"/>
    <w:qFormat/>
  </w:style>
  <w:style w:type="character" w:customStyle="1" w:styleId="af">
    <w:name w:val="Символ концевой сноски"/>
    <w:qFormat/>
  </w:style>
  <w:style w:type="paragraph" w:customStyle="1" w:styleId="af0">
    <w:name w:val="Заголовок"/>
    <w:basedOn w:val="a"/>
    <w:next w:val="af1"/>
    <w:qFormat/>
    <w:pPr>
      <w:keepNext/>
      <w:spacing w:before="240" w:after="120"/>
    </w:pPr>
    <w:rPr>
      <w:rFonts w:ascii="Liberation Sans" w:eastAsia="Noto Sans CJK SC" w:hAnsi="Liberation Sans" w:cs="Lohit Devanagari"/>
      <w:sz w:val="28"/>
      <w:szCs w:val="28"/>
    </w:rPr>
  </w:style>
  <w:style w:type="paragraph" w:styleId="af1">
    <w:name w:val="Body Text"/>
    <w:basedOn w:val="a"/>
    <w:pPr>
      <w:spacing w:after="140"/>
    </w:pPr>
  </w:style>
  <w:style w:type="paragraph" w:styleId="af2">
    <w:name w:val="List"/>
    <w:basedOn w:val="af1"/>
    <w:rPr>
      <w:rFonts w:cs="Lohit Devanagari"/>
    </w:rPr>
  </w:style>
  <w:style w:type="paragraph" w:styleId="af3">
    <w:name w:val="caption"/>
    <w:basedOn w:val="a"/>
    <w:qFormat/>
    <w:pPr>
      <w:suppressLineNumbers/>
      <w:spacing w:before="120" w:after="120"/>
    </w:pPr>
    <w:rPr>
      <w:rFonts w:cs="Lohit Devanagari"/>
      <w:i/>
      <w:iCs/>
      <w:sz w:val="24"/>
      <w:szCs w:val="24"/>
    </w:rPr>
  </w:style>
  <w:style w:type="paragraph" w:styleId="af4">
    <w:name w:val="index heading"/>
    <w:basedOn w:val="a"/>
    <w:qFormat/>
    <w:pPr>
      <w:suppressLineNumbers/>
    </w:pPr>
    <w:rPr>
      <w:rFonts w:cs="Lohit Devanagari"/>
    </w:rPr>
  </w:style>
  <w:style w:type="paragraph" w:customStyle="1" w:styleId="af5">
    <w:name w:val="Верхний и нижний колонтитулы"/>
    <w:basedOn w:val="a"/>
    <w:qFormat/>
  </w:style>
  <w:style w:type="paragraph" w:styleId="af6">
    <w:name w:val="header"/>
    <w:basedOn w:val="a"/>
    <w:uiPriority w:val="99"/>
    <w:unhideWhenUsed/>
    <w:rsid w:val="00FD7BEC"/>
    <w:pPr>
      <w:tabs>
        <w:tab w:val="center" w:pos="4677"/>
        <w:tab w:val="right" w:pos="9355"/>
      </w:tabs>
      <w:spacing w:after="0" w:line="240" w:lineRule="auto"/>
    </w:pPr>
  </w:style>
  <w:style w:type="paragraph" w:styleId="af7">
    <w:name w:val="footer"/>
    <w:basedOn w:val="a"/>
    <w:uiPriority w:val="99"/>
    <w:unhideWhenUsed/>
    <w:rsid w:val="00FD7BEC"/>
    <w:pPr>
      <w:tabs>
        <w:tab w:val="center" w:pos="4677"/>
        <w:tab w:val="right" w:pos="9355"/>
      </w:tabs>
      <w:spacing w:after="0" w:line="240" w:lineRule="auto"/>
    </w:pPr>
  </w:style>
  <w:style w:type="paragraph" w:styleId="af8">
    <w:name w:val="List Paragraph"/>
    <w:basedOn w:val="a"/>
    <w:uiPriority w:val="34"/>
    <w:qFormat/>
    <w:rsid w:val="00817D1B"/>
    <w:pPr>
      <w:ind w:left="720"/>
      <w:contextualSpacing/>
    </w:pPr>
  </w:style>
  <w:style w:type="paragraph" w:styleId="af9">
    <w:name w:val="Normal (Web)"/>
    <w:basedOn w:val="a"/>
    <w:uiPriority w:val="99"/>
    <w:unhideWhenUsed/>
    <w:qFormat/>
    <w:rsid w:val="00817D1B"/>
    <w:pPr>
      <w:spacing w:beforeAutospacing="1" w:afterAutospacing="1" w:line="240" w:lineRule="auto"/>
    </w:pPr>
    <w:rPr>
      <w:rFonts w:ascii="Times New Roman" w:eastAsia="Times New Roman" w:hAnsi="Times New Roman" w:cs="Times New Roman"/>
      <w:sz w:val="24"/>
      <w:szCs w:val="24"/>
      <w:lang w:eastAsia="ru-RU"/>
    </w:rPr>
  </w:style>
  <w:style w:type="paragraph" w:styleId="afa">
    <w:name w:val="annotation text"/>
    <w:basedOn w:val="a"/>
    <w:uiPriority w:val="99"/>
    <w:semiHidden/>
    <w:unhideWhenUsed/>
    <w:qFormat/>
    <w:rsid w:val="00AD45DA"/>
    <w:pPr>
      <w:spacing w:line="240" w:lineRule="auto"/>
    </w:pPr>
    <w:rPr>
      <w:sz w:val="20"/>
      <w:szCs w:val="20"/>
    </w:rPr>
  </w:style>
  <w:style w:type="paragraph" w:styleId="afb">
    <w:name w:val="annotation subject"/>
    <w:basedOn w:val="afa"/>
    <w:next w:val="afa"/>
    <w:uiPriority w:val="99"/>
    <w:semiHidden/>
    <w:unhideWhenUsed/>
    <w:qFormat/>
    <w:rsid w:val="00AD45DA"/>
    <w:rPr>
      <w:b/>
      <w:bCs/>
    </w:rPr>
  </w:style>
  <w:style w:type="paragraph" w:styleId="afc">
    <w:name w:val="Balloon Text"/>
    <w:basedOn w:val="a"/>
    <w:uiPriority w:val="99"/>
    <w:semiHidden/>
    <w:unhideWhenUsed/>
    <w:qFormat/>
    <w:rsid w:val="00AD45DA"/>
    <w:pPr>
      <w:spacing w:after="0" w:line="240" w:lineRule="auto"/>
    </w:pPr>
    <w:rPr>
      <w:rFonts w:ascii="Segoe UI" w:hAnsi="Segoe UI" w:cs="Segoe UI"/>
      <w:sz w:val="18"/>
      <w:szCs w:val="18"/>
    </w:rPr>
  </w:style>
  <w:style w:type="paragraph" w:styleId="afd">
    <w:name w:val="endnote text"/>
    <w:basedOn w:val="a"/>
    <w:uiPriority w:val="99"/>
    <w:semiHidden/>
    <w:unhideWhenUsed/>
    <w:rsid w:val="00AD45DA"/>
    <w:pPr>
      <w:spacing w:after="0" w:line="240" w:lineRule="auto"/>
    </w:pPr>
    <w:rPr>
      <w:sz w:val="20"/>
      <w:szCs w:val="20"/>
    </w:rPr>
  </w:style>
  <w:style w:type="paragraph" w:styleId="afe">
    <w:name w:val="footnote text"/>
    <w:basedOn w:val="a"/>
    <w:uiPriority w:val="99"/>
    <w:semiHidden/>
    <w:unhideWhenUsed/>
    <w:rsid w:val="00AD45DA"/>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2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document/cons_doc_LAW_14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E400-D9B8-4C94-A203-E2D6BFA5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3958</Words>
  <Characters>22562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Mikhail Kupriyanov</cp:lastModifiedBy>
  <cp:revision>3</cp:revision>
  <dcterms:created xsi:type="dcterms:W3CDTF">2022-01-28T11:54:00Z</dcterms:created>
  <dcterms:modified xsi:type="dcterms:W3CDTF">2022-01-28T12:05:00Z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