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8E" w:rsidRPr="0057078E" w:rsidRDefault="0057078E" w:rsidP="0057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78E">
        <w:rPr>
          <w:rFonts w:ascii="Times New Roman" w:eastAsia="Times New Roman" w:hAnsi="Times New Roman" w:cs="Times New Roman"/>
          <w:sz w:val="24"/>
          <w:szCs w:val="24"/>
        </w:rPr>
        <w:t xml:space="preserve">14.06.2019 </w:t>
      </w:r>
    </w:p>
    <w:p w:rsidR="0057078E" w:rsidRPr="0057078E" w:rsidRDefault="0057078E" w:rsidP="0057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78E" w:rsidRPr="0057078E" w:rsidRDefault="0057078E" w:rsidP="0057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286000"/>
            <wp:effectExtent l="19050" t="0" r="0" b="0"/>
            <wp:docPr id="1" name="Рисунок 1" descr="http://morigov.ru/wp-content/uploads/2019/06/upld_21164-1-300x24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igov.ru/wp-content/uploads/2019/06/upld_21164-1-300x24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78E" w:rsidRPr="0057078E" w:rsidRDefault="0057078E" w:rsidP="001A5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78E">
        <w:rPr>
          <w:rFonts w:ascii="Times New Roman" w:eastAsia="Times New Roman" w:hAnsi="Times New Roman" w:cs="Times New Roman"/>
          <w:sz w:val="24"/>
          <w:szCs w:val="24"/>
        </w:rPr>
        <w:t xml:space="preserve">С 7 июня по 8 июля текущего года Министерство просвещения проводит приём заявок от субъектов Российской Федерации </w:t>
      </w:r>
      <w:proofErr w:type="gramStart"/>
      <w:r w:rsidRPr="0057078E">
        <w:rPr>
          <w:rFonts w:ascii="Times New Roman" w:eastAsia="Times New Roman" w:hAnsi="Times New Roman" w:cs="Times New Roman"/>
          <w:sz w:val="24"/>
          <w:szCs w:val="24"/>
        </w:rPr>
        <w:t xml:space="preserve">на право </w:t>
      </w:r>
      <w:proofErr w:type="spellStart"/>
      <w:r w:rsidRPr="0057078E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proofErr w:type="gramEnd"/>
      <w:r w:rsidRPr="0057078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национального проекта «Образование» за счёт средств федерального бюджета. Ведомственный приказ об этом подписан и направлен в регионы, а соответствующая документация на участие в отборе размещена на официальном сайте ведомства.</w:t>
      </w:r>
      <w:r w:rsidRPr="0057078E">
        <w:rPr>
          <w:rFonts w:ascii="Times New Roman" w:eastAsia="Times New Roman" w:hAnsi="Times New Roman" w:cs="Times New Roman"/>
          <w:sz w:val="24"/>
          <w:szCs w:val="24"/>
        </w:rPr>
        <w:br/>
        <w:t xml:space="preserve">Субсидии в размере более 155 </w:t>
      </w:r>
      <w:proofErr w:type="spellStart"/>
      <w:proofErr w:type="gramStart"/>
      <w:r w:rsidRPr="0057078E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57078E">
        <w:rPr>
          <w:rFonts w:ascii="Times New Roman" w:eastAsia="Times New Roman" w:hAnsi="Times New Roman" w:cs="Times New Roman"/>
          <w:sz w:val="24"/>
          <w:szCs w:val="24"/>
        </w:rPr>
        <w:t xml:space="preserve"> рублей предоставляются на реализацию 12 мероприятий федеральных проектов, входящих в состав нацпроекта.</w:t>
      </w:r>
    </w:p>
    <w:p w:rsidR="001A5931" w:rsidRDefault="0057078E" w:rsidP="001A5931">
      <w:pPr>
        <w:pStyle w:val="a6"/>
        <w:jc w:val="both"/>
        <w:rPr>
          <w:rFonts w:eastAsia="Times New Roman"/>
        </w:rPr>
      </w:pPr>
      <w:r w:rsidRPr="0057078E">
        <w:rPr>
          <w:rFonts w:eastAsia="Times New Roman"/>
        </w:rPr>
        <w:t>— Это проекты, посвящённые школе, родителям, ранней профориентации, развитию дополнительного образования детей, непрерывному образованию, цифровой образовательной среде, и все это направлено на развитие образовательного пространства на территории нашей большой страны, — подчеркнула Министр просвещения О.Ю. Васильева.</w:t>
      </w:r>
    </w:p>
    <w:p w:rsidR="0057078E" w:rsidRPr="0057078E" w:rsidRDefault="0057078E" w:rsidP="001A5931">
      <w:pPr>
        <w:pStyle w:val="a6"/>
        <w:jc w:val="both"/>
        <w:rPr>
          <w:rFonts w:eastAsia="Times New Roman"/>
        </w:rPr>
      </w:pPr>
      <w:r w:rsidRPr="0057078E">
        <w:rPr>
          <w:rFonts w:eastAsia="Times New Roman"/>
        </w:rPr>
        <w:t>Впервые субсидии будут распределены на три года, а некоторые из них и на период реализации всего национального проекта до 2024 года, что позволит субъектам Российской Федерации эффективно планировать реализацию мероприятий нацпроекта. В ближайшие три года на предоставленные субсидии регионы обновят материально-техническую базу в школах, создадут условия для занятий физической культурой и спортом в сельских школах, установят современное и технологическое оборудование, построят детские технопарки «</w:t>
      </w:r>
      <w:proofErr w:type="spellStart"/>
      <w:r w:rsidRPr="0057078E">
        <w:rPr>
          <w:rFonts w:eastAsia="Times New Roman"/>
        </w:rPr>
        <w:t>Кванториум</w:t>
      </w:r>
      <w:proofErr w:type="spellEnd"/>
      <w:r w:rsidRPr="0057078E">
        <w:rPr>
          <w:rFonts w:eastAsia="Times New Roman"/>
        </w:rPr>
        <w:t>», создадут центры выявления и поддержки одаренных детей, центры цифрового образования детей и многое другое.</w:t>
      </w:r>
    </w:p>
    <w:p w:rsidR="0057078E" w:rsidRPr="0057078E" w:rsidRDefault="0057078E" w:rsidP="001A5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78E">
        <w:rPr>
          <w:rFonts w:ascii="Times New Roman" w:eastAsia="Times New Roman" w:hAnsi="Times New Roman" w:cs="Times New Roman"/>
          <w:sz w:val="24"/>
          <w:szCs w:val="24"/>
        </w:rPr>
        <w:t xml:space="preserve">Также отметим, около 55 </w:t>
      </w:r>
      <w:proofErr w:type="spellStart"/>
      <w:proofErr w:type="gramStart"/>
      <w:r w:rsidRPr="0057078E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57078E">
        <w:rPr>
          <w:rFonts w:ascii="Times New Roman" w:eastAsia="Times New Roman" w:hAnsi="Times New Roman" w:cs="Times New Roman"/>
          <w:sz w:val="24"/>
          <w:szCs w:val="24"/>
        </w:rPr>
        <w:t xml:space="preserve"> рублей уже распределены в субъекты Российской Федерации в целях создания новых мест в общеобразовательных организациях, в том числе в целях ликвидации третьей смены.</w:t>
      </w:r>
    </w:p>
    <w:p w:rsidR="00A8515C" w:rsidRDefault="00A8515C"/>
    <w:sectPr w:rsidR="00A8515C" w:rsidSect="0041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78E"/>
    <w:rsid w:val="001A5931"/>
    <w:rsid w:val="00410DA2"/>
    <w:rsid w:val="0057078E"/>
    <w:rsid w:val="00A8515C"/>
    <w:rsid w:val="00DC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-post-date">
    <w:name w:val="td-post-date"/>
    <w:basedOn w:val="a0"/>
    <w:rsid w:val="0057078E"/>
  </w:style>
  <w:style w:type="character" w:customStyle="1" w:styleId="td-nr-views-29924">
    <w:name w:val="td-nr-views-29924"/>
    <w:basedOn w:val="a0"/>
    <w:rsid w:val="0057078E"/>
  </w:style>
  <w:style w:type="paragraph" w:styleId="a3">
    <w:name w:val="Normal (Web)"/>
    <w:basedOn w:val="a"/>
    <w:uiPriority w:val="99"/>
    <w:semiHidden/>
    <w:unhideWhenUsed/>
    <w:rsid w:val="0057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5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origov.ru/wp-content/uploads/2019/06/upld_21164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5</cp:revision>
  <dcterms:created xsi:type="dcterms:W3CDTF">2019-06-14T09:14:00Z</dcterms:created>
  <dcterms:modified xsi:type="dcterms:W3CDTF">2019-06-17T09:16:00Z</dcterms:modified>
</cp:coreProperties>
</file>