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A5" w:rsidRPr="009C1331" w:rsidRDefault="00682CE2" w:rsidP="002C5AEB">
      <w:pPr>
        <w:jc w:val="center"/>
        <w:rPr>
          <w:b/>
        </w:rPr>
      </w:pPr>
      <w:r>
        <w:rPr>
          <w:b/>
        </w:rPr>
        <w:t>Социальные п</w:t>
      </w:r>
      <w:r w:rsidR="00B51F24">
        <w:rPr>
          <w:b/>
        </w:rPr>
        <w:t>рава студентов ПГТУ закреплены в Соглашении!</w:t>
      </w:r>
    </w:p>
    <w:p w:rsidR="00E55BA5" w:rsidRDefault="00E55BA5" w:rsidP="0000529C">
      <w:pPr>
        <w:jc w:val="center"/>
      </w:pPr>
    </w:p>
    <w:p w:rsidR="00C47E92" w:rsidRDefault="00C47E92" w:rsidP="0000529C">
      <w:pPr>
        <w:jc w:val="center"/>
      </w:pPr>
    </w:p>
    <w:p w:rsidR="00B51F24" w:rsidRDefault="00B51F24" w:rsidP="00C47E92">
      <w:pPr>
        <w:ind w:firstLine="851"/>
        <w:jc w:val="both"/>
      </w:pPr>
      <w:r>
        <w:t xml:space="preserve">15 апреля 2022 года </w:t>
      </w:r>
      <w:r w:rsidR="00A87BA4">
        <w:t xml:space="preserve">в Поволжском государственном технологическом университете </w:t>
      </w:r>
      <w:r>
        <w:t xml:space="preserve">состоялось подписание </w:t>
      </w:r>
      <w:r w:rsidR="00A87BA4">
        <w:t xml:space="preserve">Соглашения между администрацией вуза и первичной профсоюзной организацией студентов на 2022 – 2024 годы. </w:t>
      </w:r>
    </w:p>
    <w:p w:rsidR="00A87BA4" w:rsidRDefault="00A87BA4" w:rsidP="00C47E92">
      <w:pPr>
        <w:ind w:firstLine="851"/>
        <w:jc w:val="both"/>
      </w:pPr>
      <w:r>
        <w:t xml:space="preserve">В церемонии подписания Соглашения участвовали ректор ПГТУ </w:t>
      </w:r>
      <w:r>
        <w:br/>
        <w:t>И.В. Петухов, проректор по воспитательной работе и трудоустройству студентов В.Г. Котлов, директор департамента молодежной политики и социальных проектов ПГТУ О.Г. Гущина</w:t>
      </w:r>
      <w:r w:rsidR="00EA1BFB">
        <w:t xml:space="preserve">, председатель Региональной организации Общероссийского Профсоюза образования в Республике Марий Эл Л.В. Пуртова, заместитель председателя Региональной организации Профсоюза Ф.С. </w:t>
      </w:r>
      <w:proofErr w:type="spellStart"/>
      <w:r w:rsidR="00EA1BFB">
        <w:t>Яруткина</w:t>
      </w:r>
      <w:proofErr w:type="spellEnd"/>
      <w:r w:rsidR="00EA1BFB">
        <w:t>, председатель первичной профсоюзной организации студентов ПГТУ Л.А. Алекс</w:t>
      </w:r>
      <w:r w:rsidR="00D20797">
        <w:t>еев, члены профкома и профсоюзны</w:t>
      </w:r>
      <w:r w:rsidR="00EA1BFB">
        <w:t>й актив первичной профсоюзной организации студентов.</w:t>
      </w:r>
    </w:p>
    <w:p w:rsidR="00B51F24" w:rsidRDefault="00A87BA4" w:rsidP="00C47E92">
      <w:pPr>
        <w:ind w:firstLine="851"/>
        <w:jc w:val="both"/>
      </w:pPr>
      <w:r>
        <w:t>Стороны</w:t>
      </w:r>
      <w:r w:rsidR="00EA1BFB">
        <w:t xml:space="preserve"> отчитались о выполнении Сог</w:t>
      </w:r>
      <w:r w:rsidR="00D20797">
        <w:t>лашения за 2019-2021 годы. П</w:t>
      </w:r>
      <w:r w:rsidR="00EA1BFB">
        <w:t xml:space="preserve">редседатель первичной профсоюзной организации студентов ПГТУ </w:t>
      </w:r>
      <w:r w:rsidR="00EA1BFB">
        <w:br/>
        <w:t xml:space="preserve">Л.А. Алексеев отметил, что охват профсоюзным членством среди бюджетных студентов в целом по вузу составляет 72%. Наиболее высокий уровень активности и корпоративной культуры проявляют студенты факультета информатики и вычислительной техники, института леса и природопользования, где в Профсоюз вступили более 80% студентов. Студенческий профком активно участвует в реализации </w:t>
      </w:r>
      <w:r w:rsidR="00982535">
        <w:t xml:space="preserve">профсоюзных проектов по </w:t>
      </w:r>
      <w:proofErr w:type="spellStart"/>
      <w:r w:rsidR="00982535">
        <w:t>цифровизации</w:t>
      </w:r>
      <w:proofErr w:type="spellEnd"/>
      <w:r w:rsidR="00641778">
        <w:t xml:space="preserve">, </w:t>
      </w:r>
      <w:r w:rsidR="00982535">
        <w:t xml:space="preserve">по организации отдыха членов Профсоюза, по обучению профактива. </w:t>
      </w:r>
      <w:r w:rsidR="00B678CA">
        <w:t>В</w:t>
      </w:r>
      <w:r w:rsidR="00B678CA">
        <w:t>се члены Профсоюзы из числа студентов занесены в АИС</w:t>
      </w:r>
      <w:r w:rsidR="00B678CA">
        <w:t xml:space="preserve">. </w:t>
      </w:r>
      <w:r w:rsidR="00982535">
        <w:t xml:space="preserve">Ежегодно члены профкома вуза и профбюро факультетов участвуют в работе Республиканской школы студенческого профактива, которая проводится Региональной организацией Профсоюза на озере Таир. В течение учебного года каждый семестр проводятся </w:t>
      </w:r>
      <w:r w:rsidR="0034584E">
        <w:t xml:space="preserve">обучающие семинары по актуальным вопросам студенческой жизни. Профком уделяет большое внимание вовлечению студентов в профсоюзные конкурсы «Студенческий лидер», </w:t>
      </w:r>
      <w:r w:rsidR="00B678CA">
        <w:t xml:space="preserve">лучший </w:t>
      </w:r>
      <w:proofErr w:type="spellStart"/>
      <w:r w:rsidR="00B678CA">
        <w:t>студсовет</w:t>
      </w:r>
      <w:proofErr w:type="spellEnd"/>
      <w:r w:rsidR="00B678CA">
        <w:t xml:space="preserve"> общежития, </w:t>
      </w:r>
      <w:r w:rsidR="0034584E">
        <w:t>лучшее профбюро и др.</w:t>
      </w:r>
    </w:p>
    <w:p w:rsidR="0034584E" w:rsidRDefault="0034584E" w:rsidP="00C47E92">
      <w:pPr>
        <w:ind w:firstLine="851"/>
        <w:jc w:val="both"/>
      </w:pPr>
      <w:r>
        <w:t xml:space="preserve">Профсоюзная организация студентов постоянно держит на контроле вопросы организации питания студентов, медосмотров, оздоровления, проживания в общежитиях. В рамках реализации Соглашения </w:t>
      </w:r>
      <w:r w:rsidR="00B678CA">
        <w:br/>
      </w:r>
      <w:r>
        <w:t>и взаимодействия с ректоратом удалось организовать льготное посещение спортивно-оздоровительных комплексов, культурно-массовых мероприятий, оказание материа</w:t>
      </w:r>
      <w:r w:rsidR="00B678CA">
        <w:t>льной поддержки малообеспеченным студентам</w:t>
      </w:r>
      <w:r>
        <w:t xml:space="preserve">. </w:t>
      </w:r>
    </w:p>
    <w:p w:rsidR="0034584E" w:rsidRDefault="00A02261" w:rsidP="00C47E92">
      <w:pPr>
        <w:ind w:firstLine="851"/>
        <w:jc w:val="both"/>
      </w:pPr>
      <w:r>
        <w:t xml:space="preserve">Ректор ПГТУ И.В. Петухов в своем выступлении подчеркнул, что стратегия развития вуза включает </w:t>
      </w:r>
      <w:r w:rsidR="000B3744">
        <w:t xml:space="preserve">программы поддержки студенчества в различных направлениях: учеба, научно-исследовательская деятельность, развитие студенческого спорта, общественная деятельность. Только в 2021 году расходы на реализацию этих программ увеличились </w:t>
      </w:r>
      <w:r w:rsidR="00B678CA">
        <w:t xml:space="preserve">почти </w:t>
      </w:r>
      <w:r w:rsidR="000B3744">
        <w:t xml:space="preserve">в 2 раза.  Партнерство с профсоюзной организацией студентов помогает реализовать эти программы более эффективно и адресно. Ректорат заинтересован </w:t>
      </w:r>
      <w:r w:rsidR="00B678CA">
        <w:br/>
      </w:r>
      <w:r w:rsidR="000B3744">
        <w:lastRenderedPageBreak/>
        <w:t xml:space="preserve">в развитии </w:t>
      </w:r>
      <w:r w:rsidR="00B678CA">
        <w:t xml:space="preserve">студенческого самоуправления </w:t>
      </w:r>
      <w:r w:rsidR="000B3744">
        <w:t>и поддерживает все инициативы студенческого профкома.</w:t>
      </w:r>
    </w:p>
    <w:p w:rsidR="00B51F24" w:rsidRDefault="000B3744" w:rsidP="00C47E92">
      <w:pPr>
        <w:ind w:firstLine="851"/>
        <w:jc w:val="both"/>
      </w:pPr>
      <w:r>
        <w:t xml:space="preserve">Л.В. Пуртова, председатель Региональной организации Общероссийского Профсоюза образования в Республике Марий Эл, </w:t>
      </w:r>
      <w:r w:rsidR="00B678CA">
        <w:t>отметила положительную работу первичной профсоюзной организации студентов вуза по взаимодействию с ректоратом, департаментом</w:t>
      </w:r>
      <w:r w:rsidR="00B678CA">
        <w:t xml:space="preserve"> молодежной политики и социальных проектов</w:t>
      </w:r>
      <w:r w:rsidR="00B678CA">
        <w:t xml:space="preserve">. Это позволяет развивать активность студентов, обеспечивать выполнение социальных гарантий, заложенных в Соглашении. В то же время она </w:t>
      </w:r>
      <w:r>
        <w:t xml:space="preserve">обратила внимание на то, что взаимодействие должно быть выстроено и на уровне факультетов между деканатом и профбюро факультета, так как именно там необходимо решать вопросы студенческой жизни и вовлекать студентов в общественную жизнь. </w:t>
      </w:r>
      <w:r w:rsidR="002759DC">
        <w:t>Профсоюзная организа</w:t>
      </w:r>
      <w:r w:rsidR="00B678CA">
        <w:t xml:space="preserve">ция студентов </w:t>
      </w:r>
      <w:proofErr w:type="spellStart"/>
      <w:r w:rsidR="00B678CA">
        <w:t>Волгатеха</w:t>
      </w:r>
      <w:proofErr w:type="spellEnd"/>
      <w:r w:rsidR="00B678CA">
        <w:t xml:space="preserve"> имеет все ресурсы более активно и результативно показать свою работу на российском уровне, в том числе </w:t>
      </w:r>
      <w:r w:rsidR="00D00201">
        <w:t xml:space="preserve">в конкурсах на лучшее студенческое общежитие, на лучший коллективный договор и соглашение, в конкурсе студенческих лидеров. </w:t>
      </w:r>
    </w:p>
    <w:p w:rsidR="00B51F24" w:rsidRDefault="006E634B" w:rsidP="00C47E92">
      <w:pPr>
        <w:ind w:firstLine="851"/>
        <w:jc w:val="both"/>
      </w:pPr>
      <w:r>
        <w:t xml:space="preserve">Новое Соглашение на 2022-2024 годы прошло правовую экспертизу как в университете, так и в </w:t>
      </w:r>
      <w:r>
        <w:t>Региональной организации Общероссийского Профсоюза образования в Республике Марий Эл</w:t>
      </w:r>
      <w:r>
        <w:t xml:space="preserve">. Администрация вуза обязуется создавать необходимые условия для удовлетворения учебных, научных, культурных, социально-экономических потребностей студентов, привлекать выборный орган профсоюзной организации студентов к обсуждению вопросов, связанных с совершенствованием учебного процесса, дисциплины, быта, досуга и других вопросов, затрагивающих интересы студентов.  Профсоюзная организация студентов обязуется </w:t>
      </w:r>
      <w:r w:rsidR="0050116F">
        <w:t>защищать права и интересы студентов, содействовать в организации общественных и социально значимых мероприятий, участвовать в разработке предложений по охране труда и здоровья студентов, совершенствовании учебного процесса.</w:t>
      </w:r>
    </w:p>
    <w:p w:rsidR="0050116F" w:rsidRDefault="009F6F94" w:rsidP="00C47E92">
      <w:pPr>
        <w:ind w:firstLine="851"/>
        <w:jc w:val="both"/>
      </w:pPr>
      <w:r>
        <w:t xml:space="preserve">В заключении мероприятия состоялась торжественная церемония подписания Соглашения ректором ПГТУ И.В. Петуховым и председателем первичной профсоюзной организации студентов ПГТУ Л.А. Алексеевым. </w:t>
      </w:r>
    </w:p>
    <w:p w:rsidR="00B51F24" w:rsidRDefault="00B51F24" w:rsidP="00C47E92">
      <w:pPr>
        <w:ind w:firstLine="851"/>
        <w:jc w:val="both"/>
      </w:pPr>
    </w:p>
    <w:p w:rsidR="00B51F24" w:rsidRDefault="00AA09D8" w:rsidP="00EE1841">
      <w:pPr>
        <w:jc w:val="center"/>
      </w:pPr>
      <w:bookmarkStart w:id="0" w:name="_GoBack"/>
      <w:r w:rsidRPr="00AA09D8">
        <w:rPr>
          <w:noProof/>
          <w:lang w:eastAsia="ru-RU"/>
        </w:rPr>
        <w:drawing>
          <wp:inline distT="0" distB="0" distL="0" distR="0">
            <wp:extent cx="2368897" cy="2680519"/>
            <wp:effectExtent l="0" t="3493" r="9208" b="9207"/>
            <wp:docPr id="1" name="Рисунок 1" descr="\\NADEZHDA\Work\Мои документы 2\ФОТО 2022\ПГТУ_подписание соглашения_15.04\Студенческий акт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ФОТО 2022\ПГТУ_подписание соглашения_15.04\Студенческий акти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5064" cy="27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1F24" w:rsidRDefault="00B51F24" w:rsidP="00C47E92">
      <w:pPr>
        <w:ind w:firstLine="851"/>
        <w:jc w:val="both"/>
      </w:pPr>
    </w:p>
    <w:p w:rsidR="00EE1841" w:rsidRDefault="007844A0" w:rsidP="007844A0">
      <w:pPr>
        <w:jc w:val="center"/>
      </w:pPr>
      <w:r w:rsidRPr="007844A0">
        <w:rPr>
          <w:noProof/>
          <w:lang w:eastAsia="ru-RU"/>
        </w:rPr>
        <w:lastRenderedPageBreak/>
        <w:drawing>
          <wp:inline distT="0" distB="0" distL="0" distR="0">
            <wp:extent cx="4399643" cy="4566062"/>
            <wp:effectExtent l="0" t="0" r="1270" b="6350"/>
            <wp:docPr id="2" name="Рисунок 2" descr="\\NADEZHDA\Work\Мои документы 2\ФОТО 2022\ПГТУ_подписание соглашения_15.04\Обмен соглаш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ФОТО 2022\ПГТУ_подписание соглашения_15.04\Обмен соглашения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07" cy="456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841" w:rsidSect="00E0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D3CA7"/>
    <w:multiLevelType w:val="multilevel"/>
    <w:tmpl w:val="AD8C86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5E"/>
    <w:rsid w:val="0000529C"/>
    <w:rsid w:val="000564C6"/>
    <w:rsid w:val="000B131F"/>
    <w:rsid w:val="000B3744"/>
    <w:rsid w:val="000B7AD8"/>
    <w:rsid w:val="0013788C"/>
    <w:rsid w:val="0015466E"/>
    <w:rsid w:val="0015788B"/>
    <w:rsid w:val="001C6CB3"/>
    <w:rsid w:val="00230B7F"/>
    <w:rsid w:val="00270FF4"/>
    <w:rsid w:val="002759DC"/>
    <w:rsid w:val="00281D0A"/>
    <w:rsid w:val="002C5AEB"/>
    <w:rsid w:val="0034584E"/>
    <w:rsid w:val="003D0431"/>
    <w:rsid w:val="003F01ED"/>
    <w:rsid w:val="0040455E"/>
    <w:rsid w:val="004B0304"/>
    <w:rsid w:val="0050116F"/>
    <w:rsid w:val="005A3A65"/>
    <w:rsid w:val="005E36BE"/>
    <w:rsid w:val="00641778"/>
    <w:rsid w:val="00670AD7"/>
    <w:rsid w:val="006752B3"/>
    <w:rsid w:val="00682CE2"/>
    <w:rsid w:val="006D2DF4"/>
    <w:rsid w:val="006E634B"/>
    <w:rsid w:val="0074368A"/>
    <w:rsid w:val="007844A0"/>
    <w:rsid w:val="007B5842"/>
    <w:rsid w:val="007C1ECB"/>
    <w:rsid w:val="007F39E8"/>
    <w:rsid w:val="008A0BB7"/>
    <w:rsid w:val="008C54F1"/>
    <w:rsid w:val="008D37ED"/>
    <w:rsid w:val="0098076C"/>
    <w:rsid w:val="00980DA0"/>
    <w:rsid w:val="00982535"/>
    <w:rsid w:val="009C1331"/>
    <w:rsid w:val="009F6F94"/>
    <w:rsid w:val="00A02261"/>
    <w:rsid w:val="00A22EBF"/>
    <w:rsid w:val="00A24B2E"/>
    <w:rsid w:val="00A87BA4"/>
    <w:rsid w:val="00A93B23"/>
    <w:rsid w:val="00AA09D8"/>
    <w:rsid w:val="00AB066E"/>
    <w:rsid w:val="00AD0484"/>
    <w:rsid w:val="00B51F24"/>
    <w:rsid w:val="00B55622"/>
    <w:rsid w:val="00B678CA"/>
    <w:rsid w:val="00BD59D8"/>
    <w:rsid w:val="00C46C5E"/>
    <w:rsid w:val="00C47E92"/>
    <w:rsid w:val="00C71C2C"/>
    <w:rsid w:val="00CB06A6"/>
    <w:rsid w:val="00CF70AE"/>
    <w:rsid w:val="00D00201"/>
    <w:rsid w:val="00D20797"/>
    <w:rsid w:val="00D440B2"/>
    <w:rsid w:val="00D6239D"/>
    <w:rsid w:val="00DA3349"/>
    <w:rsid w:val="00DC7279"/>
    <w:rsid w:val="00E04854"/>
    <w:rsid w:val="00E40376"/>
    <w:rsid w:val="00E55BA5"/>
    <w:rsid w:val="00EA1BFB"/>
    <w:rsid w:val="00EB3ED5"/>
    <w:rsid w:val="00EC0DE6"/>
    <w:rsid w:val="00ED2343"/>
    <w:rsid w:val="00EE1841"/>
    <w:rsid w:val="00F63254"/>
    <w:rsid w:val="00F704FE"/>
    <w:rsid w:val="00F976F5"/>
    <w:rsid w:val="00FF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1D419-ED3B-462D-83CC-951258A7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9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0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8076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D4FF-4636-4410-B976-FE0E4244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2022-04-08T11:57:00Z</cp:lastPrinted>
  <dcterms:created xsi:type="dcterms:W3CDTF">2022-04-15T12:59:00Z</dcterms:created>
  <dcterms:modified xsi:type="dcterms:W3CDTF">2022-04-18T06:52:00Z</dcterms:modified>
</cp:coreProperties>
</file>