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ECE" w:rsidRPr="003B7ECE" w:rsidRDefault="003B7ECE" w:rsidP="00060089">
      <w:pPr>
        <w:shd w:val="clear" w:color="auto" w:fill="FFFFFF"/>
        <w:spacing w:after="0" w:line="240" w:lineRule="auto"/>
        <w:ind w:firstLine="426"/>
        <w:jc w:val="center"/>
        <w:outlineLvl w:val="0"/>
        <w:rPr>
          <w:rFonts w:ascii="Arial" w:eastAsia="Times New Roman" w:hAnsi="Arial" w:cs="Arial"/>
          <w:b/>
          <w:bCs/>
          <w:kern w:val="36"/>
          <w:sz w:val="24"/>
          <w:szCs w:val="24"/>
          <w:lang w:eastAsia="ru-RU"/>
        </w:rPr>
      </w:pPr>
      <w:r w:rsidRPr="003B7ECE">
        <w:rPr>
          <w:rFonts w:ascii="Arial" w:eastAsia="Times New Roman" w:hAnsi="Arial" w:cs="Arial"/>
          <w:b/>
          <w:bCs/>
          <w:kern w:val="36"/>
          <w:sz w:val="24"/>
          <w:szCs w:val="24"/>
          <w:lang w:eastAsia="ru-RU"/>
        </w:rPr>
        <w:t>Торговая организация вправе вызвать полицию и не обслуживать покупателя при его отказе использовать маску и перчатки</w:t>
      </w:r>
    </w:p>
    <w:p w:rsidR="00060089" w:rsidRDefault="00060089" w:rsidP="00060089">
      <w:pPr>
        <w:pStyle w:val="1"/>
        <w:shd w:val="clear" w:color="auto" w:fill="FFFFFF"/>
        <w:spacing w:before="0" w:line="240" w:lineRule="auto"/>
        <w:ind w:firstLine="426"/>
        <w:jc w:val="both"/>
        <w:rPr>
          <w:rFonts w:ascii="Arial" w:eastAsia="Times New Roman" w:hAnsi="Arial" w:cs="Arial"/>
          <w:color w:val="auto"/>
          <w:sz w:val="24"/>
          <w:szCs w:val="24"/>
          <w:lang w:eastAsia="ru-RU"/>
        </w:rPr>
      </w:pPr>
    </w:p>
    <w:p w:rsidR="003C4BD3" w:rsidRDefault="003B7ECE" w:rsidP="00060089">
      <w:pPr>
        <w:pStyle w:val="1"/>
        <w:shd w:val="clear" w:color="auto" w:fill="FFFFFF"/>
        <w:spacing w:before="0" w:line="240" w:lineRule="auto"/>
        <w:ind w:firstLine="426"/>
        <w:jc w:val="both"/>
        <w:rPr>
          <w:rFonts w:ascii="Arial" w:eastAsia="Times New Roman" w:hAnsi="Arial" w:cs="Arial"/>
          <w:color w:val="auto"/>
          <w:sz w:val="24"/>
          <w:szCs w:val="24"/>
          <w:lang w:eastAsia="ru-RU"/>
        </w:rPr>
      </w:pPr>
      <w:proofErr w:type="spellStart"/>
      <w:r w:rsidRPr="003B7ECE">
        <w:rPr>
          <w:rFonts w:ascii="Arial" w:eastAsia="Times New Roman" w:hAnsi="Arial" w:cs="Arial"/>
          <w:color w:val="auto"/>
          <w:sz w:val="24"/>
          <w:szCs w:val="24"/>
          <w:lang w:eastAsia="ru-RU"/>
        </w:rPr>
        <w:t>Минпромторг</w:t>
      </w:r>
      <w:proofErr w:type="spellEnd"/>
      <w:r w:rsidRPr="003B7ECE">
        <w:rPr>
          <w:rFonts w:ascii="Arial" w:eastAsia="Times New Roman" w:hAnsi="Arial" w:cs="Arial"/>
          <w:color w:val="auto"/>
          <w:sz w:val="24"/>
          <w:szCs w:val="24"/>
          <w:lang w:eastAsia="ru-RU"/>
        </w:rPr>
        <w:t xml:space="preserve"> России разработал </w:t>
      </w:r>
      <w:hyperlink r:id="rId7" w:history="1">
        <w:r w:rsidR="00060089" w:rsidRPr="00060089">
          <w:rPr>
            <w:rFonts w:ascii="Arial" w:eastAsia="Times New Roman" w:hAnsi="Arial" w:cs="Arial"/>
            <w:color w:val="auto"/>
            <w:sz w:val="24"/>
            <w:szCs w:val="24"/>
            <w:bdr w:val="none" w:sz="0" w:space="0" w:color="auto" w:frame="1"/>
            <w:lang w:eastAsia="ru-RU"/>
          </w:rPr>
          <w:t>М</w:t>
        </w:r>
        <w:r w:rsidRPr="003B7ECE">
          <w:rPr>
            <w:rFonts w:ascii="Arial" w:eastAsia="Times New Roman" w:hAnsi="Arial" w:cs="Arial"/>
            <w:color w:val="auto"/>
            <w:sz w:val="24"/>
            <w:szCs w:val="24"/>
            <w:bdr w:val="none" w:sz="0" w:space="0" w:color="auto" w:frame="1"/>
            <w:lang w:eastAsia="ru-RU"/>
          </w:rPr>
          <w:t>етодические рекомендации</w:t>
        </w:r>
      </w:hyperlink>
      <w:r w:rsidR="00060089" w:rsidRPr="00060089">
        <w:rPr>
          <w:rFonts w:ascii="Arial" w:eastAsia="Times New Roman" w:hAnsi="Arial" w:cs="Arial"/>
          <w:color w:val="auto"/>
          <w:sz w:val="24"/>
          <w:szCs w:val="24"/>
          <w:lang w:eastAsia="ru-RU"/>
        </w:rPr>
        <w:t xml:space="preserve"> (П</w:t>
      </w:r>
      <w:r w:rsidR="00060089">
        <w:rPr>
          <w:rFonts w:ascii="Arial" w:eastAsia="Times New Roman" w:hAnsi="Arial" w:cs="Arial"/>
          <w:color w:val="auto"/>
          <w:sz w:val="24"/>
          <w:szCs w:val="24"/>
          <w:lang w:eastAsia="ru-RU"/>
        </w:rPr>
        <w:t>исьмо от</w:t>
      </w:r>
      <w:r w:rsidR="00060089" w:rsidRPr="00060089">
        <w:rPr>
          <w:rFonts w:ascii="Arial" w:eastAsia="Times New Roman" w:hAnsi="Arial" w:cs="Arial"/>
          <w:bCs/>
          <w:caps/>
          <w:color w:val="auto"/>
          <w:kern w:val="36"/>
          <w:sz w:val="24"/>
          <w:szCs w:val="24"/>
          <w:lang w:eastAsia="ru-RU"/>
        </w:rPr>
        <w:t xml:space="preserve"> 11.05.2020</w:t>
      </w:r>
      <w:r w:rsidR="00060089" w:rsidRPr="00060089">
        <w:rPr>
          <w:rFonts w:ascii="Arial" w:eastAsia="Times New Roman" w:hAnsi="Arial" w:cs="Arial"/>
          <w:bCs/>
          <w:caps/>
          <w:color w:val="auto"/>
          <w:kern w:val="36"/>
          <w:sz w:val="24"/>
          <w:szCs w:val="24"/>
          <w:lang w:eastAsia="ru-RU"/>
        </w:rPr>
        <w:t xml:space="preserve"> </w:t>
      </w:r>
      <w:r w:rsidR="00060089">
        <w:rPr>
          <w:rFonts w:ascii="Arial" w:eastAsia="Times New Roman" w:hAnsi="Arial" w:cs="Arial"/>
          <w:bCs/>
          <w:caps/>
          <w:color w:val="auto"/>
          <w:kern w:val="36"/>
          <w:sz w:val="24"/>
          <w:szCs w:val="24"/>
          <w:lang w:eastAsia="ru-RU"/>
        </w:rPr>
        <w:t>№</w:t>
      </w:r>
      <w:r w:rsidR="00060089" w:rsidRPr="00060089">
        <w:rPr>
          <w:rFonts w:ascii="Arial" w:eastAsia="Times New Roman" w:hAnsi="Arial" w:cs="Arial"/>
          <w:bCs/>
          <w:caps/>
          <w:color w:val="auto"/>
          <w:kern w:val="36"/>
          <w:sz w:val="24"/>
          <w:szCs w:val="24"/>
          <w:lang w:eastAsia="ru-RU"/>
        </w:rPr>
        <w:t xml:space="preserve"> ЕВ-32091/15</w:t>
      </w:r>
      <w:r w:rsidR="00060089" w:rsidRPr="00060089">
        <w:rPr>
          <w:rFonts w:ascii="Arial" w:eastAsia="Times New Roman" w:hAnsi="Arial" w:cs="Arial"/>
          <w:bCs/>
          <w:caps/>
          <w:color w:val="auto"/>
          <w:kern w:val="36"/>
          <w:sz w:val="24"/>
          <w:szCs w:val="24"/>
          <w:lang w:eastAsia="ru-RU"/>
        </w:rPr>
        <w:t>)</w:t>
      </w:r>
      <w:r w:rsidR="00060089">
        <w:rPr>
          <w:rFonts w:ascii="Arial" w:eastAsia="Times New Roman" w:hAnsi="Arial" w:cs="Arial"/>
          <w:bCs/>
          <w:caps/>
          <w:color w:val="auto"/>
          <w:kern w:val="36"/>
          <w:sz w:val="24"/>
          <w:szCs w:val="24"/>
          <w:lang w:eastAsia="ru-RU"/>
        </w:rPr>
        <w:t xml:space="preserve"> </w:t>
      </w:r>
      <w:r w:rsidRPr="003B7ECE">
        <w:rPr>
          <w:rFonts w:ascii="Arial" w:eastAsia="Times New Roman" w:hAnsi="Arial" w:cs="Arial"/>
          <w:color w:val="auto"/>
          <w:sz w:val="24"/>
          <w:szCs w:val="24"/>
          <w:lang w:eastAsia="ru-RU"/>
        </w:rPr>
        <w:t>в случаях введения режима обязательного использования средств индивидуальной защиты в субъектах РФ</w:t>
      </w:r>
      <w:r w:rsidR="00C71D98">
        <w:rPr>
          <w:rStyle w:val="a5"/>
          <w:rFonts w:ascii="Arial" w:eastAsia="Times New Roman" w:hAnsi="Arial" w:cs="Arial"/>
          <w:color w:val="auto"/>
          <w:sz w:val="24"/>
          <w:szCs w:val="24"/>
          <w:lang w:eastAsia="ru-RU"/>
        </w:rPr>
        <w:footnoteReference w:id="1"/>
      </w:r>
      <w:r w:rsidRPr="003B7ECE">
        <w:rPr>
          <w:rFonts w:ascii="Arial" w:eastAsia="Times New Roman" w:hAnsi="Arial" w:cs="Arial"/>
          <w:color w:val="auto"/>
          <w:sz w:val="24"/>
          <w:szCs w:val="24"/>
          <w:lang w:eastAsia="ru-RU"/>
        </w:rPr>
        <w:t>. </w:t>
      </w:r>
    </w:p>
    <w:p w:rsidR="003B7ECE" w:rsidRPr="003B7ECE" w:rsidRDefault="003B7ECE" w:rsidP="00060089">
      <w:pPr>
        <w:pStyle w:val="1"/>
        <w:shd w:val="clear" w:color="auto" w:fill="FFFFFF"/>
        <w:spacing w:before="0" w:line="240" w:lineRule="auto"/>
        <w:ind w:firstLine="426"/>
        <w:jc w:val="both"/>
        <w:rPr>
          <w:rFonts w:ascii="Arial" w:eastAsia="Times New Roman" w:hAnsi="Arial" w:cs="Arial"/>
          <w:color w:val="auto"/>
          <w:sz w:val="24"/>
          <w:szCs w:val="24"/>
          <w:u w:val="single"/>
          <w:lang w:eastAsia="ru-RU"/>
        </w:rPr>
      </w:pPr>
      <w:r w:rsidRPr="003B7ECE">
        <w:rPr>
          <w:rFonts w:ascii="Arial" w:eastAsia="Times New Roman" w:hAnsi="Arial" w:cs="Arial"/>
          <w:color w:val="auto"/>
          <w:sz w:val="24"/>
          <w:szCs w:val="24"/>
          <w:lang w:eastAsia="ru-RU"/>
        </w:rPr>
        <w:t xml:space="preserve">В частности, организации торговли должны осуществлять информирование населения на территории магазинов (в том числе при входе) путем размещения полученных от региональных органов власти информационных материалов, трансляции аудио-, видеоматериалов о режиме обязательного ношения масок и перчаток и о мерах ответственности за нарушение таких требований. Сотрудники магазинов должны быть обеспечены СИЗ. Также указано о необходимости проводить с работниками инструктаж по порядку действий в отношении посетителей, в том числе нарушителей масочного режима. Так, например, в случае объявления на территории региона режима обязательного ношения СИЗ при попытке посетителя пройти в магазин без СИЗ, </w:t>
      </w:r>
      <w:r w:rsidRPr="003B7ECE">
        <w:rPr>
          <w:rFonts w:ascii="Arial" w:eastAsia="Times New Roman" w:hAnsi="Arial" w:cs="Arial"/>
          <w:color w:val="auto"/>
          <w:sz w:val="24"/>
          <w:szCs w:val="24"/>
          <w:u w:val="single"/>
          <w:lang w:eastAsia="ru-RU"/>
        </w:rPr>
        <w:t>представитель магазина должен предложить ему приобрести СИЗ и информировать о необходимости соблюдения обязательных требований об этом и о мерах ответственности за их нарушение</w:t>
      </w:r>
      <w:r w:rsidRPr="003B7ECE">
        <w:rPr>
          <w:rFonts w:ascii="Arial" w:eastAsia="Times New Roman" w:hAnsi="Arial" w:cs="Arial"/>
          <w:color w:val="auto"/>
          <w:sz w:val="24"/>
          <w:szCs w:val="24"/>
          <w:lang w:eastAsia="ru-RU"/>
        </w:rPr>
        <w:t xml:space="preserve">. </w:t>
      </w:r>
      <w:r w:rsidRPr="003B7ECE">
        <w:rPr>
          <w:rFonts w:ascii="Arial" w:eastAsia="Times New Roman" w:hAnsi="Arial" w:cs="Arial"/>
          <w:color w:val="auto"/>
          <w:sz w:val="24"/>
          <w:szCs w:val="24"/>
          <w:u w:val="single"/>
          <w:lang w:eastAsia="ru-RU"/>
        </w:rPr>
        <w:t>В случае несогласия посетителя исполнить такие требования представитель магазина, не вступая с ним в конфликт, может вызвать сотрудников ОВД и отказать посетителю в обслуживании на кассе.</w:t>
      </w:r>
    </w:p>
    <w:p w:rsidR="003B7ECE" w:rsidRPr="003B7ECE" w:rsidRDefault="003B7ECE" w:rsidP="00060089">
      <w:pPr>
        <w:shd w:val="clear" w:color="auto" w:fill="FFFFFF"/>
        <w:spacing w:after="0" w:line="240" w:lineRule="auto"/>
        <w:ind w:firstLine="426"/>
        <w:jc w:val="both"/>
        <w:rPr>
          <w:rFonts w:ascii="Arial" w:eastAsia="Times New Roman" w:hAnsi="Arial" w:cs="Arial"/>
          <w:sz w:val="24"/>
          <w:szCs w:val="24"/>
          <w:lang w:eastAsia="ru-RU"/>
        </w:rPr>
      </w:pPr>
      <w:r w:rsidRPr="003B7ECE">
        <w:rPr>
          <w:rFonts w:ascii="Arial" w:eastAsia="Times New Roman" w:hAnsi="Arial" w:cs="Arial"/>
          <w:sz w:val="24"/>
          <w:szCs w:val="24"/>
          <w:lang w:eastAsia="ru-RU"/>
        </w:rPr>
        <w:t xml:space="preserve">Обращено внимание на то, что привлекать к ответственности магазины за несоблюдение режима обязательного ношения СИЗ посетителями является недопустимым, если представителями торговых организаций приняты меры по воспрепятствованию совершению нарушения (например, если посетителю рекомендовано использовать СИЗ, вызвана полиция или ему не осуществляется отпуск товара на кассе). Отмечено также, что </w:t>
      </w:r>
      <w:bookmarkStart w:id="0" w:name="_GoBack"/>
      <w:r w:rsidRPr="003B7ECE">
        <w:rPr>
          <w:rFonts w:ascii="Arial" w:eastAsia="Times New Roman" w:hAnsi="Arial" w:cs="Arial"/>
          <w:sz w:val="24"/>
          <w:szCs w:val="24"/>
          <w:u w:val="single"/>
          <w:lang w:eastAsia="ru-RU"/>
        </w:rPr>
        <w:t>привлечению к административной ответственности подлежит лицо, совершившее административное правонарушение.</w:t>
      </w:r>
      <w:bookmarkEnd w:id="0"/>
    </w:p>
    <w:p w:rsidR="003B7ECE" w:rsidRPr="003B7ECE" w:rsidRDefault="003B7ECE" w:rsidP="00060089">
      <w:pPr>
        <w:shd w:val="clear" w:color="auto" w:fill="FFFFFF"/>
        <w:spacing w:after="0" w:line="240" w:lineRule="auto"/>
        <w:ind w:firstLine="426"/>
        <w:jc w:val="both"/>
        <w:rPr>
          <w:rFonts w:ascii="Arial" w:eastAsia="Times New Roman" w:hAnsi="Arial" w:cs="Arial"/>
          <w:sz w:val="24"/>
          <w:szCs w:val="24"/>
          <w:lang w:eastAsia="ru-RU"/>
        </w:rPr>
      </w:pPr>
      <w:r w:rsidRPr="003B7ECE">
        <w:rPr>
          <w:rFonts w:ascii="Arial" w:eastAsia="Times New Roman" w:hAnsi="Arial" w:cs="Arial"/>
          <w:sz w:val="24"/>
          <w:szCs w:val="24"/>
          <w:lang w:eastAsia="ru-RU"/>
        </w:rPr>
        <w:t> Документ также содержит ряд рекомендаций органам исполнительной власти субъектов РФ о разъяснении населению целей обязательного ношения СИЗ, правил поведения и мер ответственности за их несоблюдение, об обеспечении совместно с муниципалитетами торговых организаций информационными материалами, об оказании помощи по налаживанию сотрудничества организаций торговли, аптечных сетей с местными производителями СИЗ, в том числе осуществляющими продажу гигиенических масок. </w:t>
      </w:r>
    </w:p>
    <w:p w:rsidR="003B7ECE" w:rsidRPr="003B7ECE" w:rsidRDefault="003B7ECE" w:rsidP="00060089">
      <w:pPr>
        <w:shd w:val="clear" w:color="auto" w:fill="FFFFFF"/>
        <w:spacing w:after="0" w:line="240" w:lineRule="auto"/>
        <w:ind w:firstLine="426"/>
        <w:jc w:val="both"/>
        <w:rPr>
          <w:rFonts w:ascii="Arial" w:eastAsia="Times New Roman" w:hAnsi="Arial" w:cs="Arial"/>
          <w:sz w:val="24"/>
          <w:szCs w:val="24"/>
          <w:lang w:eastAsia="ru-RU"/>
        </w:rPr>
      </w:pPr>
      <w:r w:rsidRPr="003B7ECE">
        <w:rPr>
          <w:rFonts w:ascii="Arial" w:eastAsia="Times New Roman" w:hAnsi="Arial" w:cs="Arial"/>
          <w:sz w:val="24"/>
          <w:szCs w:val="24"/>
          <w:lang w:eastAsia="ru-RU"/>
        </w:rPr>
        <w:t>Правоохранительным органам напомнили о необходимости взаимодействовать с представителями организаций торговли в части соблюдения населением режима обязательного ношения СИЗ, профилактики и предотвращения нарушений, а также в соответствующем порядке оформлять факты таких правонарушений.</w:t>
      </w:r>
    </w:p>
    <w:p w:rsidR="00F24BFE" w:rsidRPr="00060089" w:rsidRDefault="00F24BFE" w:rsidP="00060089">
      <w:pPr>
        <w:spacing w:after="0" w:line="240" w:lineRule="auto"/>
        <w:ind w:firstLine="426"/>
        <w:jc w:val="both"/>
        <w:rPr>
          <w:sz w:val="24"/>
          <w:szCs w:val="24"/>
        </w:rPr>
      </w:pPr>
    </w:p>
    <w:sectPr w:rsidR="00F24BFE" w:rsidRPr="00060089" w:rsidSect="00F95330">
      <w:pgSz w:w="11906" w:h="16838"/>
      <w:pgMar w:top="737" w:right="454" w:bottom="56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20F3" w:rsidRDefault="00B420F3" w:rsidP="00C71D98">
      <w:pPr>
        <w:spacing w:after="0" w:line="240" w:lineRule="auto"/>
      </w:pPr>
      <w:r>
        <w:separator/>
      </w:r>
    </w:p>
  </w:endnote>
  <w:endnote w:type="continuationSeparator" w:id="0">
    <w:p w:rsidR="00B420F3" w:rsidRDefault="00B420F3" w:rsidP="00C71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20F3" w:rsidRDefault="00B420F3" w:rsidP="00C71D98">
      <w:pPr>
        <w:spacing w:after="0" w:line="240" w:lineRule="auto"/>
      </w:pPr>
      <w:r>
        <w:separator/>
      </w:r>
    </w:p>
  </w:footnote>
  <w:footnote w:type="continuationSeparator" w:id="0">
    <w:p w:rsidR="00B420F3" w:rsidRDefault="00B420F3" w:rsidP="00C71D98">
      <w:pPr>
        <w:spacing w:after="0" w:line="240" w:lineRule="auto"/>
      </w:pPr>
      <w:r>
        <w:continuationSeparator/>
      </w:r>
    </w:p>
  </w:footnote>
  <w:footnote w:id="1">
    <w:p w:rsidR="00F95330" w:rsidRPr="00F95330" w:rsidRDefault="00C71D98" w:rsidP="00F95330">
      <w:pPr>
        <w:pStyle w:val="a3"/>
        <w:ind w:firstLine="284"/>
        <w:rPr>
          <w:rFonts w:ascii="Arial" w:hAnsi="Arial" w:cs="Arial"/>
          <w:sz w:val="18"/>
          <w:szCs w:val="18"/>
        </w:rPr>
      </w:pPr>
      <w:r w:rsidRPr="00F95330">
        <w:rPr>
          <w:rStyle w:val="a5"/>
          <w:rFonts w:ascii="Arial" w:hAnsi="Arial" w:cs="Arial"/>
          <w:sz w:val="18"/>
          <w:szCs w:val="18"/>
        </w:rPr>
        <w:footnoteRef/>
      </w:r>
      <w:r w:rsidRPr="00F95330">
        <w:rPr>
          <w:rFonts w:ascii="Arial" w:hAnsi="Arial" w:cs="Arial"/>
          <w:sz w:val="18"/>
          <w:szCs w:val="18"/>
        </w:rPr>
        <w:t xml:space="preserve"> Указом Главы Республики Калмыкия от 27 марта 2020 года № 88 (в редакции Указа от 22.05.2020 № 13</w:t>
      </w:r>
      <w:r w:rsidR="00F95330" w:rsidRPr="00F95330">
        <w:rPr>
          <w:rFonts w:ascii="Arial" w:hAnsi="Arial" w:cs="Arial"/>
          <w:sz w:val="18"/>
          <w:szCs w:val="18"/>
        </w:rPr>
        <w:t>9</w:t>
      </w:r>
      <w:r w:rsidRPr="00F95330">
        <w:rPr>
          <w:rFonts w:ascii="Arial" w:hAnsi="Arial" w:cs="Arial"/>
          <w:sz w:val="18"/>
          <w:szCs w:val="18"/>
        </w:rPr>
        <w:t>)</w:t>
      </w:r>
      <w:r w:rsidR="00F95330" w:rsidRPr="00F95330">
        <w:rPr>
          <w:rFonts w:ascii="Arial" w:hAnsi="Arial" w:cs="Arial"/>
          <w:sz w:val="18"/>
          <w:szCs w:val="18"/>
        </w:rPr>
        <w:t xml:space="preserve"> срок ограничительных мер в Республике Калмыкия продлен по 7 июня 2020г. включительно; на граждан возложена </w:t>
      </w:r>
      <w:r w:rsidR="00F95330" w:rsidRPr="00F95330">
        <w:rPr>
          <w:rFonts w:ascii="Arial" w:hAnsi="Arial" w:cs="Arial"/>
          <w:color w:val="C00000"/>
          <w:sz w:val="18"/>
          <w:szCs w:val="18"/>
        </w:rPr>
        <w:t>ОБЯЗАННОСТЬ</w:t>
      </w:r>
      <w:r w:rsidR="00F95330" w:rsidRPr="00F95330">
        <w:rPr>
          <w:rFonts w:ascii="Arial" w:hAnsi="Arial" w:cs="Arial"/>
          <w:color w:val="C00000"/>
          <w:sz w:val="18"/>
          <w:szCs w:val="18"/>
        </w:rPr>
        <w:t xml:space="preserve"> использовать средства индивидуальной защиты органов дыхания </w:t>
      </w:r>
      <w:r w:rsidR="00F95330" w:rsidRPr="00F95330">
        <w:rPr>
          <w:rFonts w:ascii="Arial" w:hAnsi="Arial" w:cs="Arial"/>
          <w:sz w:val="18"/>
          <w:szCs w:val="18"/>
        </w:rPr>
        <w:t>(маски, повязки, респираторы или иные изделия, их заменяющие) при нахождении на улице в местах массового скопления людей, а также при нахождении в местах общего пользования:</w:t>
      </w:r>
    </w:p>
    <w:p w:rsidR="00F95330" w:rsidRPr="00F95330" w:rsidRDefault="00F95330" w:rsidP="00F95330">
      <w:pPr>
        <w:pStyle w:val="a6"/>
        <w:shd w:val="clear" w:color="auto" w:fill="FFFFFF"/>
        <w:spacing w:before="0" w:beforeAutospacing="0" w:after="0" w:afterAutospacing="0"/>
        <w:ind w:firstLine="284"/>
        <w:rPr>
          <w:rFonts w:ascii="Arial" w:hAnsi="Arial" w:cs="Arial"/>
          <w:sz w:val="18"/>
          <w:szCs w:val="18"/>
        </w:rPr>
      </w:pPr>
      <w:r w:rsidRPr="00F95330">
        <w:rPr>
          <w:rFonts w:ascii="Arial" w:hAnsi="Arial" w:cs="Arial"/>
          <w:sz w:val="18"/>
          <w:szCs w:val="18"/>
        </w:rPr>
        <w:t xml:space="preserve">- </w:t>
      </w:r>
      <w:r w:rsidRPr="00F95330">
        <w:rPr>
          <w:rFonts w:ascii="Arial" w:hAnsi="Arial" w:cs="Arial"/>
          <w:sz w:val="18"/>
          <w:szCs w:val="18"/>
        </w:rPr>
        <w:t>во всех видах транспорта общего пользования городского, пригородного и местного сообщения, в том числе такси, а также на станциях и остановках, в зданиях (строениях, сооружениях) автовокзалов, железнодорожного вокзала, аэропорта;</w:t>
      </w:r>
    </w:p>
    <w:p w:rsidR="00F95330" w:rsidRPr="00F95330" w:rsidRDefault="00F95330" w:rsidP="00F95330">
      <w:pPr>
        <w:pStyle w:val="a6"/>
        <w:shd w:val="clear" w:color="auto" w:fill="FFFFFF"/>
        <w:spacing w:before="0" w:beforeAutospacing="0" w:after="0" w:afterAutospacing="0"/>
        <w:ind w:firstLine="284"/>
        <w:rPr>
          <w:rFonts w:ascii="Arial" w:hAnsi="Arial" w:cs="Arial"/>
          <w:sz w:val="18"/>
          <w:szCs w:val="18"/>
        </w:rPr>
      </w:pPr>
      <w:r w:rsidRPr="00F95330">
        <w:rPr>
          <w:rFonts w:ascii="Arial" w:hAnsi="Arial" w:cs="Arial"/>
          <w:sz w:val="18"/>
          <w:szCs w:val="18"/>
        </w:rPr>
        <w:t xml:space="preserve">- </w:t>
      </w:r>
      <w:r w:rsidRPr="00F95330">
        <w:rPr>
          <w:rFonts w:ascii="Arial" w:hAnsi="Arial" w:cs="Arial"/>
          <w:sz w:val="18"/>
          <w:szCs w:val="18"/>
        </w:rPr>
        <w:t>при посещении:</w:t>
      </w:r>
    </w:p>
    <w:p w:rsidR="00F95330" w:rsidRPr="00F95330" w:rsidRDefault="00F95330" w:rsidP="00F95330">
      <w:pPr>
        <w:pStyle w:val="a6"/>
        <w:shd w:val="clear" w:color="auto" w:fill="FFFFFF"/>
        <w:spacing w:before="0" w:beforeAutospacing="0" w:after="0" w:afterAutospacing="0"/>
        <w:ind w:firstLine="284"/>
        <w:rPr>
          <w:rFonts w:ascii="Arial" w:hAnsi="Arial" w:cs="Arial"/>
          <w:sz w:val="18"/>
          <w:szCs w:val="18"/>
        </w:rPr>
      </w:pPr>
      <w:r w:rsidRPr="00F95330">
        <w:rPr>
          <w:rFonts w:ascii="Arial" w:hAnsi="Arial" w:cs="Arial"/>
          <w:sz w:val="18"/>
          <w:szCs w:val="18"/>
        </w:rPr>
        <w:t xml:space="preserve">аптек и аптечных пунктов, </w:t>
      </w:r>
      <w:r w:rsidRPr="00F95330">
        <w:rPr>
          <w:rFonts w:ascii="Arial" w:hAnsi="Arial" w:cs="Arial"/>
          <w:sz w:val="18"/>
          <w:szCs w:val="18"/>
          <w:u w:val="single"/>
        </w:rPr>
        <w:t>объектов розничной торговли</w:t>
      </w:r>
      <w:r w:rsidRPr="00F95330">
        <w:rPr>
          <w:rFonts w:ascii="Arial" w:hAnsi="Arial" w:cs="Arial"/>
          <w:sz w:val="18"/>
          <w:szCs w:val="18"/>
        </w:rPr>
        <w:t>, зданий (строений, сооружений), помещений других организаций и индивидуальных предпринимателей, связанных с обслуживанием (оказанием услуг) населения, деятельность которых не приостановлена;</w:t>
      </w:r>
    </w:p>
    <w:p w:rsidR="00F95330" w:rsidRPr="00F95330" w:rsidRDefault="00F95330" w:rsidP="00F95330">
      <w:pPr>
        <w:pStyle w:val="a6"/>
        <w:shd w:val="clear" w:color="auto" w:fill="FFFFFF"/>
        <w:spacing w:before="0" w:beforeAutospacing="0" w:after="0" w:afterAutospacing="0"/>
        <w:ind w:firstLine="284"/>
        <w:rPr>
          <w:rFonts w:ascii="Arial" w:hAnsi="Arial" w:cs="Arial"/>
          <w:sz w:val="18"/>
          <w:szCs w:val="18"/>
        </w:rPr>
      </w:pPr>
      <w:r w:rsidRPr="00F95330">
        <w:rPr>
          <w:rFonts w:ascii="Arial" w:hAnsi="Arial" w:cs="Arial"/>
          <w:sz w:val="18"/>
          <w:szCs w:val="18"/>
        </w:rPr>
        <w:t>территориальных органов федеральных органов государственной власти, иных государственных органов Российской Федерации, органов государственной власти Республики Калмыкия, иных государственных органов Республики Калмыкия, органов местного самоуправления муниципальных образований Республики Калмыкия</w:t>
      </w:r>
      <w:r w:rsidR="004916A3">
        <w:rPr>
          <w:rFonts w:ascii="Arial" w:hAnsi="Arial" w:cs="Arial"/>
          <w:sz w:val="18"/>
          <w:szCs w:val="18"/>
        </w:rPr>
        <w:t>.</w:t>
      </w:r>
    </w:p>
    <w:p w:rsidR="00F95330" w:rsidRPr="00F95330" w:rsidRDefault="00F95330">
      <w:pPr>
        <w:pStyle w:val="a3"/>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EE3"/>
    <w:rsid w:val="00060089"/>
    <w:rsid w:val="00202EE3"/>
    <w:rsid w:val="003B7ECE"/>
    <w:rsid w:val="003C4BD3"/>
    <w:rsid w:val="004916A3"/>
    <w:rsid w:val="00B420F3"/>
    <w:rsid w:val="00C71D98"/>
    <w:rsid w:val="00F24BFE"/>
    <w:rsid w:val="00F953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AB334-ADFB-43FF-8BFB-C55676F2B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600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60089"/>
    <w:rPr>
      <w:rFonts w:asciiTheme="majorHAnsi" w:eastAsiaTheme="majorEastAsia" w:hAnsiTheme="majorHAnsi" w:cstheme="majorBidi"/>
      <w:color w:val="2E74B5" w:themeColor="accent1" w:themeShade="BF"/>
      <w:sz w:val="32"/>
      <w:szCs w:val="32"/>
    </w:rPr>
  </w:style>
  <w:style w:type="paragraph" w:styleId="a3">
    <w:name w:val="footnote text"/>
    <w:basedOn w:val="a"/>
    <w:link w:val="a4"/>
    <w:uiPriority w:val="99"/>
    <w:unhideWhenUsed/>
    <w:rsid w:val="00C71D98"/>
    <w:pPr>
      <w:spacing w:after="0" w:line="240" w:lineRule="auto"/>
    </w:pPr>
    <w:rPr>
      <w:sz w:val="20"/>
      <w:szCs w:val="20"/>
    </w:rPr>
  </w:style>
  <w:style w:type="character" w:customStyle="1" w:styleId="a4">
    <w:name w:val="Текст сноски Знак"/>
    <w:basedOn w:val="a0"/>
    <w:link w:val="a3"/>
    <w:uiPriority w:val="99"/>
    <w:rsid w:val="00C71D98"/>
    <w:rPr>
      <w:sz w:val="20"/>
      <w:szCs w:val="20"/>
    </w:rPr>
  </w:style>
  <w:style w:type="character" w:styleId="a5">
    <w:name w:val="footnote reference"/>
    <w:basedOn w:val="a0"/>
    <w:uiPriority w:val="99"/>
    <w:semiHidden/>
    <w:unhideWhenUsed/>
    <w:rsid w:val="00C71D98"/>
    <w:rPr>
      <w:vertAlign w:val="superscript"/>
    </w:rPr>
  </w:style>
  <w:style w:type="paragraph" w:styleId="a6">
    <w:name w:val="Normal (Web)"/>
    <w:basedOn w:val="a"/>
    <w:uiPriority w:val="99"/>
    <w:semiHidden/>
    <w:unhideWhenUsed/>
    <w:rsid w:val="00F9533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218651">
      <w:bodyDiv w:val="1"/>
      <w:marLeft w:val="0"/>
      <w:marRight w:val="0"/>
      <w:marTop w:val="0"/>
      <w:marBottom w:val="0"/>
      <w:divBdr>
        <w:top w:val="none" w:sz="0" w:space="0" w:color="auto"/>
        <w:left w:val="none" w:sz="0" w:space="0" w:color="auto"/>
        <w:bottom w:val="none" w:sz="0" w:space="0" w:color="auto"/>
        <w:right w:val="none" w:sz="0" w:space="0" w:color="auto"/>
      </w:divBdr>
      <w:divsChild>
        <w:div w:id="893084736">
          <w:marLeft w:val="0"/>
          <w:marRight w:val="0"/>
          <w:marTop w:val="0"/>
          <w:marBottom w:val="180"/>
          <w:divBdr>
            <w:top w:val="none" w:sz="0" w:space="0" w:color="auto"/>
            <w:left w:val="none" w:sz="0" w:space="0" w:color="auto"/>
            <w:bottom w:val="none" w:sz="0" w:space="0" w:color="auto"/>
            <w:right w:val="none" w:sz="0" w:space="0" w:color="auto"/>
          </w:divBdr>
        </w:div>
        <w:div w:id="856694133">
          <w:marLeft w:val="0"/>
          <w:marRight w:val="0"/>
          <w:marTop w:val="0"/>
          <w:marBottom w:val="0"/>
          <w:divBdr>
            <w:top w:val="none" w:sz="0" w:space="0" w:color="auto"/>
            <w:left w:val="none" w:sz="0" w:space="0" w:color="auto"/>
            <w:bottom w:val="none" w:sz="0" w:space="0" w:color="auto"/>
            <w:right w:val="none" w:sz="0" w:space="0" w:color="auto"/>
          </w:divBdr>
          <w:divsChild>
            <w:div w:id="2248157">
              <w:marLeft w:val="0"/>
              <w:marRight w:val="0"/>
              <w:marTop w:val="0"/>
              <w:marBottom w:val="0"/>
              <w:divBdr>
                <w:top w:val="none" w:sz="0" w:space="0" w:color="auto"/>
                <w:left w:val="none" w:sz="0" w:space="0" w:color="auto"/>
                <w:bottom w:val="none" w:sz="0" w:space="0" w:color="auto"/>
                <w:right w:val="none" w:sz="0" w:space="0" w:color="auto"/>
              </w:divBdr>
            </w:div>
          </w:divsChild>
        </w:div>
        <w:div w:id="1728842007">
          <w:marLeft w:val="0"/>
          <w:marRight w:val="0"/>
          <w:marTop w:val="0"/>
          <w:marBottom w:val="0"/>
          <w:divBdr>
            <w:top w:val="none" w:sz="0" w:space="0" w:color="auto"/>
            <w:left w:val="none" w:sz="0" w:space="0" w:color="auto"/>
            <w:bottom w:val="none" w:sz="0" w:space="0" w:color="auto"/>
            <w:right w:val="none" w:sz="0" w:space="0" w:color="auto"/>
          </w:divBdr>
        </w:div>
      </w:divsChild>
    </w:div>
    <w:div w:id="1754620234">
      <w:bodyDiv w:val="1"/>
      <w:marLeft w:val="0"/>
      <w:marRight w:val="0"/>
      <w:marTop w:val="0"/>
      <w:marBottom w:val="0"/>
      <w:divBdr>
        <w:top w:val="none" w:sz="0" w:space="0" w:color="auto"/>
        <w:left w:val="none" w:sz="0" w:space="0" w:color="auto"/>
        <w:bottom w:val="none" w:sz="0" w:space="0" w:color="auto"/>
        <w:right w:val="none" w:sz="0" w:space="0" w:color="auto"/>
      </w:divBdr>
    </w:div>
    <w:div w:id="196689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arant.ru/hotlaw/federal/137540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48E5E-FF0D-4FED-94F5-179A0E1B6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402</Words>
  <Characters>2293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3</cp:revision>
  <dcterms:created xsi:type="dcterms:W3CDTF">2020-05-27T07:48:00Z</dcterms:created>
  <dcterms:modified xsi:type="dcterms:W3CDTF">2020-05-27T09:52:00Z</dcterms:modified>
</cp:coreProperties>
</file>