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D" w:rsidRDefault="00CE66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4F08">
        <w:rPr>
          <w:rFonts w:ascii="Times New Roman" w:hAnsi="Times New Roman" w:cs="Times New Roman"/>
          <w:sz w:val="28"/>
          <w:szCs w:val="28"/>
        </w:rPr>
        <w:t xml:space="preserve">7 октября во </w:t>
      </w:r>
      <w:r w:rsidR="00AA4F08" w:rsidRPr="00CE66C1">
        <w:rPr>
          <w:rFonts w:ascii="Times New Roman" w:hAnsi="Times New Roman" w:cs="Times New Roman"/>
          <w:b/>
          <w:sz w:val="28"/>
          <w:szCs w:val="28"/>
        </w:rPr>
        <w:t>Всемирный День действий за достойный труд</w:t>
      </w:r>
      <w:r w:rsidR="00AA4F08">
        <w:rPr>
          <w:rFonts w:ascii="Times New Roman" w:hAnsi="Times New Roman" w:cs="Times New Roman"/>
          <w:sz w:val="28"/>
          <w:szCs w:val="28"/>
        </w:rPr>
        <w:t xml:space="preserve"> Севастопольская городская организация Профсоюза работников народного образования и науки РФ и первичные профсоюзные организаций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г.</w:t>
      </w:r>
      <w:r w:rsidR="00AA4F08">
        <w:rPr>
          <w:rFonts w:ascii="Times New Roman" w:hAnsi="Times New Roman" w:cs="Times New Roman"/>
          <w:sz w:val="28"/>
          <w:szCs w:val="28"/>
        </w:rPr>
        <w:t xml:space="preserve"> Севастополя направили письма в адрес члена Совета Федерации Федерального Собрания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 Е.Б.</w:t>
      </w:r>
      <w:r w:rsidR="00AA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8">
        <w:rPr>
          <w:rFonts w:ascii="Times New Roman" w:hAnsi="Times New Roman" w:cs="Times New Roman"/>
          <w:sz w:val="28"/>
          <w:szCs w:val="28"/>
        </w:rPr>
        <w:t>Алтабаевой</w:t>
      </w:r>
      <w:proofErr w:type="spellEnd"/>
      <w:r w:rsidR="00AA4F08">
        <w:rPr>
          <w:rFonts w:ascii="Times New Roman" w:hAnsi="Times New Roman" w:cs="Times New Roman"/>
          <w:sz w:val="28"/>
          <w:szCs w:val="28"/>
        </w:rPr>
        <w:t xml:space="preserve">,  депутату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губернатора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М.В.Развожаеву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изложением следующих требований к ним: </w:t>
      </w:r>
    </w:p>
    <w:p w:rsidR="00CE66C1" w:rsidRDefault="00CE66C1" w:rsidP="00CE66C1">
      <w:pPr>
        <w:contextualSpacing/>
        <w:rPr>
          <w:rStyle w:val="fontstyle01"/>
        </w:rPr>
      </w:pPr>
      <w:r>
        <w:rPr>
          <w:rStyle w:val="fontstyle01"/>
        </w:rPr>
        <w:t xml:space="preserve">                      </w:t>
      </w:r>
      <w:r w:rsidRPr="006C58C7">
        <w:rPr>
          <w:rStyle w:val="fontstyle01"/>
          <w:b/>
        </w:rPr>
        <w:t>Предложить Пра</w:t>
      </w:r>
      <w:r>
        <w:rPr>
          <w:rStyle w:val="fontstyle01"/>
          <w:b/>
        </w:rPr>
        <w:t>вительству Российской Федерации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 1.  Принять меры по дальнейшему совершенствованию механизмов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повышения заработной платы, предусмотренных Указами Президента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 от 2012 года для педагогических работников организаций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общего (включая </w:t>
      </w:r>
      <w:proofErr w:type="gramStart"/>
      <w:r>
        <w:rPr>
          <w:rStyle w:val="fontstyle01"/>
        </w:rPr>
        <w:t>дошкольное</w:t>
      </w:r>
      <w:proofErr w:type="gramEnd"/>
      <w:r>
        <w:rPr>
          <w:rStyle w:val="fontstyle01"/>
        </w:rPr>
        <w:t xml:space="preserve">) образования, организаций среднего профессионального образования и дополнительного образования </w:t>
      </w:r>
    </w:p>
    <w:p w:rsidR="00CE66C1" w:rsidRDefault="00CE66C1" w:rsidP="00CE66C1">
      <w:pPr>
        <w:contextualSpacing/>
        <w:rPr>
          <w:rStyle w:val="fontstyle01"/>
        </w:rPr>
      </w:pPr>
      <w:proofErr w:type="gramStart"/>
      <w:r>
        <w:rPr>
          <w:rStyle w:val="fontstyle01"/>
        </w:rPr>
        <w:t>детей,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200% к средней заработной плате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соответствующем регионе, а также принять меры по созданию нормативных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правовых и финансовых условий повышения уровня оплаты труда инженерно технических работников и учебно-вспомогательного персонала образовательных организаций высшего и</w:t>
      </w:r>
      <w:proofErr w:type="gramEnd"/>
      <w:r>
        <w:rPr>
          <w:rStyle w:val="fontstyle01"/>
        </w:rPr>
        <w:t xml:space="preserve"> профессионального образования.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2. В целях обеспечения государственных гарантий по оплате труда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работников бюджетной сферы установить размеры базовых окладов (базовых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должностных окладов), базовых ставок заработной платы по профессиональным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квалификационным группам работников, предусмотрев их дифференциацию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зависимости от квалификации и сложности выполняемых работ.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3. </w:t>
      </w:r>
      <w:proofErr w:type="gramStart"/>
      <w:r>
        <w:rPr>
          <w:rStyle w:val="fontstyle01"/>
        </w:rPr>
        <w:t>Проработать и подготовить предложения совместно с Министерством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просвещения Российской Федерации, Министерством науки и высшего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образования Российской Федерации, Министерством труда и социального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развития Российской Федерации и Министерством финансов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Федерации для нормативного правового закрепления обязанности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образовательных организаций перераспределять средства, предназначенные для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оплаты труда работников с тем, чтобы на обеспечение окладов (должностных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окладов), ставок заработной платы работников направлялось не менее 70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процентов</w:t>
      </w:r>
      <w:proofErr w:type="gramEnd"/>
      <w:r>
        <w:rPr>
          <w:rStyle w:val="fontstyle01"/>
        </w:rPr>
        <w:t xml:space="preserve"> фонда оплаты труда образовательной организации.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4. Предусмотреть дополнительные ассигнования из федерального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бюджета на увеличение финансовой поддержки региональных бюджетов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финансового обеспечения мер по поэтапному, начиная с 2020 года, повышению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заработной платы педагогических работников общего (включая дошкольное)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образования, дополнительного образования детей, педагогических работников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мастеров производственного обучения организаций среднего профессионального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 Инициировать принятие следующих федеральных законов: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О внесении изменений в Федеральный закон от 19 июня 2000 года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«О минимальном </w:t>
      </w:r>
      <w:proofErr w:type="gramStart"/>
      <w:r>
        <w:rPr>
          <w:rStyle w:val="fontstyle01"/>
        </w:rPr>
        <w:t>размере оплаты труда</w:t>
      </w:r>
      <w:proofErr w:type="gramEnd"/>
      <w:r>
        <w:rPr>
          <w:rStyle w:val="fontstyle01"/>
        </w:rPr>
        <w:t>» и в соответствующие статьи Трудового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кодекса Российской Федерации, предусмотрев в них, что: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– минимальный размер оплаты труда (МРОТ), устанавливаемый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федеральным законом, – это размер месячной заработной платы за труд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неквалифицированного работника, полностью отработавшего норму </w:t>
      </w:r>
    </w:p>
    <w:p w:rsidR="00CE66C1" w:rsidRPr="00B17008" w:rsidRDefault="00CE66C1" w:rsidP="00CE66C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рабочего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времени при выполнении простых работ в нормальных условиях труда, величину которого не включаются компенсационные, стимулирующие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социальные выплаты;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– размеры тарифных ставок, окладов (должностных окладов), а также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базовых окладов (базовых должностных окладов), базовых ставок заработной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платы по профессиональным квалификационным группам работников не могут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быть ниже минимального </w:t>
      </w:r>
      <w:proofErr w:type="gramStart"/>
      <w:r>
        <w:rPr>
          <w:rStyle w:val="fontstyle01"/>
        </w:rPr>
        <w:t>размера оплаты труда</w:t>
      </w:r>
      <w:proofErr w:type="gramEnd"/>
      <w:r>
        <w:rPr>
          <w:rStyle w:val="fontstyle01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– размеры базовых должностных окладов, базовых ставок заработной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платы работников квалифицированного труда устанавливаются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дифференцированно по квалификационным уровням профессиональных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квалификационных групп работников в зависимости от квалификации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сложности выполняемых работ.</w:t>
      </w:r>
    </w:p>
    <w:p w:rsidR="00CE66C1" w:rsidRPr="00AA4F08" w:rsidRDefault="00CE66C1">
      <w:pPr>
        <w:rPr>
          <w:rFonts w:ascii="Times New Roman" w:hAnsi="Times New Roman" w:cs="Times New Roman"/>
          <w:sz w:val="28"/>
          <w:szCs w:val="28"/>
        </w:rPr>
      </w:pPr>
    </w:p>
    <w:sectPr w:rsidR="00CE66C1" w:rsidRPr="00AA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F"/>
    <w:rsid w:val="000B5F8E"/>
    <w:rsid w:val="0080416F"/>
    <w:rsid w:val="00AA4F08"/>
    <w:rsid w:val="00B54B5D"/>
    <w:rsid w:val="00BD72E5"/>
    <w:rsid w:val="00C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66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66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2019-10-22T06:09:00Z</dcterms:created>
  <dcterms:modified xsi:type="dcterms:W3CDTF">2019-10-22T06:09:00Z</dcterms:modified>
</cp:coreProperties>
</file>