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EC" w:rsidRDefault="00954CEC" w:rsidP="00954CEC">
      <w:pPr>
        <w:pStyle w:val="1"/>
        <w:rPr>
          <w:rFonts w:eastAsia="Times New Roman"/>
        </w:rPr>
      </w:pPr>
      <w:r>
        <w:rPr>
          <w:rFonts w:eastAsia="Times New Roman"/>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2013 год</w:t>
      </w:r>
    </w:p>
    <w:p w:rsidR="00954CEC" w:rsidRDefault="00954CEC" w:rsidP="00954CEC">
      <w:pPr>
        <w:pStyle w:val="3"/>
        <w:rPr>
          <w:rFonts w:eastAsia="Times New Roman"/>
        </w:rPr>
      </w:pPr>
      <w:r>
        <w:rPr>
          <w:rFonts w:eastAsia="Times New Roman"/>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2013 год</w:t>
      </w:r>
    </w:p>
    <w:p w:rsidR="00954CEC" w:rsidRDefault="00954CEC" w:rsidP="00954CEC">
      <w:pPr>
        <w:pStyle w:val="a3"/>
      </w:pPr>
      <w: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2013 год</w:t>
      </w:r>
    </w:p>
    <w:p w:rsidR="00954CEC" w:rsidRDefault="00954CEC" w:rsidP="00954CEC">
      <w:pPr>
        <w:pStyle w:val="a3"/>
      </w:pPr>
      <w:r>
        <w:t>Дата подписания: 21.12.2012</w:t>
      </w:r>
    </w:p>
    <w:p w:rsidR="00954CEC" w:rsidRDefault="00954CEC" w:rsidP="00954CEC">
      <w:pPr>
        <w:pStyle w:val="a3"/>
      </w:pPr>
      <w:r>
        <w:t>Дата публикации: 29.12.2012 00:00</w:t>
      </w:r>
    </w:p>
    <w:p w:rsidR="00954CEC" w:rsidRDefault="00954CEC" w:rsidP="00954CEC">
      <w:pPr>
        <w:pStyle w:val="a3"/>
      </w:pPr>
      <w:r>
        <w:rPr>
          <w:b/>
          <w:bCs/>
        </w:rPr>
        <w:t>Утверждены решением Российской трехсторонней комиссии по регулированию социально-трудовых отношений от 21 декабря 2012 г., протокол № 11</w:t>
      </w:r>
    </w:p>
    <w:p w:rsidR="00954CEC" w:rsidRDefault="00954CEC" w:rsidP="00954CEC">
      <w:pPr>
        <w:pStyle w:val="4"/>
        <w:rPr>
          <w:rFonts w:eastAsia="Times New Roman"/>
        </w:rPr>
      </w:pPr>
      <w:r>
        <w:rPr>
          <w:rFonts w:eastAsia="Times New Roman"/>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2013 год</w:t>
      </w:r>
    </w:p>
    <w:p w:rsidR="00954CEC" w:rsidRDefault="00954CEC" w:rsidP="00954CEC">
      <w:pPr>
        <w:pStyle w:val="a3"/>
      </w:pPr>
      <w:r>
        <w:rPr>
          <w:b/>
          <w:bCs/>
        </w:rPr>
        <w:t>I. Общие положения</w:t>
      </w:r>
    </w:p>
    <w:p w:rsidR="00954CEC" w:rsidRDefault="00954CEC" w:rsidP="00954CEC">
      <w:pPr>
        <w:pStyle w:val="a3"/>
      </w:pPr>
      <w:r>
        <w:t xml:space="preserve">1. </w:t>
      </w:r>
      <w:proofErr w:type="gramStart"/>
      <w: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roofErr w:type="gramEnd"/>
    </w:p>
    <w:p w:rsidR="00954CEC" w:rsidRDefault="00954CEC" w:rsidP="00954CEC">
      <w:pPr>
        <w:pStyle w:val="a3"/>
      </w:pPr>
      <w: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rsidR="00954CEC" w:rsidRDefault="00954CEC" w:rsidP="00954CEC">
      <w:pPr>
        <w:pStyle w:val="a3"/>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2013 году.</w:t>
      </w:r>
    </w:p>
    <w:p w:rsidR="00954CEC" w:rsidRDefault="00954CEC" w:rsidP="00954CEC">
      <w:pPr>
        <w:pStyle w:val="a3"/>
      </w:pPr>
      <w:r>
        <w:rPr>
          <w:b/>
          <w:bCs/>
        </w:rPr>
        <w:lastRenderedPageBreak/>
        <w:t>II. Принципы формирования федеральной, региональных и муниципальных систем оплаты труда</w:t>
      </w:r>
    </w:p>
    <w:p w:rsidR="00954CEC" w:rsidRDefault="00954CEC" w:rsidP="00954CEC">
      <w:pPr>
        <w:pStyle w:val="a3"/>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rsidR="00954CEC" w:rsidRDefault="00954CEC" w:rsidP="00954CEC">
      <w:pPr>
        <w:pStyle w:val="a3"/>
      </w:pPr>
      <w: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rsidR="00954CEC" w:rsidRDefault="00954CEC" w:rsidP="00954CEC">
      <w:pPr>
        <w:pStyle w:val="a3"/>
      </w:pPr>
      <w:r>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rsidR="00954CEC" w:rsidRDefault="00954CEC" w:rsidP="00954CEC">
      <w:pPr>
        <w:pStyle w:val="a3"/>
      </w:pPr>
      <w:proofErr w:type="gramStart"/>
      <w:r>
        <w:t>в) установление в государственных и муниципальных учреждениях систем оплаты труда коллективными договорами, соглашениями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w:t>
      </w:r>
      <w:proofErr w:type="gramEnd"/>
      <w:r>
        <w:t xml:space="preserve">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rsidR="00954CEC" w:rsidRDefault="00954CEC" w:rsidP="00954CEC">
      <w:pPr>
        <w:pStyle w:val="a3"/>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954CEC" w:rsidRPr="005652E4" w:rsidRDefault="00954CEC" w:rsidP="00954CEC">
      <w:pPr>
        <w:pStyle w:val="a3"/>
      </w:pPr>
      <w:proofErr w:type="spellStart"/>
      <w:r w:rsidRPr="005652E4">
        <w:t>д</w:t>
      </w:r>
      <w:proofErr w:type="spellEnd"/>
      <w:r w:rsidRPr="005652E4">
        <w:t>) обеспечение равной оплаты за труд равной ценности при установлении размеров тарифных ставок,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rsidR="00954CEC" w:rsidRDefault="00954CEC" w:rsidP="00954CEC">
      <w:pPr>
        <w:pStyle w:val="a3"/>
      </w:pPr>
      <w:r>
        <w:t>е) обеспечение повышения уровня реального содержания заработной платы работников государственных и муниципальных учреждений и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rsidR="00954CEC" w:rsidRDefault="00954CEC" w:rsidP="00954CEC">
      <w:pPr>
        <w:pStyle w:val="a3"/>
      </w:pPr>
      <w:r>
        <w:rPr>
          <w:b/>
          <w:bCs/>
        </w:rPr>
        <w:t>III. Перечень норм и условий оплаты труда, регламентируемых федеральными законами и иными нормативными правовыми актами Российской Федерации</w:t>
      </w:r>
    </w:p>
    <w:p w:rsidR="00954CEC" w:rsidRDefault="00954CEC" w:rsidP="00954CEC">
      <w:pPr>
        <w:pStyle w:val="a3"/>
      </w:pPr>
      <w: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rsidR="00954CEC" w:rsidRDefault="00954CEC" w:rsidP="00954CEC">
      <w:pPr>
        <w:pStyle w:val="a3"/>
      </w:pPr>
      <w:r>
        <w:lastRenderedPageBreak/>
        <w:t xml:space="preserve">а) минимальный </w:t>
      </w:r>
      <w:proofErr w:type="gramStart"/>
      <w:r>
        <w:t>размер оплаты труда</w:t>
      </w:r>
      <w:proofErr w:type="gramEnd"/>
      <w:r>
        <w:t>, установленный федеральным законом, порядок установления размера минимальной заработной платы в субъекте Российской Федерации;</w:t>
      </w:r>
    </w:p>
    <w:p w:rsidR="00954CEC" w:rsidRDefault="00954CEC" w:rsidP="00954CEC">
      <w:pPr>
        <w:pStyle w:val="a3"/>
      </w:pPr>
      <w:proofErr w:type="gramStart"/>
      <w:r>
        <w:t>б) включение в трудовой договор с работником (дополнительное соглашение к трудовому договору) условий оплаты труда, в том числе фиксированного размера тарифной ставки,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квалификации и сложности</w:t>
      </w:r>
      <w:proofErr w:type="gramEnd"/>
      <w:r>
        <w:t xml:space="preserve"> выполняемых работ, а также размеров и условий выплат стимулирующего и компенсационного характера;</w:t>
      </w:r>
    </w:p>
    <w:p w:rsidR="00954CEC" w:rsidRDefault="00954CEC" w:rsidP="00954CEC">
      <w:pPr>
        <w:pStyle w:val="a3"/>
      </w:pPr>
      <w: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rsidR="00954CEC" w:rsidRDefault="00954CEC" w:rsidP="00954CEC">
      <w:pPr>
        <w:pStyle w:val="a3"/>
      </w:pPr>
      <w:proofErr w:type="gramStart"/>
      <w: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roofErr w:type="gramEnd"/>
    </w:p>
    <w:p w:rsidR="00954CEC" w:rsidRDefault="00954CEC" w:rsidP="00954CEC">
      <w:pPr>
        <w:pStyle w:val="a3"/>
      </w:pPr>
      <w:r>
        <w:t>Органами государственной власти субъектов Российской Федерации и органами местного самоуправления могут устанавливаться более высокие размеры районных коэффициентов для учреждений, финансируемых соответственно из средств бюджетов субъектов Российской Федерации и местных бюджетов, расположенных в местностях с особыми климатическими условиями.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954CEC" w:rsidRDefault="00954CEC" w:rsidP="00954CEC">
      <w:pPr>
        <w:pStyle w:val="a3"/>
      </w:pPr>
      <w:r>
        <w:t>г) размеры и условия установления повышенной оплаты труда работников, занятых на тяжелых работах, работах с вредными и (или) опасными и иными особыми условиями труда.</w:t>
      </w:r>
    </w:p>
    <w:p w:rsidR="00954CEC" w:rsidRDefault="00954CEC" w:rsidP="00954CEC">
      <w:pPr>
        <w:pStyle w:val="a3"/>
      </w:pPr>
      <w:proofErr w:type="gramStart"/>
      <w:r>
        <w:t>Размеры и условия установления повышенной оплаты труда работников, занятых на тяжелых работах, работах с вредными и (или) опасными и иными особыми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коллективными договорами и соглашениями без проведения</w:t>
      </w:r>
      <w:proofErr w:type="gramEnd"/>
      <w:r>
        <w:t xml:space="preserve"> аттестации рабочих мест;</w:t>
      </w:r>
    </w:p>
    <w:p w:rsidR="00954CEC" w:rsidRDefault="00954CEC" w:rsidP="00954CEC">
      <w:pPr>
        <w:pStyle w:val="a3"/>
      </w:pPr>
      <w:proofErr w:type="spellStart"/>
      <w:proofErr w:type="gramStart"/>
      <w:r>
        <w:t>д</w:t>
      </w:r>
      <w:proofErr w:type="spellEnd"/>
      <w:r>
        <w:t>)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w:t>
      </w:r>
      <w:proofErr w:type="gramEnd"/>
      <w:r>
        <w:t xml:space="preserve"> </w:t>
      </w:r>
      <w:proofErr w:type="gramStart"/>
      <w:r>
        <w:t xml:space="preserve">квалификационный справочник должностей руководителей, специалистов и </w:t>
      </w:r>
      <w:r>
        <w:lastRenderedPageBreak/>
        <w:t>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либо профессиональные стандарты.</w:t>
      </w:r>
      <w:proofErr w:type="gramEnd"/>
    </w:p>
    <w:p w:rsidR="00954CEC" w:rsidRDefault="00954CEC" w:rsidP="00954CEC">
      <w:pPr>
        <w:pStyle w:val="a3"/>
      </w:pPr>
      <w:r>
        <w:t>Применение указанных справочников либо профессиональных стандартов направлено на сохранение единства тарификации работ, установление единых подходов в определении должностных обязанностей работников и предъявляемых к ним квалификационных требований, правильный подбор и расстановку кадров, повышение деловой квалификации работников, рациональное разделение труда, создание действенного механизма разграничения функций, полномочий ‘ и ответственности между различными категориями работников.</w:t>
      </w:r>
    </w:p>
    <w:p w:rsidR="00954CEC" w:rsidRDefault="00954CEC" w:rsidP="00954CEC">
      <w:pPr>
        <w:pStyle w:val="a3"/>
      </w:pPr>
      <w:proofErr w:type="gramStart"/>
      <w: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w:t>
      </w:r>
      <w:proofErr w:type="gramEnd"/>
      <w:r>
        <w:t xml:space="preserve">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954CEC" w:rsidRDefault="00954CEC" w:rsidP="00954CEC">
      <w:pPr>
        <w:pStyle w:val="a3"/>
      </w:pPr>
      <w:r>
        <w:t>IV. Системы оплаты труда работников государственных и муниципальных учреждений</w:t>
      </w:r>
    </w:p>
    <w:p w:rsidR="00954CEC" w:rsidRDefault="00954CEC" w:rsidP="00954CEC">
      <w:pPr>
        <w:pStyle w:val="a3"/>
      </w:pPr>
      <w:r>
        <w:t>6. Системы оплаты труда (в том числе тарифные системы оплаты труда) работников государственных и муниципальных учреждений устанавливаются:</w:t>
      </w:r>
    </w:p>
    <w:p w:rsidR="00954CEC" w:rsidRDefault="00954CEC" w:rsidP="00954CEC">
      <w:pPr>
        <w:pStyle w:val="a3"/>
      </w:pPr>
      <w:r>
        <w:t>а) 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954CEC" w:rsidRDefault="00954CEC" w:rsidP="00954CEC">
      <w:pPr>
        <w:pStyle w:val="a3"/>
      </w:pPr>
      <w:r>
        <w:t>б) 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954CEC" w:rsidRDefault="00954CEC" w:rsidP="00954CEC">
      <w:pPr>
        <w:pStyle w:val="a3"/>
      </w:pPr>
      <w:r>
        <w:t>в) 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954CEC" w:rsidRDefault="00954CEC" w:rsidP="00954CEC">
      <w:pPr>
        <w:pStyle w:val="a3"/>
      </w:pPr>
      <w:r>
        <w:t>7. Установление и изменение систем оплаты труда работников государственных и муниципальных учреждений осуществляются с учетом:</w:t>
      </w:r>
    </w:p>
    <w:p w:rsidR="00954CEC" w:rsidRDefault="00954CEC" w:rsidP="00954CEC">
      <w:pPr>
        <w:pStyle w:val="a3"/>
      </w:pPr>
      <w:proofErr w:type="gramStart"/>
      <w:r>
        <w:t xml:space="preserve">а) реализации Указов Президента Российской Федерации от 7 мая 2012 г. № 597 "О мероприятиях по реализации государственной социальной политики" и от 1 июня 2012 г. </w:t>
      </w:r>
      <w:r>
        <w:lastRenderedPageBreak/>
        <w:t>№ 761 "О национальной стратегии действий в интересах детей на 2012 - 2017 годы" (далее - Указы) в части оплаты труда работников бюджетной сферы в 2013 году и положений Программы поэтапного совершенствования системы оплаты труда в государственных (муниципальных</w:t>
      </w:r>
      <w:proofErr w:type="gramEnd"/>
      <w:r>
        <w:t xml:space="preserve">) </w:t>
      </w:r>
      <w:proofErr w:type="gramStart"/>
      <w:r>
        <w:t>учреждениях</w:t>
      </w:r>
      <w:proofErr w:type="gramEnd"/>
      <w:r>
        <w:t xml:space="preserve"> на 2012-2018 годы, утвержденной распоряжением Правительства Российской Федерации от 26 ноября 2012 г. № 2190-р;</w:t>
      </w:r>
    </w:p>
    <w:p w:rsidR="00954CEC" w:rsidRDefault="00954CEC" w:rsidP="00954CEC">
      <w:pPr>
        <w:pStyle w:val="a3"/>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rsidR="00954CEC" w:rsidRDefault="00954CEC" w:rsidP="00954CEC">
      <w:pPr>
        <w:pStyle w:val="a3"/>
      </w:pPr>
      <w:r>
        <w:t>в) достигнутого уровня оплаты труда;</w:t>
      </w:r>
    </w:p>
    <w:p w:rsidR="00954CEC" w:rsidRDefault="00954CEC" w:rsidP="00954CEC">
      <w:pPr>
        <w:pStyle w:val="a3"/>
      </w:pPr>
      <w:r>
        <w:t>г) обеспечения государственных гарантий по оплате труда;</w:t>
      </w:r>
    </w:p>
    <w:p w:rsidR="00954CEC" w:rsidRDefault="00954CEC" w:rsidP="00954CEC">
      <w:pPr>
        <w:pStyle w:val="a3"/>
      </w:pPr>
      <w:proofErr w:type="spellStart"/>
      <w:r>
        <w:t>д</w:t>
      </w:r>
      <w:proofErr w:type="spellEnd"/>
      <w:r>
        <w:t>) повышенной оплаты труда работников, занятых на тяжелых работах, работах с вредными и (или) опасными и иными особыми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rsidR="00954CEC" w:rsidRDefault="00954CEC" w:rsidP="00954CEC">
      <w:pPr>
        <w:pStyle w:val="a3"/>
      </w:pPr>
      <w:r>
        <w:t>е) выплат за выполнение сверхурочных работ, работ в ночное время, выходные и нерабочие праздничные дни и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954CEC" w:rsidRDefault="00954CEC" w:rsidP="00954CEC">
      <w:pPr>
        <w:pStyle w:val="a3"/>
      </w:pPr>
      <w:r>
        <w:t>ж) фонда оплаты труда, сформированного на календарный год;</w:t>
      </w:r>
    </w:p>
    <w:p w:rsidR="00954CEC" w:rsidRDefault="00954CEC" w:rsidP="00954CEC">
      <w:pPr>
        <w:pStyle w:val="a3"/>
      </w:pPr>
      <w:proofErr w:type="spellStart"/>
      <w:r>
        <w:t>з</w:t>
      </w:r>
      <w:proofErr w:type="spellEnd"/>
      <w:r>
        <w:t>) мнения соответствующих профсоюзов (объединений профсоюзов);</w:t>
      </w:r>
    </w:p>
    <w:p w:rsidR="00954CEC" w:rsidRDefault="00954CEC" w:rsidP="00954CEC">
      <w:pPr>
        <w:pStyle w:val="a3"/>
      </w:pPr>
      <w:r>
        <w:t>и)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954CEC" w:rsidRDefault="00954CEC" w:rsidP="00954CEC">
      <w:pPr>
        <w:pStyle w:val="a3"/>
      </w:pPr>
      <w:proofErr w:type="gramStart"/>
      <w:r>
        <w:t>к) систем нормирования труда, определяемых работодателем (государственным и муниципальным учреждением)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roofErr w:type="gramEnd"/>
    </w:p>
    <w:p w:rsidR="00954CEC" w:rsidRDefault="00954CEC" w:rsidP="00954CEC">
      <w:pPr>
        <w:pStyle w:val="a3"/>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954CEC" w:rsidRDefault="00954CEC" w:rsidP="00954CEC">
      <w:pPr>
        <w:pStyle w:val="a3"/>
      </w:pPr>
      <w:r>
        <w:t xml:space="preserve">О введении новых норм труда работники должны быть извещены не </w:t>
      </w:r>
      <w:proofErr w:type="gramStart"/>
      <w:r>
        <w:t>позднее</w:t>
      </w:r>
      <w:proofErr w:type="gramEnd"/>
      <w:r>
        <w:t xml:space="preserve"> чем за два месяца.</w:t>
      </w:r>
    </w:p>
    <w:p w:rsidR="00954CEC" w:rsidRDefault="00954CEC" w:rsidP="00954CEC">
      <w:pPr>
        <w:pStyle w:val="a3"/>
      </w:pPr>
      <w:r>
        <w:t xml:space="preserve">8. В случаях, когда </w:t>
      </w:r>
      <w:proofErr w:type="gramStart"/>
      <w:r>
        <w:t>размер оплаты труда</w:t>
      </w:r>
      <w:proofErr w:type="gramEnd"/>
      <w: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954CEC" w:rsidRDefault="00954CEC" w:rsidP="00954CEC">
      <w:pPr>
        <w:pStyle w:val="a3"/>
      </w:pPr>
      <w:r>
        <w:lastRenderedPageBreak/>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954CEC" w:rsidRDefault="00954CEC" w:rsidP="00954CEC">
      <w:pPr>
        <w:pStyle w:val="a3"/>
      </w:pPr>
      <w:r>
        <w:t>при получении образования или восстановлении документов об образовании - со дня представления соответствующего документа;</w:t>
      </w:r>
    </w:p>
    <w:p w:rsidR="00954CEC" w:rsidRDefault="00954CEC" w:rsidP="00954CEC">
      <w:pPr>
        <w:pStyle w:val="a3"/>
      </w:pPr>
      <w:r>
        <w:t>при присвоении квалификационной категории - со дня вынесения решения аттестационной комиссией;</w:t>
      </w:r>
    </w:p>
    <w:p w:rsidR="00954CEC" w:rsidRDefault="00954CEC" w:rsidP="00954CEC">
      <w:pPr>
        <w:pStyle w:val="a3"/>
      </w:pPr>
      <w:r>
        <w:t>при присвоении почетного звания, награждения ведомственными знаками отличия - со дня присвоения, награждения;</w:t>
      </w:r>
    </w:p>
    <w:p w:rsidR="00954CEC" w:rsidRDefault="00954CEC" w:rsidP="00954CEC">
      <w:pPr>
        <w:pStyle w:val="a3"/>
      </w:pPr>
      <w:r>
        <w:t>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диплома.</w:t>
      </w:r>
    </w:p>
    <w:p w:rsidR="00954CEC" w:rsidRDefault="00954CEC" w:rsidP="00954CEC">
      <w:pPr>
        <w:pStyle w:val="a3"/>
      </w:pPr>
      <w:r>
        <w:t xml:space="preserve">При наступлении у работника права на изменение </w:t>
      </w:r>
      <w:proofErr w:type="gramStart"/>
      <w:r>
        <w:t>размера оплаты труда</w:t>
      </w:r>
      <w:proofErr w:type="gramEnd"/>
      <w: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954CEC" w:rsidRDefault="00954CEC" w:rsidP="00954CEC">
      <w:pPr>
        <w:pStyle w:val="a3"/>
      </w:pPr>
      <w:r>
        <w:rPr>
          <w:b/>
          <w:bCs/>
        </w:rPr>
        <w:t>V. Системы оплаты труда работников федеральных государственных учреждений</w:t>
      </w:r>
    </w:p>
    <w:p w:rsidR="00954CEC" w:rsidRDefault="00954CEC" w:rsidP="00954CEC">
      <w:pPr>
        <w:pStyle w:val="a3"/>
      </w:pPr>
      <w:r>
        <w:t xml:space="preserve">8. </w:t>
      </w:r>
      <w:proofErr w:type="gramStart"/>
      <w:r>
        <w:t>Системы оплаты труда работников федеральных государственных учреждений (далее - учреждения) устанавливаются и изменяются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и казенных учреждений, утвержденное постановлением Правительства Российской Федерации от 5 августа 2008 г. № 583 "О введении новых</w:t>
      </w:r>
      <w:proofErr w:type="gramEnd"/>
      <w:r>
        <w:t xml:space="preserve"> </w:t>
      </w:r>
      <w:proofErr w:type="gramStart"/>
      <w:r>
        <w:t>систем оплаты труда работников федеральных бюджетных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w:t>
      </w:r>
      <w:proofErr w:type="gramEnd"/>
    </w:p>
    <w:p w:rsidR="00954CEC" w:rsidRDefault="00954CEC" w:rsidP="00954CEC">
      <w:pPr>
        <w:pStyle w:val="a3"/>
      </w:pPr>
      <w:r>
        <w:t>9. Системы оплаты труда работников учреждений устанавливаются и изменяются с учетом:</w:t>
      </w:r>
    </w:p>
    <w:p w:rsidR="00954CEC" w:rsidRDefault="00954CEC" w:rsidP="00954CEC">
      <w:pPr>
        <w:pStyle w:val="a3"/>
      </w:pPr>
      <w: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954CEC" w:rsidRDefault="00954CEC" w:rsidP="00954CEC">
      <w:pPr>
        <w:pStyle w:val="a3"/>
      </w:pPr>
      <w:r>
        <w:t>б) обеспечения государственных гарантий по оплате труда;</w:t>
      </w:r>
    </w:p>
    <w:p w:rsidR="00954CEC" w:rsidRDefault="00954CEC" w:rsidP="00954CEC">
      <w:pPr>
        <w:pStyle w:val="a3"/>
      </w:pPr>
      <w: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4CEC" w:rsidRDefault="00954CEC" w:rsidP="00954CEC">
      <w:pPr>
        <w:pStyle w:val="a3"/>
      </w:pPr>
      <w:r>
        <w:lastRenderedPageBreak/>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4CEC" w:rsidRDefault="00954CEC" w:rsidP="00954CEC">
      <w:pPr>
        <w:pStyle w:val="a3"/>
      </w:pPr>
      <w:proofErr w:type="spellStart"/>
      <w:r>
        <w:t>д</w:t>
      </w:r>
      <w:proofErr w:type="spellEnd"/>
      <w:r>
        <w:t>)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4CEC" w:rsidRDefault="00954CEC" w:rsidP="00954CEC">
      <w:pPr>
        <w:pStyle w:val="a3"/>
      </w:pPr>
      <w:r>
        <w:t>е) примерных положений об оплате труда работников федеральных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rsidR="00954CEC" w:rsidRDefault="00954CEC" w:rsidP="00954CEC">
      <w:pPr>
        <w:pStyle w:val="a3"/>
      </w:pPr>
      <w:r>
        <w:t>ж) настоящих рекомендаций;</w:t>
      </w:r>
    </w:p>
    <w:p w:rsidR="00954CEC" w:rsidRDefault="00954CEC" w:rsidP="00954CEC">
      <w:pPr>
        <w:pStyle w:val="a3"/>
      </w:pPr>
      <w:proofErr w:type="spellStart"/>
      <w:r>
        <w:t>з</w:t>
      </w:r>
      <w:proofErr w:type="spellEnd"/>
      <w:r>
        <w:t>) мнения представительного органа работников.</w:t>
      </w:r>
    </w:p>
    <w:p w:rsidR="00954CEC" w:rsidRDefault="00954CEC" w:rsidP="00954CEC">
      <w:pPr>
        <w:pStyle w:val="a3"/>
      </w:pPr>
      <w:r>
        <w:t xml:space="preserve">10. </w:t>
      </w:r>
      <w:proofErr w:type="gramStart"/>
      <w:r>
        <w:t>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954CEC" w:rsidRDefault="00954CEC" w:rsidP="00954CEC">
      <w:pPr>
        <w:pStyle w:val="a3"/>
      </w:pPr>
      <w:r>
        <w:t xml:space="preserve">11. </w:t>
      </w:r>
      <w:proofErr w:type="gramStart"/>
      <w:r>
        <w:t>Положение об оплате труда работников учреждения, разрабатываемое учреждением, должно предусматривать фиксированные размеры окладов (должностных окладов), 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и не может содержать минимальные размеры окладов (должностных окладов), ставок заработной платы, предусмотренные примерными положениями об оплате труда работников учреждений по видам экономической деятельности, утверждаемыми федеральными государственными органами и учреждениями</w:t>
      </w:r>
      <w:proofErr w:type="gramEnd"/>
      <w:r>
        <w:t xml:space="preserve"> - главными распорядителями средств федерального бюджета.</w:t>
      </w:r>
    </w:p>
    <w:p w:rsidR="00954CEC" w:rsidRDefault="00954CEC" w:rsidP="00954CEC">
      <w:pPr>
        <w:pStyle w:val="a3"/>
      </w:pPr>
      <w:r>
        <w:t>12. В трудовом договоре с работником (в дополнительном соглашении к трудовому договору)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rsidR="00954CEC" w:rsidRDefault="00954CEC" w:rsidP="00954CEC">
      <w:pPr>
        <w:pStyle w:val="a3"/>
      </w:pPr>
      <w:r>
        <w:t>13. В трудовом договоре с работником (в дополнительном соглашении к трудовому договору) предусматриваются размеры выплат компенсационного характера в случае выполнения им работ в следующих условиях:</w:t>
      </w:r>
    </w:p>
    <w:p w:rsidR="00954CEC" w:rsidRDefault="00954CEC" w:rsidP="00954CEC">
      <w:pPr>
        <w:pStyle w:val="a3"/>
      </w:pPr>
      <w:r>
        <w:t xml:space="preserve">а) на тяжелых работах, работах с вредными и (или) опасными и иными особыми условиями труда. </w:t>
      </w:r>
      <w:proofErr w:type="gramStart"/>
      <w:r>
        <w:t>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коллективными договорами и соглашениями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аттестации рабочих мест.</w:t>
      </w:r>
      <w:proofErr w:type="gramEnd"/>
    </w:p>
    <w:p w:rsidR="00954CEC" w:rsidRDefault="00954CEC" w:rsidP="00954CEC">
      <w:pPr>
        <w:pStyle w:val="a3"/>
      </w:pPr>
      <w:r>
        <w:lastRenderedPageBreak/>
        <w:t>Работодателям рекомендуется принимать меры по проведению аттестации рабочих мест с целью обеспечения безопасных условий труда, соответствующих государственным нормативным требованиям охраны труда, и сокращения количества рабочих мест, которые таким требованиям не соответствуют;</w:t>
      </w:r>
    </w:p>
    <w:p w:rsidR="00954CEC" w:rsidRDefault="00954CEC" w:rsidP="00954CEC">
      <w:pPr>
        <w:pStyle w:val="a3"/>
      </w:pPr>
      <w: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54CEC" w:rsidRDefault="00954CEC" w:rsidP="00954CEC">
      <w:pPr>
        <w:pStyle w:val="a3"/>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w:t>
      </w:r>
      <w:proofErr w:type="spellStart"/>
      <w:r>
        <w:t>Восточйой</w:t>
      </w:r>
      <w:proofErr w:type="spellEnd"/>
      <w:r>
        <w:t xml:space="preserve"> Сибири);</w:t>
      </w:r>
    </w:p>
    <w:p w:rsidR="00954CEC" w:rsidRDefault="00954CEC" w:rsidP="00954CEC">
      <w:pPr>
        <w:pStyle w:val="a3"/>
      </w:pPr>
      <w:r>
        <w:t>г) за работу со сведениями, составляющими государственную тайну, их засекречивание и рассекречивание, а также за работу с шифрами.</w:t>
      </w:r>
    </w:p>
    <w:p w:rsidR="00954CEC" w:rsidRDefault="00954CEC" w:rsidP="00954CEC">
      <w:pPr>
        <w:pStyle w:val="a3"/>
      </w:pPr>
      <w:r>
        <w:t>14.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954CEC" w:rsidRDefault="00954CEC" w:rsidP="00954CEC">
      <w:pPr>
        <w:pStyle w:val="a3"/>
      </w:pPr>
      <w:r>
        <w:t>15. Размеры и условия осуществления выплат стимулирующего характера для всех категорий работников учреждений устанавливаются коллективными договорами,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954CEC" w:rsidRDefault="00954CEC" w:rsidP="00954CEC">
      <w:pPr>
        <w:pStyle w:val="a3"/>
      </w:pPr>
      <w:r>
        <w:t>Разработка показателей и критериев эффективности работы осуществляется с учетом следующих принципов:</w:t>
      </w:r>
    </w:p>
    <w:p w:rsidR="00954CEC" w:rsidRDefault="00954CEC" w:rsidP="00954CEC">
      <w:pPr>
        <w:pStyle w:val="a3"/>
      </w:pPr>
      <w:r>
        <w:t>а) объективность - размер вознаграждения работника должен определяться на основе объективной оценки результатов его труда;</w:t>
      </w:r>
    </w:p>
    <w:p w:rsidR="00954CEC" w:rsidRDefault="00954CEC" w:rsidP="00954CEC">
      <w:pPr>
        <w:pStyle w:val="a3"/>
      </w:pPr>
      <w:r>
        <w:t>б) предсказуемость - работник должен знать, какое вознаграждение он получит в зависимости от результатов своего труда;</w:t>
      </w:r>
    </w:p>
    <w:p w:rsidR="00954CEC" w:rsidRDefault="00954CEC" w:rsidP="00954CEC">
      <w:pPr>
        <w:pStyle w:val="a3"/>
      </w:pPr>
      <w: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954CEC" w:rsidRDefault="00954CEC" w:rsidP="00954CEC">
      <w:pPr>
        <w:pStyle w:val="a3"/>
      </w:pPr>
      <w:r>
        <w:t>г) своевременность - вознаграждение должно следовать за достижением результата;</w:t>
      </w:r>
    </w:p>
    <w:p w:rsidR="00954CEC" w:rsidRDefault="00954CEC" w:rsidP="00954CEC">
      <w:pPr>
        <w:pStyle w:val="a3"/>
      </w:pPr>
      <w:proofErr w:type="spellStart"/>
      <w:r>
        <w:t>д</w:t>
      </w:r>
      <w:proofErr w:type="spellEnd"/>
      <w:r>
        <w:t>) прозрачность - правила определения вознаграждения должны быть понятны каждому работнику;</w:t>
      </w:r>
    </w:p>
    <w:p w:rsidR="00954CEC" w:rsidRDefault="00954CEC" w:rsidP="00954CEC">
      <w:pPr>
        <w:pStyle w:val="a3"/>
      </w:pPr>
      <w:r>
        <w:t>16. В трудовом договоре с работником (дополнительном соглашении к трудовому договору) предусматриваются размеры и условия осуществления выплат стимулирующего характера.</w:t>
      </w:r>
    </w:p>
    <w:p w:rsidR="00954CEC" w:rsidRDefault="00954CEC" w:rsidP="00954CEC">
      <w:pPr>
        <w:pStyle w:val="a3"/>
      </w:pPr>
      <w:r>
        <w:lastRenderedPageBreak/>
        <w:t xml:space="preserve">17. </w:t>
      </w:r>
      <w:proofErr w:type="gramStart"/>
      <w:r>
        <w:t>Заработная плата работников учреждений (без учета премий и иных выплат стимулирующего характера) при изменении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roofErr w:type="gramEnd"/>
    </w:p>
    <w:p w:rsidR="00954CEC" w:rsidRDefault="00954CEC" w:rsidP="00954CEC">
      <w:pPr>
        <w:pStyle w:val="a3"/>
      </w:pPr>
      <w:r>
        <w:t>18. 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954CEC" w:rsidRDefault="00954CEC" w:rsidP="00954CEC">
      <w:pPr>
        <w:pStyle w:val="a3"/>
      </w:pPr>
      <w:r>
        <w:rPr>
          <w:b/>
          <w:bCs/>
        </w:rPr>
        <w:t>VI. Системы оплаты труда руководителей государственных и муниципальных учреждений, их заместителей и главных бухгалтеров</w:t>
      </w:r>
    </w:p>
    <w:p w:rsidR="00954CEC" w:rsidRDefault="00954CEC" w:rsidP="00954CEC">
      <w:pPr>
        <w:pStyle w:val="a3"/>
      </w:pPr>
      <w:r>
        <w:t>19.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r>
        <w:br/>
      </w:r>
      <w:r>
        <w:br/>
        <w:t xml:space="preserve">20. Должностные оклады устанавливаются руководителям </w:t>
      </w:r>
      <w:proofErr w:type="gramStart"/>
      <w:r>
        <w:t>учреждении</w:t>
      </w:r>
      <w:proofErr w:type="gramEnd"/>
      <w:r>
        <w:t xml:space="preserve"> в зависимости от сложности труда на основе факторов сложности труда руководителей, в том числе связанных с масштабом управления и особенностями деятельности и значимости учреждений.</w:t>
      </w:r>
    </w:p>
    <w:p w:rsidR="00954CEC" w:rsidRDefault="00954CEC" w:rsidP="00954CEC">
      <w:pPr>
        <w:pStyle w:val="a3"/>
      </w:pPr>
      <w:r>
        <w:t>21.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rsidR="00954CEC" w:rsidRDefault="00954CEC" w:rsidP="00954CEC">
      <w:pPr>
        <w:pStyle w:val="a3"/>
      </w:pPr>
      <w:r>
        <w:t xml:space="preserve">23. Выплаты стимулирующего характера руководителям учреждений рекомендуется устанавливать в зависимости от исполнения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w:t>
      </w:r>
      <w:proofErr w:type="gramStart"/>
      <w:r>
        <w:t>показателя эффективности работы руководителя учреждения</w:t>
      </w:r>
      <w:proofErr w:type="gramEnd"/>
      <w: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w:t>
      </w:r>
    </w:p>
    <w:p w:rsidR="00954CEC" w:rsidRDefault="00954CEC" w:rsidP="00954CEC">
      <w:pPr>
        <w:pStyle w:val="a3"/>
      </w:pPr>
      <w:r>
        <w:t xml:space="preserve">24. Рекомендуется устанавливать предельный уровень </w:t>
      </w:r>
      <w:proofErr w:type="gramStart"/>
      <w:r>
        <w:t>соотношения средней заработной оплаты труда руководителей учреждений</w:t>
      </w:r>
      <w:proofErr w:type="gramEnd"/>
      <w:r>
        <w:t xml:space="preserve"> и средней заработной платы работников учреждений за отчетный год в кратности от 1 до 8.</w:t>
      </w:r>
    </w:p>
    <w:p w:rsidR="00954CEC" w:rsidRDefault="00954CEC" w:rsidP="00954CEC">
      <w:pPr>
        <w:pStyle w:val="a3"/>
      </w:pPr>
      <w:r>
        <w:t>25. Должностные оклады заместителей руководителей учреждений и главных бухгалтеров устанавливаются на 10 - 30 процентов ниже должностных окладов руководителей этих учреждений. Другие условия оплаты труда указанных работников устанавливаются коллективными договорами, локальными актами учреждений, трудовым договором.</w:t>
      </w:r>
    </w:p>
    <w:p w:rsidR="00954CEC" w:rsidRDefault="00954CEC" w:rsidP="00954CEC">
      <w:pPr>
        <w:pStyle w:val="a3"/>
      </w:pPr>
      <w:r>
        <w:t>26. Выплаты компенсационного характера устанавливаются заместителям руководителей и главным бухгалтерам учреждений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 Выплаты стимулирующего характера заместителям руководителей учреждений рекомендуется устанавливать с учетом целевых показателей эффективности работы, устанавливаемых руководителям учреждений.</w:t>
      </w:r>
    </w:p>
    <w:p w:rsidR="00954CEC" w:rsidRDefault="00954CEC" w:rsidP="00954CEC">
      <w:pPr>
        <w:pStyle w:val="a3"/>
      </w:pPr>
      <w:r>
        <w:rPr>
          <w:b/>
          <w:bCs/>
        </w:rPr>
        <w:t>VII. Формирование фондов оплаты труда в государственных и муниципальных учреждениях</w:t>
      </w:r>
    </w:p>
    <w:p w:rsidR="00954CEC" w:rsidRDefault="00954CEC" w:rsidP="00954CEC">
      <w:pPr>
        <w:pStyle w:val="a3"/>
      </w:pPr>
      <w:r>
        <w:lastRenderedPageBreak/>
        <w:t xml:space="preserve">27. </w:t>
      </w:r>
      <w:proofErr w:type="gramStart"/>
      <w:r>
        <w:t>Фонд оплаты труда в федеральных государственных учреждениях формируется на календарный год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предоставленных федеральным бюджетным и автономным учреждениям на возмещение нормативных затрат, связанных с оказанием ими в соответствии с государственным заданием государственных услуг (выполнением работ), объемов средств, централизованных главным распорядителем средств федерального бюджета и</w:t>
      </w:r>
      <w:proofErr w:type="gramEnd"/>
      <w:r>
        <w:t xml:space="preserve"> используемых учреждениями с учетом исполнения ими целевых показателей эффективности работы, объемов средств государственных внебюджетных фондов, направленных на возмещение затрат учреждений на оказание медицинских услуг, и средств, поступающих от приносящей доход деятельности.</w:t>
      </w:r>
    </w:p>
    <w:p w:rsidR="00954CEC" w:rsidRDefault="00954CEC" w:rsidP="00954CEC">
      <w:pPr>
        <w:pStyle w:val="a3"/>
      </w:pPr>
      <w:r>
        <w:t>28. Средства на оплату труда, формируемые за счет бюджетных ассигнований федерального бюджета, могут направляться федеральным казенным учреждением на выплаты стимулирующего характера. При этом объем средств на указанные выплаты должен составлять не менее 30 процентов средств на оплату труда, формируемых за счет ассигнований федерального бюджета.</w:t>
      </w:r>
    </w:p>
    <w:p w:rsidR="00954CEC" w:rsidRDefault="00954CEC" w:rsidP="00954CEC">
      <w:pPr>
        <w:pStyle w:val="a3"/>
      </w:pPr>
      <w: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субъектов Российской Федерации и нормативными правовыми актами муниципальных образований.</w:t>
      </w:r>
    </w:p>
    <w:p w:rsidR="00954CEC" w:rsidRDefault="00954CEC" w:rsidP="00954CEC">
      <w:pPr>
        <w:pStyle w:val="a3"/>
      </w:pPr>
      <w:r>
        <w:t xml:space="preserve">30. </w:t>
      </w:r>
      <w:proofErr w:type="gramStart"/>
      <w:r>
        <w:t>Увеличение фондов оплаты труда государственных и муниципальных учреждений осуществляется исходя из возможностей соответствующих бюджетов с учетом обеспечения повышения уровня реального содержания заработной платы работников в связи с ростом потребительских цен на товары и услуги не ниже уровня инфляции и мотивации работников к повышению эффективности труда в соответствии с федеральными законами и законами субъектов Российской Федерации, решениями Правительства Российской Федерации, органов</w:t>
      </w:r>
      <w:proofErr w:type="gramEnd"/>
      <w:r>
        <w:t xml:space="preserve"> государственной власти субъектов Российской Федерации и органов местного самоуправления, а также в соответствии с иными нормативными правовыми актами, содержащими нормы трудового права.</w:t>
      </w:r>
    </w:p>
    <w:p w:rsidR="00954CEC" w:rsidRDefault="00954CEC" w:rsidP="00954CEC">
      <w:pPr>
        <w:pStyle w:val="a3"/>
      </w:pPr>
      <w:proofErr w:type="gramStart"/>
      <w:r>
        <w:t>Бюджетные ассигнования, предусмотренные в федеральном бюджете, бюджетах субъектов Российской Федерации и местных бюджетах на 2013 год на увеличение фондов оплаты труда работников учреждений при индексации в связи с ростом потребительских цен на товары и услуги рекомендуется направлять преимущественно на увеличение размеров тарифных ставок, окладов (должностных окладов), ставок заработной платы работников государственных и муниципальных учреждений в пределах указанных ассигнований.</w:t>
      </w:r>
      <w:proofErr w:type="gramEnd"/>
    </w:p>
    <w:p w:rsidR="00954CEC" w:rsidRDefault="00954CEC" w:rsidP="00954CEC">
      <w:pPr>
        <w:pStyle w:val="a3"/>
      </w:pPr>
      <w:r>
        <w:rPr>
          <w:b/>
          <w:bCs/>
        </w:rPr>
        <w:t xml:space="preserve">VIII. Системы </w:t>
      </w:r>
      <w:proofErr w:type="gramStart"/>
      <w:r>
        <w:rPr>
          <w:b/>
          <w:bCs/>
        </w:rPr>
        <w:t>оплаты труда работников государственных учреждений субъектов Российской Федерации</w:t>
      </w:r>
      <w:proofErr w:type="gramEnd"/>
      <w:r>
        <w:rPr>
          <w:b/>
          <w:bCs/>
        </w:rPr>
        <w:t xml:space="preserve"> и муниципальных учреждений</w:t>
      </w:r>
    </w:p>
    <w:p w:rsidR="00954CEC" w:rsidRDefault="00954CEC" w:rsidP="00954CEC">
      <w:pPr>
        <w:pStyle w:val="a3"/>
      </w:pPr>
      <w:r>
        <w:t xml:space="preserve">31. </w:t>
      </w:r>
      <w:proofErr w:type="gramStart"/>
      <w:r>
        <w:t xml:space="preserve">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w:t>
      </w:r>
      <w:r>
        <w:lastRenderedPageBreak/>
        <w:t>Федерации, нормативными правовыми актами органов местного самоуправления и с учетом настоящих рекомендаций.</w:t>
      </w:r>
      <w:proofErr w:type="gramEnd"/>
    </w:p>
    <w:p w:rsidR="00954CEC" w:rsidRDefault="00954CEC" w:rsidP="00954CEC">
      <w:pPr>
        <w:pStyle w:val="a3"/>
      </w:pPr>
      <w:r>
        <w:t>Органам государственной власти субъектов Российской Федерации и органам местного самоуправления рекомендуется:</w:t>
      </w:r>
    </w:p>
    <w:p w:rsidR="00954CEC" w:rsidRDefault="00954CEC" w:rsidP="00954CEC">
      <w:pPr>
        <w:pStyle w:val="a3"/>
      </w:pPr>
      <w:r>
        <w:t xml:space="preserve">а) при введении новых </w:t>
      </w:r>
      <w:proofErr w:type="gramStart"/>
      <w:r>
        <w:t>условий оплаты труда работников учреждений</w:t>
      </w:r>
      <w:proofErr w:type="gramEnd"/>
      <w:r>
        <w:t xml:space="preserve"> предусматривать установление минимальных тарифных ставок,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4CEC" w:rsidRDefault="00954CEC" w:rsidP="00954CEC">
      <w:pPr>
        <w:pStyle w:val="a3"/>
      </w:pPr>
      <w:r>
        <w:t>б) не допускать установления различных размеров тарифных ставок, окладов (должностных окладов), ставок заработной платы, различных повышающих коэффициентов к ним либо диапазонов размеров тарифных ставок, окладов (должностных окладов), ставок заработной платы по одним и тем же должностям работников с одинаковой квалификацией, выполняющих одинаковую трудовую функцию;</w:t>
      </w:r>
    </w:p>
    <w:p w:rsidR="00954CEC" w:rsidRDefault="00954CEC" w:rsidP="00954CEC">
      <w:pPr>
        <w:pStyle w:val="a3"/>
      </w:pPr>
      <w:proofErr w:type="gramStart"/>
      <w:r>
        <w:t>в) не допускать снижения достигнутого уровня оплаты труда (включая размеры тарифных ставок,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для них систем оплаты труда при условии сохранения объема трудовых (должностных) обязанностей работников, выполнения ими работ той же квалификации и условий труда.</w:t>
      </w:r>
      <w:proofErr w:type="gramEnd"/>
    </w:p>
    <w:p w:rsidR="00954CEC" w:rsidRDefault="00954CEC" w:rsidP="00954CEC">
      <w:pPr>
        <w:pStyle w:val="a3"/>
      </w:pPr>
      <w:r>
        <w:t xml:space="preserve">32. </w:t>
      </w:r>
      <w:proofErr w:type="gramStart"/>
      <w:r>
        <w:t>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w:t>
      </w:r>
      <w:proofErr w:type="gramEnd"/>
      <w:r>
        <w:t xml:space="preserve"> нормы трудового права, рекомендуется использовать порядок формирования систем оплаты труда, предусмотренный разделом V настоящих рекомендаций для федеральных государственных учреждений, обратив особое внимание </w:t>
      </w:r>
      <w:proofErr w:type="gramStart"/>
      <w:r>
        <w:t>на</w:t>
      </w:r>
      <w:proofErr w:type="gramEnd"/>
      <w:r>
        <w:t>:</w:t>
      </w:r>
    </w:p>
    <w:p w:rsidR="00954CEC" w:rsidRDefault="00954CEC" w:rsidP="00954CEC">
      <w:pPr>
        <w:pStyle w:val="a3"/>
      </w:pPr>
      <w:r>
        <w:t>а) применение фиксированных размеров тарифных ставок,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4CEC" w:rsidRDefault="00954CEC" w:rsidP="00954CEC">
      <w:pPr>
        <w:pStyle w:val="a3"/>
      </w:pPr>
      <w:r>
        <w:t>б) определение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 с учетом требований к квалификации и сложности выполняемых работ;</w:t>
      </w:r>
    </w:p>
    <w:p w:rsidR="00954CEC" w:rsidRDefault="00954CEC" w:rsidP="00954CEC">
      <w:pPr>
        <w:pStyle w:val="a3"/>
      </w:pPr>
      <w:r>
        <w:lastRenderedPageBreak/>
        <w:t>в)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w:t>
      </w:r>
    </w:p>
    <w:p w:rsidR="00954CEC" w:rsidRDefault="00954CEC" w:rsidP="00954CEC">
      <w:pPr>
        <w:pStyle w:val="a3"/>
      </w:pPr>
      <w:proofErr w:type="gramStart"/>
      <w:r>
        <w:t>г) применение механизма централизации лимитов бюджетных обязательств, предусмотренных на оплату труда работников казенных учреждений, а также на предоставление бюджетным учреждениям соответствующей субсидии на иные цели для использования их на поощрение руководителей и введение порядка перераспределения и направления неиспользованных средств премиального фонда руководителя учреждения на выплаты стимулирующего характера работникам данного учреждения, а также на премирование руководителей и (или) на стимулирующие выплаты</w:t>
      </w:r>
      <w:proofErr w:type="gramEnd"/>
      <w:r>
        <w:t xml:space="preserve"> работникам других подведомственных учреждений;</w:t>
      </w:r>
    </w:p>
    <w:p w:rsidR="00954CEC" w:rsidRDefault="00954CEC" w:rsidP="00954CEC">
      <w:pPr>
        <w:pStyle w:val="a3"/>
      </w:pPr>
      <w:proofErr w:type="spellStart"/>
      <w:r>
        <w:t>д</w:t>
      </w:r>
      <w:proofErr w:type="spellEnd"/>
      <w:r>
        <w:t>) утверждение штатного расписания руководителем учреждения самостоятельно;</w:t>
      </w:r>
    </w:p>
    <w:p w:rsidR="00954CEC" w:rsidRDefault="00954CEC" w:rsidP="00954CEC">
      <w:pPr>
        <w:pStyle w:val="a3"/>
      </w:pPr>
      <w:proofErr w:type="gramStart"/>
      <w: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w:t>
      </w:r>
      <w:proofErr w:type="gramEnd"/>
      <w:r>
        <w:t xml:space="preserve"> </w:t>
      </w:r>
      <w:proofErr w:type="gramStart"/>
      <w:r>
        <w:t>же</w:t>
      </w:r>
      <w:proofErr w:type="gramEnd"/>
      <w:r>
        <w:t xml:space="preserve"> квалификации.</w:t>
      </w:r>
    </w:p>
    <w:p w:rsidR="00954CEC" w:rsidRDefault="00954CEC" w:rsidP="00954CEC">
      <w:pPr>
        <w:pStyle w:val="a3"/>
      </w:pPr>
      <w: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rsidR="00954CEC" w:rsidRDefault="00954CEC" w:rsidP="00954CEC">
      <w:pPr>
        <w:pStyle w:val="a3"/>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954CEC" w:rsidRDefault="00954CEC" w:rsidP="00954CEC">
      <w:pPr>
        <w:pStyle w:val="a3"/>
      </w:pPr>
      <w:proofErr w:type="gramStart"/>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w:t>
      </w:r>
      <w:proofErr w:type="gramEnd"/>
      <w:r>
        <w:t xml:space="preserve"> работы в неделю (в год) за ставку заработной платы;</w:t>
      </w:r>
    </w:p>
    <w:p w:rsidR="00954CEC" w:rsidRDefault="00954CEC" w:rsidP="00954CEC">
      <w:pPr>
        <w:pStyle w:val="a3"/>
      </w:pPr>
      <w:proofErr w:type="gramStart"/>
      <w: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w:t>
      </w:r>
      <w:proofErr w:type="gramEnd"/>
      <w:r>
        <w:t>, специальностям связано предоставление компенсаций и льгот либо наличие ограничений;</w:t>
      </w:r>
    </w:p>
    <w:p w:rsidR="00954CEC" w:rsidRDefault="00954CEC" w:rsidP="00954CEC">
      <w:pPr>
        <w:pStyle w:val="a3"/>
      </w:pPr>
      <w:r>
        <w:lastRenderedPageBreak/>
        <w:t>г) утверждать квалификационные характеристики по должностям служащих и профессиям рабочих;</w:t>
      </w:r>
    </w:p>
    <w:p w:rsidR="00954CEC" w:rsidRDefault="00954CEC" w:rsidP="00954CEC">
      <w:pPr>
        <w:pStyle w:val="a3"/>
      </w:pPr>
      <w:proofErr w:type="spellStart"/>
      <w:r>
        <w:t>д</w:t>
      </w:r>
      <w:proofErr w:type="spellEnd"/>
      <w:r>
        <w:t>) отступать от Единого реестра ученых степеней и ученых званий, утвержденного Постановлением Правительства Российской Федерации от 30 января 2002 г.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954CEC" w:rsidRDefault="00954CEC" w:rsidP="00954CEC">
      <w:pPr>
        <w:pStyle w:val="a3"/>
      </w:pPr>
      <w: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 профессионального образования;</w:t>
      </w:r>
    </w:p>
    <w:p w:rsidR="00954CEC" w:rsidRDefault="00954CEC" w:rsidP="00954CEC">
      <w:pPr>
        <w:pStyle w:val="a3"/>
      </w:pPr>
      <w:r>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rsidR="00954CEC" w:rsidRDefault="00954CEC" w:rsidP="00954CEC">
      <w:pPr>
        <w:pStyle w:val="a3"/>
      </w:pPr>
      <w:r>
        <w:t xml:space="preserve">34. При введении и применении </w:t>
      </w:r>
      <w:proofErr w:type="gramStart"/>
      <w:r>
        <w:t>систем оплаты труда работников учреждений</w:t>
      </w:r>
      <w:proofErr w:type="gramEnd"/>
      <w:r>
        <w:t xml:space="preserve"> обращать внимание на:</w:t>
      </w:r>
    </w:p>
    <w:p w:rsidR="00954CEC" w:rsidRDefault="00954CEC" w:rsidP="00954CEC">
      <w:pPr>
        <w:pStyle w:val="a3"/>
      </w:pPr>
      <w:proofErr w:type="gramStart"/>
      <w: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на обязательность установления в них по всем имеющимся в штате учреждения должностям работников фиксированных размеров тарифных ставок,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w:t>
      </w:r>
      <w:proofErr w:type="gramEnd"/>
      <w:r>
        <w:t xml:space="preserve">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w:t>
      </w:r>
      <w:proofErr w:type="gramStart"/>
      <w:r>
        <w:t>При этом минимальные тарифные ставки, оклады (должностные оклады), ставки заработной платы, предусматриваемые в примерных положениях об оплате труда работников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целесообразно рекомендовать учреждениям использовать лишь в качестве ориентиров, не указывая их в положении об оплате труда работников конкретных учреждений;</w:t>
      </w:r>
      <w:proofErr w:type="gramEnd"/>
    </w:p>
    <w:p w:rsidR="00954CEC" w:rsidRDefault="00954CEC" w:rsidP="00954CEC">
      <w:pPr>
        <w:pStyle w:val="a3"/>
      </w:pPr>
      <w:proofErr w:type="gramStart"/>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тарифной ставки,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954CEC" w:rsidRDefault="00954CEC" w:rsidP="00954CEC">
      <w:pPr>
        <w:pStyle w:val="a3"/>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rsidR="00954CEC" w:rsidRDefault="00954CEC" w:rsidP="00954CEC">
      <w:pPr>
        <w:pStyle w:val="a3"/>
      </w:pPr>
      <w:proofErr w:type="gramStart"/>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r>
        <w:br/>
      </w:r>
      <w:r>
        <w:lastRenderedPageBreak/>
        <w:br/>
      </w:r>
      <w:proofErr w:type="spellStart"/>
      <w:r>
        <w:t>д</w:t>
      </w:r>
      <w:proofErr w:type="spellEnd"/>
      <w:r>
        <w:t>)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представительного органа работников);</w:t>
      </w:r>
      <w:proofErr w:type="gramEnd"/>
    </w:p>
    <w:p w:rsidR="00954CEC" w:rsidRDefault="00954CEC" w:rsidP="00954CEC">
      <w:pPr>
        <w:pStyle w:val="a3"/>
      </w:pPr>
      <w:proofErr w:type="gramStart"/>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тарифных ставок,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w:t>
      </w:r>
      <w:proofErr w:type="gramEnd"/>
      <w:r>
        <w:t xml:space="preserve">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rsidR="00954CEC" w:rsidRDefault="00954CEC" w:rsidP="00954CEC">
      <w:pPr>
        <w:pStyle w:val="a3"/>
      </w:pPr>
      <w:proofErr w:type="spellStart"/>
      <w:r>
        <w:t>з</w:t>
      </w:r>
      <w:proofErr w:type="spellEnd"/>
      <w:r>
        <w:t>)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rsidR="00954CEC" w:rsidRDefault="00954CEC" w:rsidP="00954CEC">
      <w:pPr>
        <w:pStyle w:val="a3"/>
      </w:pPr>
      <w:r>
        <w:rPr>
          <w:b/>
          <w:bCs/>
        </w:rPr>
        <w:t xml:space="preserve">IX. Особенности </w:t>
      </w:r>
      <w:proofErr w:type="gramStart"/>
      <w:r>
        <w:rPr>
          <w:b/>
          <w:bCs/>
        </w:rPr>
        <w:t>формирования систем оплаты труда педагогических работников государственных</w:t>
      </w:r>
      <w:proofErr w:type="gramEnd"/>
      <w:r>
        <w:rPr>
          <w:b/>
          <w:bCs/>
        </w:rPr>
        <w:t xml:space="preserve"> и муниципальных образовательных учреждений</w:t>
      </w:r>
    </w:p>
    <w:p w:rsidR="00954CEC" w:rsidRDefault="00954CEC" w:rsidP="00954CEC">
      <w:pPr>
        <w:pStyle w:val="a3"/>
      </w:pPr>
      <w:r>
        <w:t>35. Органам государственной власти субъектов Российской Федерации, органам местного самоуправления, руководителям государственных и муниципальных образовательных учреждений при формировании систем оплаты труда педагогических работников необходимо учитывать следующее:</w:t>
      </w:r>
    </w:p>
    <w:p w:rsidR="00954CEC" w:rsidRDefault="00954CEC" w:rsidP="00954CEC">
      <w:pPr>
        <w:pStyle w:val="a3"/>
      </w:pPr>
      <w:proofErr w:type="gramStart"/>
      <w:r>
        <w:t>а) в соответствии с трудовым законодательством одним из обязательных условий трудового договора, заключаемого с педагогическим работником, являются условия оплаты его труда, в том числе размер его должностного оклада или ставки заработной платы, являющийся фиксированным размером оплаты труда за исполнение должностных обязанностей за календарный месяц либо за норму часов педагогической работы в неделю (в год) за ставку заработной платы, без учета</w:t>
      </w:r>
      <w:proofErr w:type="gramEnd"/>
      <w:r>
        <w:t xml:space="preserve"> компенсационных и стимулирующих выплат;</w:t>
      </w:r>
    </w:p>
    <w:p w:rsidR="00954CEC" w:rsidRDefault="00954CEC" w:rsidP="00954CEC">
      <w:pPr>
        <w:pStyle w:val="a3"/>
      </w:pPr>
      <w:r>
        <w:t xml:space="preserve">б) под фиксированными </w:t>
      </w:r>
      <w:proofErr w:type="gramStart"/>
      <w:r>
        <w:t>размерами оплаты труда</w:t>
      </w:r>
      <w:proofErr w:type="gramEnd"/>
      <w:r>
        <w:t xml:space="preserve"> педагогических работников, для которых в соответствии с законодательством Российской Федерации установлена продолжительность рабочего времени, составляющая 30 или 36 часов в неделю, следует понимать размеры должностных окладов, устанавливаемых за исполнение должностных обязанностей определенной сложности за календарный месяц без учета компенсационных и стимулирующих выплат;</w:t>
      </w:r>
    </w:p>
    <w:p w:rsidR="00954CEC" w:rsidRDefault="00954CEC" w:rsidP="00954CEC">
      <w:pPr>
        <w:pStyle w:val="a3"/>
      </w:pPr>
      <w:proofErr w:type="gramStart"/>
      <w:r>
        <w:t>в) под фиксированными размерами оплаты труда педагогических работников, для которых в соответствии с законодательством Российской Федерации предусмотрена не продолжительность рабочего времени, а нормы часов педагогической работы в неделю (в год) за ставку заработной платы, следует понимать размеры ставок заработной платы за календарный месяц, предусмотренные по должностям педагогических работников за норму часов преподавательской работы (нормируемая часть педагогической работы), составляющую соответственно 18</w:t>
      </w:r>
      <w:proofErr w:type="gramEnd"/>
      <w:r>
        <w:t>, 24 часа в неделю или 720 часов в год, либо норму часов педагогической работы, составляющую 20, 24, 25, 30, 36 часов в неделю;</w:t>
      </w:r>
    </w:p>
    <w:p w:rsidR="00954CEC" w:rsidRDefault="00954CEC" w:rsidP="00954CEC">
      <w:pPr>
        <w:pStyle w:val="a3"/>
      </w:pPr>
      <w:proofErr w:type="gramStart"/>
      <w:r>
        <w:lastRenderedPageBreak/>
        <w:t>г) размеры и условия дополнительных выплат за классное руководство, проверку письменных работ, заведование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 предметными, цикловыми и методическими комиссиями и другие виды дополнительной работы, а также фактический объем преподавательской (педагогической) работы, установленный педагогическим работникам, для которых предусмотрены нормы часов преподавательской (педагогической) работы в неделю (в год) за ставку заработной</w:t>
      </w:r>
      <w:proofErr w:type="gramEnd"/>
      <w:r>
        <w:t xml:space="preserve"> платы, предусматриваются в их трудовых договорах (дополнительных соглашениях к трудовым договорам) помимо установленных им фиксированных </w:t>
      </w:r>
      <w:proofErr w:type="gramStart"/>
      <w:r>
        <w:t>размеров оплаты труда</w:t>
      </w:r>
      <w:proofErr w:type="gramEnd"/>
      <w:r>
        <w:t>.</w:t>
      </w:r>
    </w:p>
    <w:p w:rsidR="00954CEC" w:rsidRDefault="00954CEC" w:rsidP="00954CEC">
      <w:pPr>
        <w:pStyle w:val="a3"/>
      </w:pPr>
      <w:r>
        <w:rPr>
          <w:b/>
          <w:bCs/>
        </w:rPr>
        <w:t>X. Особенности формирования систем оплаты работников государственных и муниципальных учреждений здравоохранения</w:t>
      </w:r>
    </w:p>
    <w:p w:rsidR="00954CEC" w:rsidRDefault="00954CEC" w:rsidP="00954CEC">
      <w:pPr>
        <w:pStyle w:val="a3"/>
      </w:pPr>
      <w:r>
        <w:t>36. Органам исполнительной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rsidR="00954CEC" w:rsidRDefault="00954CEC" w:rsidP="00954CEC">
      <w:pPr>
        <w:pStyle w:val="a3"/>
      </w:pPr>
      <w:proofErr w:type="gramStart"/>
      <w: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государственных гарантий;</w:t>
      </w:r>
      <w:proofErr w:type="gramEnd"/>
    </w:p>
    <w:p w:rsidR="00954CEC" w:rsidRDefault="00954CEC" w:rsidP="00954CEC">
      <w:pPr>
        <w:pStyle w:val="a3"/>
      </w:pPr>
      <w:proofErr w:type="gramStart"/>
      <w:r>
        <w:t>б) осуществление денежных выплат участковым врачам - терапевтам, участковым врачам - педиатрам, врачам общей (семейной) практики, медицинским сестрам, работающим с указанными врачами в медицинских организациях, медицинскому персоналу фельдшерско-акушерских пунктов, врачам, фельдшерам и медицинским сестрам скорой медицинской помощи производится за счет средств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w:t>
      </w:r>
      <w:proofErr w:type="gramEnd"/>
    </w:p>
    <w:p w:rsidR="00954CEC" w:rsidRDefault="00954CEC" w:rsidP="00954CEC">
      <w:pPr>
        <w:pStyle w:val="a3"/>
      </w:pPr>
      <w:r>
        <w:t xml:space="preserve">в) при разработке </w:t>
      </w:r>
      <w:proofErr w:type="gramStart"/>
      <w:r>
        <w:t>критериев оценки эффективности труда медицинских работников</w:t>
      </w:r>
      <w:proofErr w:type="gramEnd"/>
      <w:r>
        <w:t xml:space="preserve"> использовать установленные стандарты и порядки оказания медицинской помощи при проведении медицинскими работниками лечебно-диагностических мероприятий</w:t>
      </w:r>
    </w:p>
    <w:p w:rsidR="00954CEC" w:rsidRDefault="00954CEC" w:rsidP="00954CEC">
      <w:pPr>
        <w:pStyle w:val="a3"/>
      </w:pPr>
      <w:r>
        <w:t xml:space="preserve">37. </w:t>
      </w:r>
      <w:proofErr w:type="gramStart"/>
      <w:r>
        <w:t>При установлении выплат стимулирующего характера за интенсивность, высокие результаты работы, за качество выполняемых работ рекомендуется сохранять условия, порядок и размеры выплат, установленных в рамках реализации региональных программ модернизации здравоохранения, медицинским работникам, участвующим в повышении доступности амбулаторной медицинской помощи и реализации стандартов оказания медицинской помощи, предусмотренные дополнительными соглашениями к трудовым договорам с работниками и Положениями об оплате труда работников учреждений</w:t>
      </w:r>
      <w:proofErr w:type="gramEnd"/>
    </w:p>
    <w:p w:rsidR="00954CEC" w:rsidRDefault="00954CEC" w:rsidP="00954CEC">
      <w:pPr>
        <w:pStyle w:val="a3"/>
      </w:pPr>
      <w:r>
        <w:t xml:space="preserve">38. </w:t>
      </w:r>
      <w:proofErr w:type="gramStart"/>
      <w:r>
        <w:t xml:space="preserve">Органам исполнительной власти субъектов Российской Федерации в целях реализации Федеральных законов "О психиатрической помощи и гарантиях прав граждан при ее оказании", "О предупреждении распространения в Российской Федерации заболевания, вызываемого вирусом иммунодефицита человека (ВИЧ-инфекции)", "О предупреждении распространения туберкулеза в Российской Федерации", рекомендовать завершить в срок </w:t>
      </w:r>
      <w:r>
        <w:lastRenderedPageBreak/>
        <w:t>до апреля 2013 года установление размеров повышения оплаты труда медицинским работникам, участвующим в оказании психиатрической помощи</w:t>
      </w:r>
      <w:proofErr w:type="gramEnd"/>
      <w:r>
        <w:t xml:space="preserve">, </w:t>
      </w:r>
      <w:proofErr w:type="gramStart"/>
      <w:r>
        <w:t>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w:t>
      </w:r>
      <w:proofErr w:type="gramEnd"/>
    </w:p>
    <w:p w:rsidR="00954CEC" w:rsidRDefault="00954CEC" w:rsidP="00954CEC">
      <w:pPr>
        <w:pStyle w:val="a3"/>
      </w:pPr>
      <w:r>
        <w:rPr>
          <w:b/>
          <w:bCs/>
        </w:rPr>
        <w:t>XI. Особенности формирования систем оплаты работников государственных и муниципальных учреждений культуры, искусства и кинематографии</w:t>
      </w:r>
    </w:p>
    <w:p w:rsidR="00954CEC" w:rsidRDefault="00954CEC" w:rsidP="00954CEC">
      <w:pPr>
        <w:pStyle w:val="a3"/>
      </w:pPr>
      <w:r>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культуры, искусства и кинематографии при формировании систем оплаты труда работников необходимо учитывать следующее:</w:t>
      </w:r>
    </w:p>
    <w:p w:rsidR="00954CEC" w:rsidRDefault="00954CEC" w:rsidP="00954CEC">
      <w:pPr>
        <w:pStyle w:val="a3"/>
      </w:pPr>
      <w:r>
        <w:t>а) в учреждениях, 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исходя из расчета размера должностного оклада артистического и художественного персонала, деленного на норму выступлений, постановок в месяц, установленную учреждением самостоятельно;</w:t>
      </w:r>
    </w:p>
    <w:p w:rsidR="00954CEC" w:rsidRDefault="00954CEC" w:rsidP="00954CEC">
      <w:pPr>
        <w:pStyle w:val="a3"/>
      </w:pPr>
      <w:r>
        <w:t xml:space="preserve">б)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w:t>
      </w:r>
      <w:proofErr w:type="gramStart"/>
      <w:r>
        <w:t>устанавливаться индивидуальные условия</w:t>
      </w:r>
      <w:proofErr w:type="gramEnd"/>
      <w:r>
        <w:t xml:space="preserve"> и размеры оплаты труда, превышающие условия и размеры оплаты труда работников, предусмотренные положением по оплате труда учреждения.</w:t>
      </w:r>
    </w:p>
    <w:p w:rsidR="00954CEC" w:rsidRDefault="00954CEC" w:rsidP="00954CEC">
      <w:pPr>
        <w:pStyle w:val="a3"/>
      </w:pPr>
      <w:r>
        <w:rPr>
          <w:sz w:val="20"/>
          <w:szCs w:val="20"/>
        </w:rPr>
        <w:t>Материал опубликован по адресу: http://www.rg.ru/2012/12/29/rekomendatsyi-doc-dok.html</w:t>
      </w:r>
    </w:p>
    <w:p w:rsidR="003F7F07" w:rsidRDefault="003F7F07"/>
    <w:sectPr w:rsidR="003F7F07" w:rsidSect="00557D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4CEC"/>
    <w:rsid w:val="003F7F07"/>
    <w:rsid w:val="00557D1E"/>
    <w:rsid w:val="005652E4"/>
    <w:rsid w:val="00954CEC"/>
    <w:rsid w:val="00B03C40"/>
    <w:rsid w:val="00B765AF"/>
    <w:rsid w:val="00F90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F07"/>
  </w:style>
  <w:style w:type="paragraph" w:styleId="1">
    <w:name w:val="heading 1"/>
    <w:basedOn w:val="a"/>
    <w:link w:val="10"/>
    <w:uiPriority w:val="9"/>
    <w:qFormat/>
    <w:rsid w:val="00954CEC"/>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954CEC"/>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954CEC"/>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4CEC"/>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954CEC"/>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954CEC"/>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954CE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16</Pages>
  <Words>5040</Words>
  <Characters>41034</Characters>
  <Application>Microsoft Office Word</Application>
  <DocSecurity>0</DocSecurity>
  <Lines>661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2013-01-22T05:15:00Z</dcterms:created>
  <dcterms:modified xsi:type="dcterms:W3CDTF">2013-01-30T03:49:00Z</dcterms:modified>
</cp:coreProperties>
</file>