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98" w:rsidRDefault="004A6698" w:rsidP="004A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9"/>
          <w:szCs w:val="29"/>
        </w:rPr>
      </w:pPr>
      <w:r>
        <w:rPr>
          <w:rFonts w:ascii="Times New Roman CYR" w:hAnsi="Times New Roman CYR" w:cs="Times New Roman CYR"/>
          <w:bCs/>
          <w:sz w:val="29"/>
          <w:szCs w:val="29"/>
        </w:rPr>
        <w:t xml:space="preserve">Дополнения и изменения </w:t>
      </w:r>
    </w:p>
    <w:p w:rsidR="004A6698" w:rsidRDefault="004A6698" w:rsidP="004A6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9"/>
          <w:szCs w:val="29"/>
        </w:rPr>
      </w:pPr>
      <w:r>
        <w:rPr>
          <w:rFonts w:ascii="Times New Roman CYR" w:hAnsi="Times New Roman CYR" w:cs="Times New Roman CYR"/>
          <w:bCs/>
          <w:sz w:val="29"/>
          <w:szCs w:val="29"/>
        </w:rPr>
        <w:t>в Соглашение между</w:t>
      </w:r>
      <w:r>
        <w:rPr>
          <w:rFonts w:ascii="Times New Roman CYR" w:hAnsi="Times New Roman CYR" w:cs="Times New Roman CYR"/>
          <w:sz w:val="29"/>
          <w:szCs w:val="29"/>
        </w:rPr>
        <w:t xml:space="preserve"> Брянской городской администрацией, управлением образования Брянской городской администрации и районными организациями Профсоюза работников народного образования и науки Российской Федерации  г. Брянска на 2018 -2020 годы </w:t>
      </w:r>
    </w:p>
    <w:p w:rsidR="004A6698" w:rsidRDefault="004A6698" w:rsidP="004A6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 2 абзаце пункта 1.1.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 слова «отраслевом Соглашении между Правительством Брянской области, департаментом образования и науки Брянской области и областной организацией Профсоюза работников народного образования и науки Российской Федерации на 2017-2019г.г.» заменить на слова «отраслевом Соглашении между Правительством Брянской области, департаментом образования и науки Брянской области и Брянской областной организацией Профессионального союза работников народного образования и науки Российской Федерации на 2020-2022 годы».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1.5. слова «до 31 декабря 2020 года» заменить на слова «до 31 декабря 2023 года».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1.5. дополнить абзацем следующего содержания.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«Текст Соглашения после его уведомительной регистрации размещается на официальных сайтах управления образования</w:t>
      </w:r>
      <w: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https://uobga.ru/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районных организаций Профсоюза: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www.eseur.ru/bezhbryansk/</w:t>
        </w:r>
      </w:hyperlink>
      <w:r>
        <w:rPr>
          <w:rFonts w:ascii="Times New Roman" w:hAnsi="Times New Roman" w:cs="Times New Roman"/>
          <w:sz w:val="28"/>
          <w:szCs w:val="28"/>
        </w:rPr>
        <w:t>, /www.eseur.ru/</w:t>
      </w:r>
      <w:proofErr w:type="spellStart"/>
      <w:r>
        <w:rPr>
          <w:rFonts w:ascii="Times New Roman" w:hAnsi="Times New Roman" w:cs="Times New Roman"/>
          <w:sz w:val="28"/>
          <w:szCs w:val="28"/>
        </w:rPr>
        <w:t>sovbryansk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/,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www.eseur.ru/volbryansk/</w:t>
        </w:r>
      </w:hyperlink>
      <w:r>
        <w:rPr>
          <w:rFonts w:ascii="Times New Roman" w:hAnsi="Times New Roman" w:cs="Times New Roman"/>
          <w:sz w:val="28"/>
          <w:szCs w:val="28"/>
        </w:rPr>
        <w:t>, www.eseur.ru/</w:t>
      </w:r>
      <w:proofErr w:type="spellStart"/>
      <w:r>
        <w:rPr>
          <w:rFonts w:ascii="Times New Roman" w:hAnsi="Times New Roman" w:cs="Times New Roman"/>
          <w:sz w:val="28"/>
          <w:szCs w:val="28"/>
        </w:rPr>
        <w:t>fokbryansk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пункте 2.1.4.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«Развитие социального партнерства и участие профсоюзных органов в управлении организациями» слова «Организовывать конкурс «Лучший коллективный договор» заменить на слова «Участвовать в конкурсе «Лучший коллективный договор».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Пункт 4.1.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«Оплата труда и нормы оплаты труда» дополнить абзацем следующего содержания.</w:t>
      </w:r>
    </w:p>
    <w:p w:rsidR="004A6698" w:rsidRDefault="004A6698" w:rsidP="004A6698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«При утверждении новых, внесении изменений и дополнений в действующие муниципальные положения об оплате труда работников муниципальных образовательных организаций, положения об оплате труда муниципальных образовательных организаций условия и порядок оплаты труда работников, в том числе компенсационных и стимулирующих выплат, не могут быть ухудшены по сравнению с условиями и порядком, определенными действующим в данный период Положением об оплате труда работников государственных образовательных учреждений Брянской области».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Пункт 4.4. дополнить абзацем следующего содержания.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 этом оплата за сверхурочную работу, работу в ночное время, выходные и нерабочие праздничные дни, выполняемую в порядке совмещения профессий (должностей) производится сверх установленного минимального размера оплаты труда или установленного в Брянской области размера минимальной заработной платы».</w:t>
      </w:r>
    </w:p>
    <w:p w:rsidR="004A6698" w:rsidRDefault="004A6698" w:rsidP="004A6698">
      <w:pPr>
        <w:pStyle w:val="a3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Пункт 4.10. изложить в следующей редакции.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«4.10.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педагогическими работниками сохраняются условия оплаты труда с учетом имевшейся квалификационной категории по истечении срока ее действия на один год в следующих случаях: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выхода на работу из отпуска по беременности и родам, уходу за ребенком;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на рабочем месте более четырех месяцев подряд в связи с длительной нетрудоспособностью;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длительного отпуска, предоставляемого до одного года в соответствии с пунктом 4 части 5 статьи 47 ФЗ «Об образовании в Российской Федерации»;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возобновлении педагогической работы после ее прекращения в связи с ликвидацией образовательной организации, сокращением численности или штата, ухода на пенсию;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истечении срока действия квалификационной категории после подачи заявления в аттестационную комиссию на период до принятия аттестационной комиссией решения об установлении (отказе в установлении) квалификационной категории;</w:t>
      </w:r>
    </w:p>
    <w:p w:rsidR="004A6698" w:rsidRDefault="004A6698" w:rsidP="004A6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наступлении права для назначения страховой пенсии по старости (не более чем за один год до ее установления); </w:t>
      </w:r>
    </w:p>
    <w:p w:rsidR="004A6698" w:rsidRDefault="004A6698" w:rsidP="004A66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из негосударственной образовательной организации, а также учреждений и организаций, не являющихся образовательными, на работу в государственные и муниципальные образовательные организации, при условии, если аттестация этих работников осуществлялась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7 апреля 2014 г. № 276.».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Абзац 2 пункта 4.16.исключить.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Пункт 4.20. изложить в следующей редакции.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«4.20. Стороны исходят из того, что работодатели освобождают педагогических работников образовательных организаций, участвующих по решению уполномоченного органа исполнительной власти в проведении государственной итоговой аттестации в рабочее время, от основной работы на период проведения государственной итоговой аттестации с сохранением за ними места работы (должности), средней заработной платы на время исполнения ими указанных обязанностей.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областного бюджета, выделяемых на проведение государственной итоговой аттестации, педагогическим работникам, участвующим в проведении государственной итоговой аттестации, выплачивается компенсация за работу по ее подготовке и проведению, размер и порядок выплаты которой устанавливается законодательством Брянской области.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Абзац 2 пункта 5.3. Раздела </w:t>
      </w:r>
      <w:r>
        <w:rPr>
          <w:sz w:val="28"/>
          <w:szCs w:val="28"/>
          <w:lang w:val="en-US"/>
        </w:rPr>
        <w:t>V</w:t>
      </w:r>
      <w:r w:rsidRPr="004A6698">
        <w:rPr>
          <w:sz w:val="28"/>
          <w:szCs w:val="28"/>
        </w:rPr>
        <w:t xml:space="preserve"> </w:t>
      </w:r>
      <w:r>
        <w:rPr>
          <w:sz w:val="28"/>
          <w:szCs w:val="28"/>
        </w:rPr>
        <w:t>«Рабочее время, время отдыха» исключить.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Раздел дополнить пунктом 5.12. следующего содержания.</w:t>
      </w:r>
    </w:p>
    <w:p w:rsidR="004A6698" w:rsidRDefault="004A6698" w:rsidP="004A669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«5.12. Работникам по письменному заявлению предоставляется право при прохождении диспансеризации получить освобождение от работы на один рабочий день раз в три года с сохранением места работы и среднего заработка. </w:t>
      </w:r>
    </w:p>
    <w:p w:rsidR="004A6698" w:rsidRDefault="004A6698" w:rsidP="004A6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Работники, достигшие возраста сорока лет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4A6698" w:rsidRDefault="004A6698" w:rsidP="004A6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4A6698" w:rsidRDefault="004A6698" w:rsidP="004A669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Конкретный день или дни прохождения диспансеризации согласовываются с работодателем».</w:t>
      </w:r>
    </w:p>
    <w:p w:rsidR="004A6698" w:rsidRDefault="004A6698" w:rsidP="004A6698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</w:t>
      </w:r>
      <w:r w:rsidRPr="004A6698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«Социальные гарантии, льготы, компенсации» пункт 6.9.1. изложить в следующей редакции.</w:t>
      </w:r>
    </w:p>
    <w:p w:rsidR="004A6698" w:rsidRDefault="004A6698" w:rsidP="004A669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6.9.1. Предусматривается особая форма аттестации в целях установления той же (имеющейся) квалификационной категории для педагогических работников в соответствии с пунктом 8.2. отраслевого Соглашения между Правительством Брянской области, департаментом образования и науки Брянской области и Брянской областной организацией Профессионального союза работников народного образования и науки Российской Федерации на 2020 – 2022 годы».</w:t>
      </w:r>
    </w:p>
    <w:p w:rsidR="004A6698" w:rsidRDefault="004A6698" w:rsidP="004A669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Пункт 6.9.3.3. исключить.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разделе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«Охрана труда и здоровья» пункт 8.2.1. дополнить словами следующего содержания.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 не менее 0,7 процента от суммы эксплуатационных расходов на содержание образовательной организации». 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Пункт 8.2.2. изложить в следующей редакции.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«Используют в качестве дополнительного источника финансирования мероприятий на охрану труда возможность возврата части страховых взносов (20 процентов или до 30 процентов  в случае наличия в образовательной организации работников предпенсионного возраста (за пять лет до достижения ими возраста, дающего право на назначение страховой пенсии по старости в соответствии с пенсионным законодательством) в Фонд социального страхования Российской Федерации на предупредительные меры по сокращению производственного травматизма, приобретение спецодежды, спецобуви и других средств индивидуальной защиты, а также санаторно-курортных путевок».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Абзац 4 пункта 9.8. изложить в следующей редакции.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-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возраста».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 пункте 10.1. Раздела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 «Гарантии прав профсоюзных организаций и членов Профсоюза» слова «</w:t>
      </w:r>
      <w:r>
        <w:rPr>
          <w:rFonts w:ascii="Times New Roman" w:hAnsi="Times New Roman" w:cs="Times New Roman"/>
          <w:sz w:val="28"/>
          <w:szCs w:val="28"/>
        </w:rPr>
        <w:t xml:space="preserve">с учетом Соглашения между Правительством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Брянской области, департаментом образования и науки Брянской области и Брянской областной организацией Профсоюза работников народного образования и науки Российской Федерации на 2017 -2019 годы» заменить на слова «с учетом Соглашения между Правительством Брянской области, департаментом образования и науки Брянской области и Брянской областной организацией Профессионального союза работников народного образования и науки Российской Федерации на 2020-2022 годы» далее по тексту.</w:t>
      </w:r>
    </w:p>
    <w:p w:rsidR="00836D6D" w:rsidRDefault="00836D6D" w:rsidP="0083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Пункт 10.7. изложить в следующей редакции:</w:t>
      </w:r>
    </w:p>
    <w:p w:rsidR="00836D6D" w:rsidRDefault="00836D6D" w:rsidP="0083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«Районным организациям Профсоюза предоставляются бесплатно необходимые помещения, отвечающие санитарно-гигиеническим требованиям, обеспеченные отоплением и освещением, оборудованием, необходимым для работы, обеспечиваются охрана и уборка выделяемых помещений, а также средства электронной связи. </w:t>
      </w:r>
    </w:p>
    <w:p w:rsidR="00836D6D" w:rsidRDefault="00836D6D" w:rsidP="0083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районным организациям Профсоюза предоставляются по следующим адресам: Советский район - ул. Калинина, 75 «б»;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ул. Ленинградская, 24; Володарский район - ул. Вяземского, д.19;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проспект Московский, д.3. </w:t>
      </w:r>
    </w:p>
    <w:p w:rsidR="00836D6D" w:rsidRDefault="00836D6D" w:rsidP="0083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таких помещений определяется соответствующим договором безвозмездного пользования. </w:t>
      </w:r>
    </w:p>
    <w:p w:rsidR="00836D6D" w:rsidRDefault="00836D6D" w:rsidP="00836D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имеют право изменить адрес нахождения районных организаций Профсоюза, предварительно уведомив сторону о своем решении за </w:t>
      </w:r>
      <w:r w:rsidR="00AA7944">
        <w:rPr>
          <w:rFonts w:ascii="Times New Roman" w:hAnsi="Times New Roman" w:cs="Times New Roman"/>
          <w:sz w:val="28"/>
          <w:szCs w:val="28"/>
        </w:rPr>
        <w:t>2 месяца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6698" w:rsidRDefault="00836D6D" w:rsidP="004A66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6698">
        <w:rPr>
          <w:rFonts w:ascii="Times New Roman" w:hAnsi="Times New Roman" w:cs="Times New Roman"/>
          <w:sz w:val="28"/>
          <w:szCs w:val="28"/>
        </w:rPr>
        <w:t>. Приложение №1 изложить в следующей редакции.</w:t>
      </w:r>
    </w:p>
    <w:p w:rsidR="004A6698" w:rsidRDefault="004A6698" w:rsidP="004A66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6698" w:rsidRDefault="004A6698" w:rsidP="004A669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4A6698" w:rsidRDefault="004A6698" w:rsidP="004A669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A6698" w:rsidRDefault="004A6698" w:rsidP="004A6698">
      <w:pPr>
        <w:pStyle w:val="1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/>
          <w:sz w:val="28"/>
        </w:rPr>
        <w:t xml:space="preserve">алификационные категории, установленные педагогическим работникам в соответствии с Порядком аттестации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>
        <w:rPr>
          <w:rFonts w:ascii="Times New Roman" w:hAnsi="Times New Roman"/>
          <w:sz w:val="28"/>
        </w:rPr>
        <w:t>учитываются в течение срока их действия при выполнении ими педагогической работы в следующих случаях: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в должности, по которой присвоена квалификационная категория, независимо от преподаваемого предмета (дисциплины), типа и вида образовательной организации, независимо от того, в каких классах, группах, в каких образовательных организациях, а также по каким учебным предметам, курсам, дисциплинам ведется преподавательская работа;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в другую образовательную организацию;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переезде из других субъектов Российской Федерации;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возобновлении работы в должности, по которой присвоена квалификационная категория, независимо от перерывов в работе;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 в следующих случаях:</w:t>
      </w:r>
    </w:p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56"/>
        <w:gridCol w:w="5199"/>
      </w:tblGrid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Должность, по которой установлена квалификационная категория  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при оплате труда учитывается квалификационная категория, установленная по должности, указанной в графе 1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Учитель; преподаватель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преподаватель; учитель; воспитатель (независимо от типа образовательной организации, в котором выполняется работа);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воспитатель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 – организатора основ безопасности жизнедеятельности) 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 инструктор по физической культуре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(при выполнении учебной (преподавательской)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совпадающей с профилем работы мастера производственного обучения); инструктор по труду; старший педагог дополнительного образования, педагог дополнительного образования (при совпадении профиля кружка)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труду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Учитель-дефектолог, учитель-логопед, логопед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учитель-логопед; логопед; учитель-дефектолог; учитель (при выполнении учебной (преподавательской) работы по адаптированным образовательным программам); воспитатель;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 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(при выполнении учебной (преподавательской) работы по учебным предметам (образовательным программам) в области искусств) 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образовательных организаций дополнительного образования детей (детских школ искусств по видам искусств); музыкальный руководитель; концертмейстер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концертмейстер детской школы искусств (музыкальной, художественной, хореографической)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 рисования и черчения общеобразовательной организации; педагог дополнительного образования; музыкальный руководитель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тренер-преподаватель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преподаватель (при выполнении учебной (преподавательской) работы по физической культуре; руководитель физического воспитания; инструктор по физической культуре; инструктор - методист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 (при выполнении учебной (преподавательской)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физической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культуре; руководитель, преподаватель физического воспитания; инструктор по физической культуре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тренер-преподаватель</w:t>
            </w:r>
          </w:p>
        </w:tc>
      </w:tr>
      <w:tr w:rsidR="004A6698" w:rsidTr="004A6698">
        <w:trPr>
          <w:trHeight w:val="360"/>
          <w:jc w:val="center"/>
        </w:trPr>
        <w:tc>
          <w:tcPr>
            <w:tcW w:w="2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общеобразовательной организации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98" w:rsidRDefault="004A6698">
            <w:pPr>
              <w:pStyle w:val="1"/>
              <w:snapToGrid w:val="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того же предмета (дисциплины) организации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</w:tr>
    </w:tbl>
    <w:p w:rsidR="004A6698" w:rsidRDefault="004A6698" w:rsidP="004A669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6698" w:rsidRDefault="00C95489" w:rsidP="00761B1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54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147B4C" wp14:editId="45CAF2BE">
            <wp:simplePos x="0" y="0"/>
            <wp:positionH relativeFrom="column">
              <wp:posOffset>-95885</wp:posOffset>
            </wp:positionH>
            <wp:positionV relativeFrom="paragraph">
              <wp:posOffset>114300</wp:posOffset>
            </wp:positionV>
            <wp:extent cx="6467475" cy="9315450"/>
            <wp:effectExtent l="0" t="0" r="9525" b="0"/>
            <wp:wrapNone/>
            <wp:docPr id="2" name="Рисунок 2" descr="C:\Users\user\Рабочий стол\CCI0102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CCI01022021_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5489" w:rsidRDefault="00C95489" w:rsidP="00761B1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698" w:rsidRDefault="004A6698" w:rsidP="00761B1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1B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703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6698" w:rsidRDefault="004A6698" w:rsidP="00761B1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698" w:rsidRDefault="004A6698" w:rsidP="00761B1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61B1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A6698" w:rsidRDefault="004A6698" w:rsidP="00761B1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698" w:rsidRDefault="004A6698" w:rsidP="002908E5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4A6698" w:rsidSect="00761B13">
      <w:pgSz w:w="11906" w:h="16838"/>
      <w:pgMar w:top="993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7"/>
    <w:rsid w:val="000142E8"/>
    <w:rsid w:val="0002705B"/>
    <w:rsid w:val="00046BCA"/>
    <w:rsid w:val="00055563"/>
    <w:rsid w:val="00061AE0"/>
    <w:rsid w:val="001479DC"/>
    <w:rsid w:val="00154B40"/>
    <w:rsid w:val="0018717A"/>
    <w:rsid w:val="001A2BDB"/>
    <w:rsid w:val="001F090B"/>
    <w:rsid w:val="002103F7"/>
    <w:rsid w:val="00235624"/>
    <w:rsid w:val="00242175"/>
    <w:rsid w:val="00264DFC"/>
    <w:rsid w:val="002908E5"/>
    <w:rsid w:val="002B0131"/>
    <w:rsid w:val="00381129"/>
    <w:rsid w:val="003907E0"/>
    <w:rsid w:val="00392A32"/>
    <w:rsid w:val="003A1FA2"/>
    <w:rsid w:val="003C67EA"/>
    <w:rsid w:val="003D3D9C"/>
    <w:rsid w:val="003F593A"/>
    <w:rsid w:val="00406C98"/>
    <w:rsid w:val="0042316D"/>
    <w:rsid w:val="00492E25"/>
    <w:rsid w:val="0049352A"/>
    <w:rsid w:val="004A6698"/>
    <w:rsid w:val="004B4398"/>
    <w:rsid w:val="004C2356"/>
    <w:rsid w:val="004C7866"/>
    <w:rsid w:val="004D3456"/>
    <w:rsid w:val="00585488"/>
    <w:rsid w:val="005A4DDE"/>
    <w:rsid w:val="005F0110"/>
    <w:rsid w:val="006063D3"/>
    <w:rsid w:val="00670075"/>
    <w:rsid w:val="00670312"/>
    <w:rsid w:val="006A7267"/>
    <w:rsid w:val="006D4896"/>
    <w:rsid w:val="006F312A"/>
    <w:rsid w:val="00761B13"/>
    <w:rsid w:val="00794710"/>
    <w:rsid w:val="007A5C17"/>
    <w:rsid w:val="00836D6D"/>
    <w:rsid w:val="008917E0"/>
    <w:rsid w:val="008C55C3"/>
    <w:rsid w:val="00915818"/>
    <w:rsid w:val="0091584E"/>
    <w:rsid w:val="009643C4"/>
    <w:rsid w:val="009F751A"/>
    <w:rsid w:val="00A22ACD"/>
    <w:rsid w:val="00A33E2A"/>
    <w:rsid w:val="00A41F49"/>
    <w:rsid w:val="00A5037E"/>
    <w:rsid w:val="00A74DC6"/>
    <w:rsid w:val="00AA7944"/>
    <w:rsid w:val="00B24DDC"/>
    <w:rsid w:val="00BE0FA2"/>
    <w:rsid w:val="00C0131D"/>
    <w:rsid w:val="00C02A48"/>
    <w:rsid w:val="00C95489"/>
    <w:rsid w:val="00CB6A67"/>
    <w:rsid w:val="00CC666F"/>
    <w:rsid w:val="00D004E1"/>
    <w:rsid w:val="00D1234A"/>
    <w:rsid w:val="00D22BFE"/>
    <w:rsid w:val="00D23E71"/>
    <w:rsid w:val="00D358A9"/>
    <w:rsid w:val="00D51BCA"/>
    <w:rsid w:val="00D85B0C"/>
    <w:rsid w:val="00DE58D9"/>
    <w:rsid w:val="00DF2067"/>
    <w:rsid w:val="00DF4E35"/>
    <w:rsid w:val="00E34685"/>
    <w:rsid w:val="00E4581A"/>
    <w:rsid w:val="00E636C1"/>
    <w:rsid w:val="00E65A9A"/>
    <w:rsid w:val="00E777A9"/>
    <w:rsid w:val="00EB74E7"/>
    <w:rsid w:val="00EC094C"/>
    <w:rsid w:val="00EC35D4"/>
    <w:rsid w:val="00EC6899"/>
    <w:rsid w:val="00EF1626"/>
    <w:rsid w:val="00F5208A"/>
    <w:rsid w:val="00F61771"/>
    <w:rsid w:val="00F67E8B"/>
    <w:rsid w:val="00FA089C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0B527-F32F-4270-BAAA-94AD876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037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94710"/>
  </w:style>
  <w:style w:type="paragraph" w:customStyle="1" w:styleId="s3">
    <w:name w:val="s_3"/>
    <w:basedOn w:val="a"/>
    <w:rsid w:val="0079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0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6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B4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38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"/>
    <w:basedOn w:val="a0"/>
    <w:rsid w:val="00381129"/>
  </w:style>
  <w:style w:type="character" w:styleId="a5">
    <w:name w:val="Hyperlink"/>
    <w:basedOn w:val="a0"/>
    <w:uiPriority w:val="99"/>
    <w:unhideWhenUsed/>
    <w:rsid w:val="00585488"/>
    <w:rPr>
      <w:color w:val="0000FF" w:themeColor="hyperlink"/>
      <w:u w:val="single"/>
    </w:rPr>
  </w:style>
  <w:style w:type="paragraph" w:customStyle="1" w:styleId="1">
    <w:name w:val="Текст1"/>
    <w:basedOn w:val="a"/>
    <w:rsid w:val="0002705B"/>
    <w:pPr>
      <w:widowControl w:val="0"/>
      <w:overflowPunct w:val="0"/>
      <w:autoSpaceDE w:val="0"/>
      <w:spacing w:after="0" w:line="240" w:lineRule="auto"/>
      <w:ind w:firstLine="709"/>
      <w:jc w:val="both"/>
    </w:pPr>
    <w:rPr>
      <w:rFonts w:ascii="Courier New" w:eastAsia="Times New Roman" w:hAnsi="Courier New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67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seur.ru/volbryan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eur.ru/bezhbryansk/" TargetMode="External"/><Relationship Id="rId5" Type="http://schemas.openxmlformats.org/officeDocument/2006/relationships/hyperlink" Target="https://uobg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9C39-E33E-4257-BC95-50D8D938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83</cp:revision>
  <cp:lastPrinted>2020-12-17T09:04:00Z</cp:lastPrinted>
  <dcterms:created xsi:type="dcterms:W3CDTF">2020-09-30T09:30:00Z</dcterms:created>
  <dcterms:modified xsi:type="dcterms:W3CDTF">2021-02-01T12:00:00Z</dcterms:modified>
</cp:coreProperties>
</file>