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8B3DAA" w:rsidRPr="008B3DAA" w:rsidRDefault="009E3B5E" w:rsidP="008B3DAA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3"/>
          <w:lang w:eastAsia="en-US" w:bidi="en-US"/>
        </w:rPr>
        <w:t>30 сентября</w:t>
      </w:r>
      <w:r w:rsidR="008B3DAA" w:rsidRP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2021 года</w:t>
      </w:r>
      <w:r w:rsidR="008B3DAA" w:rsidRP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ab/>
        <w:t xml:space="preserve"> </w:t>
      </w:r>
      <w:r w:rsidR="008B3DAA" w:rsidRP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ab/>
      </w:r>
      <w:r w:rsidR="008B3DAA" w:rsidRP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ab/>
      </w:r>
      <w:proofErr w:type="gramStart"/>
      <w:r w:rsid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>г</w:t>
      </w:r>
      <w:proofErr w:type="gramEnd"/>
      <w:r w:rsid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>. Б</w:t>
      </w:r>
      <w:r w:rsidR="00670C04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ийск   </w:t>
      </w:r>
      <w:r w:rsidR="008B3DAA" w:rsidRPr="008B3DAA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             </w:t>
      </w:r>
      <w:r w:rsidR="00A55845">
        <w:rPr>
          <w:rFonts w:ascii="Times New Roman" w:hAnsi="Times New Roman" w:cs="Times New Roman"/>
          <w:b/>
          <w:sz w:val="28"/>
          <w:szCs w:val="23"/>
          <w:lang w:eastAsia="en-US" w:bidi="en-US"/>
        </w:rPr>
        <w:t xml:space="preserve">            </w:t>
      </w:r>
      <w:r w:rsidR="00CB4607">
        <w:rPr>
          <w:rFonts w:ascii="Times New Roman" w:hAnsi="Times New Roman" w:cs="Times New Roman"/>
          <w:b/>
          <w:sz w:val="28"/>
          <w:szCs w:val="23"/>
          <w:lang w:eastAsia="en-US" w:bidi="en-US"/>
        </w:rPr>
        <w:t>Протокол № 10</w:t>
      </w:r>
      <w:r w:rsidR="00A55845">
        <w:rPr>
          <w:rFonts w:ascii="Times New Roman" w:hAnsi="Times New Roman" w:cs="Times New Roman"/>
          <w:b/>
          <w:sz w:val="28"/>
          <w:szCs w:val="23"/>
          <w:lang w:eastAsia="en-US" w:bidi="en-US"/>
        </w:rPr>
        <w:t>-</w:t>
      </w:r>
      <w:r w:rsidR="003D7856">
        <w:rPr>
          <w:rFonts w:ascii="Times New Roman" w:hAnsi="Times New Roman" w:cs="Times New Roman"/>
          <w:b/>
          <w:sz w:val="28"/>
          <w:szCs w:val="23"/>
          <w:lang w:eastAsia="en-US" w:bidi="en-US"/>
        </w:rPr>
        <w:t>2</w:t>
      </w:r>
    </w:p>
    <w:p w:rsidR="008B3DAA" w:rsidRPr="008B3DAA" w:rsidRDefault="008B3DAA" w:rsidP="008B3DA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3"/>
          <w:lang w:eastAsia="en-US" w:bidi="en-US"/>
        </w:rPr>
      </w:pPr>
    </w:p>
    <w:p w:rsidR="003D7856" w:rsidRPr="003D7856" w:rsidRDefault="003D7856" w:rsidP="003D7856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3D7856">
        <w:rPr>
          <w:rFonts w:ascii="Times New Roman" w:hAnsi="Times New Roman"/>
          <w:b/>
          <w:sz w:val="28"/>
          <w:szCs w:val="28"/>
          <w:lang w:val="ru-RU"/>
        </w:rPr>
        <w:t>Об итогах проведения</w:t>
      </w:r>
    </w:p>
    <w:p w:rsidR="003D7856" w:rsidRPr="003D7856" w:rsidRDefault="003D7856" w:rsidP="003D7856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3D7856">
        <w:rPr>
          <w:rFonts w:ascii="Times New Roman" w:hAnsi="Times New Roman"/>
          <w:b/>
          <w:sz w:val="28"/>
          <w:szCs w:val="28"/>
          <w:lang w:val="ru-RU"/>
        </w:rPr>
        <w:t>документарных комплексных</w:t>
      </w:r>
    </w:p>
    <w:p w:rsidR="003D7856" w:rsidRPr="003D7856" w:rsidRDefault="003D7856" w:rsidP="003D7856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3D7856">
        <w:rPr>
          <w:rFonts w:ascii="Times New Roman" w:hAnsi="Times New Roman"/>
          <w:b/>
          <w:sz w:val="28"/>
          <w:szCs w:val="28"/>
          <w:lang w:val="ru-RU"/>
        </w:rPr>
        <w:t>правовых проверок в Шипуновском районе</w:t>
      </w:r>
    </w:p>
    <w:p w:rsidR="003D7856" w:rsidRPr="00C45F16" w:rsidRDefault="003D7856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D7856" w:rsidRPr="00D03004" w:rsidRDefault="003D7856" w:rsidP="003D7856">
      <w:pPr>
        <w:pStyle w:val="a5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Заслушав и о</w:t>
      </w:r>
      <w:r w:rsidRPr="00D03004">
        <w:rPr>
          <w:rFonts w:ascii="Times New Roman" w:hAnsi="Times New Roman"/>
          <w:sz w:val="28"/>
          <w:szCs w:val="28"/>
          <w:lang w:val="ru-RU"/>
        </w:rPr>
        <w:t>бсудив информацию заместителя председателя Алтайской краевой организации Профсоюза по правовой работе, главного правового и</w:t>
      </w:r>
      <w:r w:rsidRPr="00D03004">
        <w:rPr>
          <w:rFonts w:ascii="Times New Roman" w:hAnsi="Times New Roman"/>
          <w:sz w:val="28"/>
          <w:szCs w:val="28"/>
          <w:lang w:val="ru-RU"/>
        </w:rPr>
        <w:t>н</w:t>
      </w:r>
      <w:r w:rsidRPr="00D03004">
        <w:rPr>
          <w:rFonts w:ascii="Times New Roman" w:hAnsi="Times New Roman"/>
          <w:sz w:val="28"/>
          <w:szCs w:val="28"/>
          <w:lang w:val="ru-RU"/>
        </w:rPr>
        <w:t>спектора труда Н.М. Лысиковой, заместителя председателя по труду, зарабо</w:t>
      </w:r>
      <w:r w:rsidRPr="00D03004">
        <w:rPr>
          <w:rFonts w:ascii="Times New Roman" w:hAnsi="Times New Roman"/>
          <w:sz w:val="28"/>
          <w:szCs w:val="28"/>
          <w:lang w:val="ru-RU"/>
        </w:rPr>
        <w:t>т</w:t>
      </w:r>
      <w:r w:rsidRPr="00D03004">
        <w:rPr>
          <w:rFonts w:ascii="Times New Roman" w:hAnsi="Times New Roman"/>
          <w:sz w:val="28"/>
          <w:szCs w:val="28"/>
          <w:lang w:val="ru-RU"/>
        </w:rPr>
        <w:t>ной плате и финансовой работе, главного бухгалтера, внештатного правового</w:t>
      </w:r>
      <w:proofErr w:type="gramEnd"/>
      <w:r w:rsidRPr="00D03004">
        <w:rPr>
          <w:rFonts w:ascii="Times New Roman" w:hAnsi="Times New Roman"/>
          <w:sz w:val="28"/>
          <w:szCs w:val="28"/>
          <w:lang w:val="ru-RU"/>
        </w:rPr>
        <w:t xml:space="preserve"> инспектора труда В.Н. Мерзляковой и главного технического инспектора труда Н.П. Янкова, </w:t>
      </w:r>
      <w:r w:rsidRPr="00D03004">
        <w:rPr>
          <w:rFonts w:ascii="Times New Roman" w:hAnsi="Times New Roman"/>
          <w:bCs/>
          <w:sz w:val="28"/>
          <w:szCs w:val="28"/>
          <w:lang w:val="ru-RU"/>
        </w:rPr>
        <w:t>президиум Алтайской краевой организации Профессионального союза работников народного образования  и науки Российской Федерации</w:t>
      </w:r>
    </w:p>
    <w:p w:rsidR="003D7856" w:rsidRPr="00D03004" w:rsidRDefault="003D7856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D7856" w:rsidRPr="00C45F16" w:rsidRDefault="003D7856" w:rsidP="003D7856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C45F16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C45F16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C45F16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C45F16">
        <w:rPr>
          <w:rFonts w:ascii="Times New Roman" w:hAnsi="Times New Roman"/>
          <w:sz w:val="28"/>
          <w:szCs w:val="28"/>
          <w:lang w:val="ru-RU"/>
        </w:rPr>
        <w:t xml:space="preserve"> о в л я е т:</w:t>
      </w:r>
    </w:p>
    <w:p w:rsidR="003D7856" w:rsidRPr="00C45F16" w:rsidRDefault="003D7856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D7856" w:rsidRPr="00D03004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03004">
        <w:rPr>
          <w:rFonts w:ascii="Times New Roman" w:hAnsi="Times New Roman"/>
          <w:sz w:val="28"/>
          <w:szCs w:val="28"/>
          <w:lang w:val="ru-RU"/>
        </w:rPr>
        <w:t>1.</w:t>
      </w:r>
      <w:r w:rsidRPr="00D03004">
        <w:rPr>
          <w:rFonts w:ascii="Times New Roman" w:hAnsi="Times New Roman"/>
          <w:sz w:val="28"/>
          <w:szCs w:val="28"/>
        </w:rPr>
        <w:t> </w:t>
      </w:r>
      <w:r w:rsidRPr="00D03004">
        <w:rPr>
          <w:rFonts w:ascii="Times New Roman" w:hAnsi="Times New Roman"/>
          <w:sz w:val="28"/>
          <w:szCs w:val="28"/>
          <w:lang w:val="ru-RU"/>
        </w:rPr>
        <w:t>Информацию об итогах проведения документарных комплексных пр</w:t>
      </w:r>
      <w:r w:rsidRPr="00D03004">
        <w:rPr>
          <w:rFonts w:ascii="Times New Roman" w:hAnsi="Times New Roman"/>
          <w:sz w:val="28"/>
          <w:szCs w:val="28"/>
          <w:lang w:val="ru-RU"/>
        </w:rPr>
        <w:t>а</w:t>
      </w:r>
      <w:r w:rsidRPr="00D03004">
        <w:rPr>
          <w:rFonts w:ascii="Times New Roman" w:hAnsi="Times New Roman"/>
          <w:sz w:val="28"/>
          <w:szCs w:val="28"/>
          <w:lang w:val="ru-RU"/>
        </w:rPr>
        <w:t xml:space="preserve">вовых проверок соблюдения трудового законодательства в образовательных организациях </w:t>
      </w:r>
      <w:r>
        <w:rPr>
          <w:rFonts w:ascii="Times New Roman" w:hAnsi="Times New Roman"/>
          <w:sz w:val="28"/>
          <w:szCs w:val="28"/>
          <w:lang w:val="ru-RU"/>
        </w:rPr>
        <w:t>Шипунов</w:t>
      </w:r>
      <w:r w:rsidRPr="00D03004">
        <w:rPr>
          <w:rFonts w:ascii="Times New Roman" w:hAnsi="Times New Roman"/>
          <w:sz w:val="28"/>
          <w:szCs w:val="28"/>
          <w:lang w:val="ru-RU"/>
        </w:rPr>
        <w:t>ского района (прилагается) принять к сведению.</w:t>
      </w:r>
    </w:p>
    <w:p w:rsidR="003D7856" w:rsidRPr="00D03004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D03004">
        <w:rPr>
          <w:rFonts w:ascii="Times New Roman" w:hAnsi="Times New Roman"/>
          <w:sz w:val="28"/>
          <w:szCs w:val="28"/>
          <w:lang w:val="ru-RU"/>
        </w:rPr>
        <w:t>. Настоящее постановление и информацию по проверкам направить:</w:t>
      </w:r>
    </w:p>
    <w:p w:rsidR="003D7856" w:rsidRPr="00D03004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03004">
        <w:rPr>
          <w:rFonts w:ascii="Times New Roman" w:hAnsi="Times New Roman"/>
          <w:sz w:val="28"/>
          <w:szCs w:val="28"/>
          <w:lang w:val="ru-RU"/>
        </w:rPr>
        <w:t>- в Министерство образования и науки Алтайского края для сведения,</w:t>
      </w:r>
    </w:p>
    <w:p w:rsidR="003D7856" w:rsidRPr="00D03004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03004">
        <w:rPr>
          <w:rFonts w:ascii="Times New Roman" w:hAnsi="Times New Roman"/>
          <w:sz w:val="28"/>
          <w:szCs w:val="28"/>
          <w:lang w:val="ru-RU"/>
        </w:rPr>
        <w:t>- председателям территориальных организаций Профсоюза для использ</w:t>
      </w:r>
      <w:r w:rsidRPr="00D03004">
        <w:rPr>
          <w:rFonts w:ascii="Times New Roman" w:hAnsi="Times New Roman"/>
          <w:sz w:val="28"/>
          <w:szCs w:val="28"/>
          <w:lang w:val="ru-RU"/>
        </w:rPr>
        <w:t>о</w:t>
      </w:r>
      <w:r w:rsidRPr="00D03004">
        <w:rPr>
          <w:rFonts w:ascii="Times New Roman" w:hAnsi="Times New Roman"/>
          <w:sz w:val="28"/>
          <w:szCs w:val="28"/>
          <w:lang w:val="ru-RU"/>
        </w:rPr>
        <w:t>вания в работе.</w:t>
      </w:r>
    </w:p>
    <w:p w:rsidR="003D7856" w:rsidRPr="000D055A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D055A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0D055A">
        <w:rPr>
          <w:rFonts w:ascii="Times New Roman" w:hAnsi="Times New Roman"/>
          <w:sz w:val="28"/>
          <w:szCs w:val="28"/>
          <w:lang w:val="ru-RU"/>
        </w:rPr>
        <w:t>Контроль исполнения настоящего постановления возложить на заме</w:t>
      </w:r>
      <w:r w:rsidRPr="000D055A">
        <w:rPr>
          <w:rFonts w:ascii="Times New Roman" w:hAnsi="Times New Roman"/>
          <w:sz w:val="28"/>
          <w:szCs w:val="28"/>
          <w:lang w:val="ru-RU"/>
        </w:rPr>
        <w:t>с</w:t>
      </w:r>
      <w:r w:rsidRPr="000D055A">
        <w:rPr>
          <w:rFonts w:ascii="Times New Roman" w:hAnsi="Times New Roman"/>
          <w:sz w:val="28"/>
          <w:szCs w:val="28"/>
          <w:lang w:val="ru-RU"/>
        </w:rPr>
        <w:t>тителя председателя по правовой работе, главного правового инспектора труда Н.М. Лысикову.</w:t>
      </w:r>
      <w:proofErr w:type="gramEnd"/>
    </w:p>
    <w:p w:rsidR="003D7856" w:rsidRPr="000D055A" w:rsidRDefault="00557A75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34925</wp:posOffset>
            </wp:positionV>
            <wp:extent cx="2183130" cy="1143000"/>
            <wp:effectExtent l="19050" t="0" r="7620" b="0"/>
            <wp:wrapNone/>
            <wp:docPr id="2" name="Рисунок 3" descr="C:\Users\Елена\Desktop\РАБОТА\ПЕНЗИНА\Подписи\Подпись Абдуллае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Елена\Desktop\РАБОТА\ПЕНЗИНА\Подписи\Подпись Абдуллаев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856" w:rsidRPr="000D055A" w:rsidRDefault="003D7856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D7856" w:rsidRPr="00C45F16" w:rsidRDefault="003D7856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45F16">
        <w:rPr>
          <w:rFonts w:ascii="Times New Roman" w:hAnsi="Times New Roman"/>
          <w:sz w:val="28"/>
          <w:szCs w:val="28"/>
          <w:lang w:val="ru-RU"/>
        </w:rPr>
        <w:t xml:space="preserve">Председатель Алтайской краевой организации </w:t>
      </w:r>
    </w:p>
    <w:p w:rsidR="003D7856" w:rsidRDefault="003D7856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45F16">
        <w:rPr>
          <w:rFonts w:ascii="Times New Roman" w:hAnsi="Times New Roman"/>
          <w:sz w:val="28"/>
          <w:szCs w:val="28"/>
          <w:lang w:val="ru-RU"/>
        </w:rPr>
        <w:t>Общероссийского</w:t>
      </w:r>
      <w:proofErr w:type="gramEnd"/>
      <w:r w:rsidRPr="00C45F16">
        <w:rPr>
          <w:rFonts w:ascii="Times New Roman" w:hAnsi="Times New Roman"/>
          <w:sz w:val="28"/>
          <w:szCs w:val="28"/>
          <w:lang w:val="ru-RU"/>
        </w:rPr>
        <w:t xml:space="preserve"> Профсоюза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Pr="00C45F16">
        <w:rPr>
          <w:rFonts w:ascii="Times New Roman" w:hAnsi="Times New Roman"/>
          <w:sz w:val="28"/>
          <w:szCs w:val="28"/>
          <w:lang w:val="ru-RU"/>
        </w:rPr>
        <w:t>Ю.Г. Абдуллаев</w:t>
      </w:r>
    </w:p>
    <w:p w:rsidR="003D7856" w:rsidRDefault="003D7856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D7856" w:rsidRDefault="003D7856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D7856" w:rsidRDefault="003D7856" w:rsidP="003D7856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549E" w:rsidRDefault="00EF549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7856" w:rsidRPr="003D7856" w:rsidRDefault="003D7856" w:rsidP="003D785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7856">
        <w:rPr>
          <w:rFonts w:ascii="Times New Roman" w:hAnsi="Times New Roman"/>
          <w:b/>
          <w:sz w:val="28"/>
          <w:szCs w:val="28"/>
          <w:lang w:val="ru-RU"/>
        </w:rPr>
        <w:lastRenderedPageBreak/>
        <w:t>ИНФОРМАЦИЯ</w:t>
      </w:r>
    </w:p>
    <w:p w:rsidR="003D7856" w:rsidRDefault="003D7856" w:rsidP="003D785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7856">
        <w:rPr>
          <w:rFonts w:ascii="Times New Roman" w:hAnsi="Times New Roman"/>
          <w:b/>
          <w:sz w:val="28"/>
          <w:szCs w:val="28"/>
          <w:lang w:val="ru-RU"/>
        </w:rPr>
        <w:t xml:space="preserve">об итогах проведения документарных комплексных </w:t>
      </w:r>
    </w:p>
    <w:p w:rsidR="003D7856" w:rsidRPr="003D7856" w:rsidRDefault="003D7856" w:rsidP="003D785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7856">
        <w:rPr>
          <w:rFonts w:ascii="Times New Roman" w:hAnsi="Times New Roman"/>
          <w:b/>
          <w:sz w:val="28"/>
          <w:szCs w:val="28"/>
          <w:lang w:val="ru-RU"/>
        </w:rPr>
        <w:t>правовых проверок соблюдения трудового законодательства</w:t>
      </w:r>
    </w:p>
    <w:p w:rsidR="003D7856" w:rsidRPr="003D7856" w:rsidRDefault="003D7856" w:rsidP="003D785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7856">
        <w:rPr>
          <w:rFonts w:ascii="Times New Roman" w:hAnsi="Times New Roman"/>
          <w:b/>
          <w:sz w:val="28"/>
          <w:szCs w:val="28"/>
          <w:lang w:val="ru-RU"/>
        </w:rPr>
        <w:t>в образовательных организациях Шипуновского района</w:t>
      </w:r>
    </w:p>
    <w:p w:rsidR="003D7856" w:rsidRPr="000D055A" w:rsidRDefault="003D7856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D7856" w:rsidRPr="000D055A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D055A">
        <w:rPr>
          <w:rFonts w:ascii="Times New Roman" w:hAnsi="Times New Roman"/>
          <w:sz w:val="28"/>
          <w:szCs w:val="28"/>
          <w:lang w:val="ru-RU"/>
        </w:rPr>
        <w:t xml:space="preserve">В соответствии с Планом основных мероприятий комитета Алтайской краевой организации Профсоюза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Pr="000D055A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1 год</w:t>
      </w:r>
      <w:r w:rsidRPr="000D055A">
        <w:rPr>
          <w:rFonts w:ascii="Times New Roman" w:hAnsi="Times New Roman"/>
          <w:sz w:val="28"/>
          <w:szCs w:val="28"/>
          <w:lang w:val="ru-RU"/>
        </w:rPr>
        <w:t xml:space="preserve"> в образовательных организациях </w:t>
      </w:r>
      <w:r>
        <w:rPr>
          <w:rFonts w:ascii="Times New Roman" w:hAnsi="Times New Roman"/>
          <w:sz w:val="28"/>
          <w:szCs w:val="28"/>
          <w:lang w:val="ru-RU"/>
        </w:rPr>
        <w:t>Шипунов</w:t>
      </w:r>
      <w:r w:rsidRPr="000D055A">
        <w:rPr>
          <w:rFonts w:ascii="Times New Roman" w:hAnsi="Times New Roman"/>
          <w:sz w:val="28"/>
          <w:szCs w:val="28"/>
          <w:lang w:val="ru-RU"/>
        </w:rPr>
        <w:t>ского района проведены документарные комплексные правовые пр</w:t>
      </w:r>
      <w:r w:rsidRPr="000D055A">
        <w:rPr>
          <w:rFonts w:ascii="Times New Roman" w:hAnsi="Times New Roman"/>
          <w:sz w:val="28"/>
          <w:szCs w:val="28"/>
          <w:lang w:val="ru-RU"/>
        </w:rPr>
        <w:t>о</w:t>
      </w:r>
      <w:r w:rsidRPr="000D055A">
        <w:rPr>
          <w:rFonts w:ascii="Times New Roman" w:hAnsi="Times New Roman"/>
          <w:sz w:val="28"/>
          <w:szCs w:val="28"/>
          <w:lang w:val="ru-RU"/>
        </w:rPr>
        <w:t xml:space="preserve">верки соблюдения работодателями норм трудового законодательства. </w:t>
      </w:r>
    </w:p>
    <w:p w:rsidR="003D7856" w:rsidRPr="000D055A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D055A">
        <w:rPr>
          <w:rFonts w:ascii="Times New Roman" w:hAnsi="Times New Roman"/>
          <w:sz w:val="28"/>
          <w:szCs w:val="28"/>
          <w:u w:val="single"/>
          <w:lang w:val="ru-RU"/>
        </w:rPr>
        <w:t xml:space="preserve">Проверено </w:t>
      </w:r>
      <w:r>
        <w:rPr>
          <w:rFonts w:ascii="Times New Roman" w:hAnsi="Times New Roman"/>
          <w:sz w:val="28"/>
          <w:szCs w:val="28"/>
          <w:u w:val="single"/>
          <w:lang w:val="ru-RU"/>
        </w:rPr>
        <w:t>3</w:t>
      </w:r>
      <w:r w:rsidRPr="000D055A">
        <w:rPr>
          <w:rFonts w:ascii="Times New Roman" w:hAnsi="Times New Roman"/>
          <w:sz w:val="28"/>
          <w:szCs w:val="28"/>
          <w:u w:val="single"/>
          <w:lang w:val="ru-RU"/>
        </w:rPr>
        <w:t xml:space="preserve"> учреждения образования</w:t>
      </w:r>
      <w:r w:rsidRPr="000D055A">
        <w:rPr>
          <w:rFonts w:ascii="Times New Roman" w:hAnsi="Times New Roman"/>
          <w:sz w:val="28"/>
          <w:szCs w:val="28"/>
          <w:lang w:val="ru-RU"/>
        </w:rPr>
        <w:t xml:space="preserve">: 2 </w:t>
      </w:r>
      <w:r>
        <w:rPr>
          <w:rFonts w:ascii="Times New Roman" w:hAnsi="Times New Roman"/>
          <w:sz w:val="28"/>
          <w:szCs w:val="28"/>
          <w:lang w:val="ru-RU"/>
        </w:rPr>
        <w:t>–</w:t>
      </w:r>
      <w:proofErr w:type="gramStart"/>
      <w:r w:rsidRPr="000D055A">
        <w:rPr>
          <w:rFonts w:ascii="Times New Roman" w:hAnsi="Times New Roman"/>
          <w:sz w:val="28"/>
          <w:szCs w:val="28"/>
          <w:lang w:val="ru-RU"/>
        </w:rPr>
        <w:t>общеобразовательных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0D055A">
        <w:rPr>
          <w:rFonts w:ascii="Times New Roman" w:hAnsi="Times New Roman"/>
          <w:sz w:val="28"/>
          <w:szCs w:val="28"/>
          <w:lang w:val="ru-RU"/>
        </w:rPr>
        <w:t xml:space="preserve"> 1 - д</w:t>
      </w:r>
      <w:r w:rsidRPr="000D055A">
        <w:rPr>
          <w:rFonts w:ascii="Times New Roman" w:hAnsi="Times New Roman"/>
          <w:sz w:val="28"/>
          <w:szCs w:val="28"/>
          <w:lang w:val="ru-RU"/>
        </w:rPr>
        <w:t>о</w:t>
      </w:r>
      <w:r w:rsidRPr="000D055A">
        <w:rPr>
          <w:rFonts w:ascii="Times New Roman" w:hAnsi="Times New Roman"/>
          <w:sz w:val="28"/>
          <w:szCs w:val="28"/>
          <w:lang w:val="ru-RU"/>
        </w:rPr>
        <w:t>школьно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D055A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3D7856" w:rsidRPr="00C45F16" w:rsidRDefault="003D7856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0D055A">
        <w:rPr>
          <w:rFonts w:ascii="Times New Roman" w:hAnsi="Times New Roman"/>
          <w:sz w:val="28"/>
          <w:szCs w:val="28"/>
          <w:lang w:val="ru-RU"/>
        </w:rPr>
        <w:tab/>
      </w:r>
      <w:r w:rsidRPr="00C45F16">
        <w:rPr>
          <w:rFonts w:ascii="Times New Roman" w:hAnsi="Times New Roman"/>
          <w:sz w:val="28"/>
          <w:szCs w:val="28"/>
          <w:lang w:val="ru-RU"/>
        </w:rPr>
        <w:t>В рамках проверки были проанализированы следующие локальные но</w:t>
      </w:r>
      <w:r w:rsidRPr="00C45F16">
        <w:rPr>
          <w:rFonts w:ascii="Times New Roman" w:hAnsi="Times New Roman"/>
          <w:sz w:val="28"/>
          <w:szCs w:val="28"/>
          <w:lang w:val="ru-RU"/>
        </w:rPr>
        <w:t>р</w:t>
      </w:r>
      <w:r w:rsidRPr="00C45F16">
        <w:rPr>
          <w:rFonts w:ascii="Times New Roman" w:hAnsi="Times New Roman"/>
          <w:sz w:val="28"/>
          <w:szCs w:val="28"/>
          <w:lang w:val="ru-RU"/>
        </w:rPr>
        <w:t>мативные акты и документы:</w:t>
      </w:r>
    </w:p>
    <w:p w:rsidR="003D7856" w:rsidRPr="00C45F16" w:rsidRDefault="003D7856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45F16">
        <w:rPr>
          <w:rFonts w:ascii="Times New Roman" w:hAnsi="Times New Roman"/>
          <w:sz w:val="28"/>
          <w:szCs w:val="28"/>
          <w:lang w:val="ru-RU"/>
        </w:rPr>
        <w:tab/>
        <w:t>- правила внутреннего трудового распорядка,</w:t>
      </w:r>
    </w:p>
    <w:p w:rsidR="003D7856" w:rsidRPr="000D055A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D055A">
        <w:rPr>
          <w:rFonts w:ascii="Times New Roman" w:hAnsi="Times New Roman"/>
          <w:sz w:val="28"/>
          <w:szCs w:val="28"/>
          <w:lang w:val="ru-RU"/>
        </w:rPr>
        <w:t>- коллективные договоры,</w:t>
      </w:r>
    </w:p>
    <w:p w:rsidR="003D7856" w:rsidRPr="000D055A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D055A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трудовые договоры с работниками и дополнительные соглашения к ним,</w:t>
      </w:r>
    </w:p>
    <w:p w:rsidR="003D7856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3675B0">
        <w:rPr>
          <w:rFonts w:ascii="Times New Roman" w:hAnsi="Times New Roman"/>
          <w:sz w:val="28"/>
          <w:szCs w:val="28"/>
          <w:lang w:val="ru-RU"/>
        </w:rPr>
        <w:t xml:space="preserve">- графики отпусков, </w:t>
      </w:r>
    </w:p>
    <w:p w:rsidR="003D7856" w:rsidRPr="000D055A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графики сменности,</w:t>
      </w:r>
    </w:p>
    <w:p w:rsidR="003D7856" w:rsidRPr="00C45F16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45F16">
        <w:rPr>
          <w:rFonts w:ascii="Times New Roman" w:hAnsi="Times New Roman"/>
          <w:sz w:val="28"/>
          <w:szCs w:val="28"/>
          <w:lang w:val="ru-RU"/>
        </w:rPr>
        <w:t>- приказы,</w:t>
      </w:r>
    </w:p>
    <w:p w:rsidR="003D7856" w:rsidRPr="00C45F16" w:rsidRDefault="003D7856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45F16">
        <w:rPr>
          <w:rFonts w:ascii="Times New Roman" w:hAnsi="Times New Roman"/>
          <w:sz w:val="28"/>
          <w:szCs w:val="28"/>
          <w:lang w:val="ru-RU"/>
        </w:rPr>
        <w:tab/>
        <w:t>- локальные нормативные акты по оплате труда,</w:t>
      </w:r>
    </w:p>
    <w:p w:rsidR="003D7856" w:rsidRPr="00C45F16" w:rsidRDefault="003D7856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45F16">
        <w:rPr>
          <w:rFonts w:ascii="Times New Roman" w:hAnsi="Times New Roman"/>
          <w:sz w:val="28"/>
          <w:szCs w:val="28"/>
          <w:lang w:val="ru-RU"/>
        </w:rPr>
        <w:tab/>
        <w:t>- локальные нормативные акты по охране труда,</w:t>
      </w:r>
    </w:p>
    <w:p w:rsidR="003D7856" w:rsidRPr="00C45F16" w:rsidRDefault="003D7856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C45F16">
        <w:rPr>
          <w:rFonts w:ascii="Times New Roman" w:hAnsi="Times New Roman"/>
          <w:sz w:val="28"/>
          <w:szCs w:val="28"/>
          <w:lang w:val="ru-RU"/>
        </w:rPr>
        <w:tab/>
        <w:t>- документы, связанные с  проведением медицинских осмотров, спец</w:t>
      </w:r>
      <w:r w:rsidRPr="00C45F16">
        <w:rPr>
          <w:rFonts w:ascii="Times New Roman" w:hAnsi="Times New Roman"/>
          <w:sz w:val="28"/>
          <w:szCs w:val="28"/>
          <w:lang w:val="ru-RU"/>
        </w:rPr>
        <w:t>и</w:t>
      </w:r>
      <w:r w:rsidRPr="00C45F16">
        <w:rPr>
          <w:rFonts w:ascii="Times New Roman" w:hAnsi="Times New Roman"/>
          <w:sz w:val="28"/>
          <w:szCs w:val="28"/>
          <w:lang w:val="ru-RU"/>
        </w:rPr>
        <w:t xml:space="preserve">альной оценки условий труда и </w:t>
      </w:r>
      <w:proofErr w:type="gramStart"/>
      <w:r w:rsidRPr="00C45F16">
        <w:rPr>
          <w:rFonts w:ascii="Times New Roman" w:hAnsi="Times New Roman"/>
          <w:sz w:val="28"/>
          <w:szCs w:val="28"/>
          <w:lang w:val="ru-RU"/>
        </w:rPr>
        <w:t>обучением по охране</w:t>
      </w:r>
      <w:proofErr w:type="gramEnd"/>
      <w:r w:rsidRPr="00C45F16">
        <w:rPr>
          <w:rFonts w:ascii="Times New Roman" w:hAnsi="Times New Roman"/>
          <w:sz w:val="28"/>
          <w:szCs w:val="28"/>
          <w:lang w:val="ru-RU"/>
        </w:rPr>
        <w:t xml:space="preserve"> труда.</w:t>
      </w:r>
    </w:p>
    <w:p w:rsidR="003D7856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D7856" w:rsidRPr="00672A21" w:rsidRDefault="003D7856" w:rsidP="003D78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A21">
        <w:rPr>
          <w:rFonts w:ascii="Times New Roman" w:eastAsia="Times New Roman" w:hAnsi="Times New Roman" w:cs="Times New Roman"/>
          <w:b/>
          <w:sz w:val="28"/>
          <w:szCs w:val="28"/>
        </w:rPr>
        <w:t>ПРОВЕРКОЙ УСТАНОВЛЕНО:</w:t>
      </w:r>
    </w:p>
    <w:p w:rsidR="003D7856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D055A">
        <w:rPr>
          <w:rStyle w:val="CharAttribute5"/>
          <w:rFonts w:hAnsi="Times New Roman"/>
          <w:szCs w:val="28"/>
          <w:lang w:val="ru-RU"/>
        </w:rPr>
        <w:t xml:space="preserve">1. </w:t>
      </w:r>
      <w:r w:rsidRPr="000D055A">
        <w:rPr>
          <w:rStyle w:val="CharAttribute5"/>
          <w:rFonts w:hAnsi="Times New Roman"/>
          <w:szCs w:val="28"/>
          <w:u w:val="single"/>
          <w:lang w:val="ru-RU"/>
        </w:rPr>
        <w:t>Правила внутреннего трудового распорядка</w:t>
      </w:r>
      <w:r w:rsidRPr="000D055A">
        <w:rPr>
          <w:rStyle w:val="CharAttribute5"/>
          <w:rFonts w:hAnsi="Times New Roman"/>
          <w:szCs w:val="28"/>
          <w:lang w:val="ru-RU"/>
        </w:rPr>
        <w:t xml:space="preserve"> утверждены не во всех образовательных организациях с учетом мнения профкома, что нарушает ст. 190 Трудового кодекса РФ, и содержат нормы, </w:t>
      </w:r>
      <w:r w:rsidRPr="003C0C99">
        <w:rPr>
          <w:rFonts w:ascii="Times New Roman" w:hAnsi="Times New Roman"/>
          <w:b/>
          <w:sz w:val="28"/>
          <w:szCs w:val="28"/>
          <w:lang w:val="ru-RU"/>
        </w:rPr>
        <w:t>противоречащие дейс</w:t>
      </w:r>
      <w:r w:rsidRPr="003C0C99">
        <w:rPr>
          <w:rFonts w:ascii="Times New Roman" w:hAnsi="Times New Roman"/>
          <w:b/>
          <w:sz w:val="28"/>
          <w:szCs w:val="28"/>
          <w:lang w:val="ru-RU"/>
        </w:rPr>
        <w:t>т</w:t>
      </w:r>
      <w:r w:rsidRPr="003C0C99">
        <w:rPr>
          <w:rFonts w:ascii="Times New Roman" w:hAnsi="Times New Roman"/>
          <w:b/>
          <w:sz w:val="28"/>
          <w:szCs w:val="28"/>
          <w:lang w:val="ru-RU"/>
        </w:rPr>
        <w:t>вующему законодательству.</w:t>
      </w:r>
      <w:r w:rsidRPr="000D055A">
        <w:rPr>
          <w:rFonts w:ascii="Times New Roman" w:hAnsi="Times New Roman"/>
          <w:sz w:val="28"/>
          <w:szCs w:val="28"/>
          <w:lang w:val="ru-RU"/>
        </w:rPr>
        <w:t xml:space="preserve"> Так, например, в Правилах: </w:t>
      </w:r>
    </w:p>
    <w:p w:rsidR="003D7856" w:rsidRPr="004F185C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F185C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предусмотрено</w:t>
      </w:r>
      <w:r w:rsidRPr="004F185C">
        <w:rPr>
          <w:rFonts w:ascii="Times New Roman" w:hAnsi="Times New Roman"/>
          <w:sz w:val="28"/>
          <w:szCs w:val="28"/>
          <w:lang w:val="ru-RU"/>
        </w:rPr>
        <w:t xml:space="preserve"> уменьшение дней отпуска на число дней прогулов, с</w:t>
      </w:r>
      <w:r w:rsidRPr="004F185C">
        <w:rPr>
          <w:rFonts w:ascii="Times New Roman" w:hAnsi="Times New Roman"/>
          <w:sz w:val="28"/>
          <w:szCs w:val="28"/>
          <w:lang w:val="ru-RU"/>
        </w:rPr>
        <w:t>о</w:t>
      </w:r>
      <w:r w:rsidRPr="004F185C">
        <w:rPr>
          <w:rFonts w:ascii="Times New Roman" w:hAnsi="Times New Roman"/>
          <w:sz w:val="28"/>
          <w:szCs w:val="28"/>
          <w:lang w:val="ru-RU"/>
        </w:rPr>
        <w:t xml:space="preserve">вершенных работником, что противоречит </w:t>
      </w:r>
      <w:r>
        <w:rPr>
          <w:rFonts w:ascii="Times New Roman" w:hAnsi="Times New Roman"/>
          <w:sz w:val="28"/>
          <w:szCs w:val="28"/>
          <w:lang w:val="ru-RU"/>
        </w:rPr>
        <w:t>статье 121</w:t>
      </w:r>
      <w:r w:rsidRPr="004F185C">
        <w:rPr>
          <w:rFonts w:ascii="Times New Roman" w:hAnsi="Times New Roman"/>
          <w:sz w:val="28"/>
          <w:szCs w:val="28"/>
          <w:lang w:val="ru-RU"/>
        </w:rPr>
        <w:t xml:space="preserve"> Т</w:t>
      </w: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4F185C">
        <w:rPr>
          <w:rFonts w:ascii="Times New Roman" w:hAnsi="Times New Roman"/>
          <w:sz w:val="28"/>
          <w:szCs w:val="28"/>
          <w:lang w:val="ru-RU"/>
        </w:rPr>
        <w:t>РФ</w:t>
      </w:r>
      <w:r>
        <w:rPr>
          <w:rFonts w:ascii="Times New Roman" w:hAnsi="Times New Roman"/>
          <w:sz w:val="28"/>
          <w:szCs w:val="28"/>
          <w:lang w:val="ru-RU"/>
        </w:rPr>
        <w:t>, согласно которой</w:t>
      </w:r>
      <w:r w:rsidRPr="004F185C">
        <w:rPr>
          <w:rFonts w:ascii="Times New Roman" w:hAnsi="Times New Roman"/>
          <w:sz w:val="28"/>
          <w:szCs w:val="28"/>
          <w:lang w:val="ru-RU"/>
        </w:rPr>
        <w:t xml:space="preserve"> врем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4F185C">
        <w:rPr>
          <w:rFonts w:ascii="Times New Roman" w:hAnsi="Times New Roman"/>
          <w:sz w:val="28"/>
          <w:szCs w:val="28"/>
          <w:lang w:val="ru-RU"/>
        </w:rPr>
        <w:t xml:space="preserve"> отсутствия работника без уважительных причин</w:t>
      </w:r>
      <w:r w:rsidRPr="00675D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185C">
        <w:rPr>
          <w:rFonts w:ascii="Times New Roman" w:hAnsi="Times New Roman"/>
          <w:sz w:val="28"/>
          <w:szCs w:val="28"/>
          <w:lang w:val="ru-RU"/>
        </w:rPr>
        <w:t>не включ</w:t>
      </w:r>
      <w:r>
        <w:rPr>
          <w:rFonts w:ascii="Times New Roman" w:hAnsi="Times New Roman"/>
          <w:sz w:val="28"/>
          <w:szCs w:val="28"/>
          <w:lang w:val="ru-RU"/>
        </w:rPr>
        <w:t>ается</w:t>
      </w:r>
      <w:r w:rsidRPr="004F185C">
        <w:rPr>
          <w:rFonts w:ascii="Times New Roman" w:hAnsi="Times New Roman"/>
          <w:sz w:val="28"/>
          <w:szCs w:val="28"/>
          <w:lang w:val="ru-RU"/>
        </w:rPr>
        <w:t xml:space="preserve"> в стаж, дающий право на ежегодный основной оплачиваемый отпуск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D7856" w:rsidRPr="00625022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25022">
        <w:rPr>
          <w:rFonts w:ascii="Times New Roman" w:hAnsi="Times New Roman"/>
          <w:sz w:val="28"/>
          <w:szCs w:val="28"/>
          <w:lang w:val="ru-RU"/>
        </w:rPr>
        <w:t>- установлено право работника расторгать  по собственному желанию трудовой договор, заключенный только на неопределенный срок, что против</w:t>
      </w:r>
      <w:r w:rsidRPr="00625022">
        <w:rPr>
          <w:rFonts w:ascii="Times New Roman" w:hAnsi="Times New Roman"/>
          <w:sz w:val="28"/>
          <w:szCs w:val="28"/>
          <w:lang w:val="ru-RU"/>
        </w:rPr>
        <w:t>о</w:t>
      </w:r>
      <w:r w:rsidRPr="00625022">
        <w:rPr>
          <w:rFonts w:ascii="Times New Roman" w:hAnsi="Times New Roman"/>
          <w:sz w:val="28"/>
          <w:szCs w:val="28"/>
          <w:lang w:val="ru-RU"/>
        </w:rPr>
        <w:t>речит ст. 80 ТК РФ, в соответствии с которой работник может расторгнуть тр</w:t>
      </w:r>
      <w:r w:rsidRPr="00625022">
        <w:rPr>
          <w:rFonts w:ascii="Times New Roman" w:hAnsi="Times New Roman"/>
          <w:sz w:val="28"/>
          <w:szCs w:val="28"/>
          <w:lang w:val="ru-RU"/>
        </w:rPr>
        <w:t>у</w:t>
      </w:r>
      <w:r w:rsidRPr="00625022">
        <w:rPr>
          <w:rFonts w:ascii="Times New Roman" w:hAnsi="Times New Roman"/>
          <w:sz w:val="28"/>
          <w:szCs w:val="28"/>
          <w:lang w:val="ru-RU"/>
        </w:rPr>
        <w:t xml:space="preserve">довой  договор, </w:t>
      </w:r>
      <w:proofErr w:type="gramStart"/>
      <w:r w:rsidRPr="00625022">
        <w:rPr>
          <w:rFonts w:ascii="Times New Roman" w:hAnsi="Times New Roman"/>
          <w:sz w:val="28"/>
          <w:szCs w:val="28"/>
          <w:lang w:val="ru-RU"/>
        </w:rPr>
        <w:t>заключенный</w:t>
      </w:r>
      <w:proofErr w:type="gramEnd"/>
      <w:r w:rsidRPr="00625022">
        <w:rPr>
          <w:rFonts w:ascii="Times New Roman" w:hAnsi="Times New Roman"/>
          <w:sz w:val="28"/>
          <w:szCs w:val="28"/>
          <w:lang w:val="ru-RU"/>
        </w:rPr>
        <w:t xml:space="preserve"> как на неопределенный, так и на определенный срок (срочный трудовой договор);</w:t>
      </w:r>
    </w:p>
    <w:p w:rsidR="003D7856" w:rsidRPr="00625022" w:rsidRDefault="003D7856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625022">
        <w:rPr>
          <w:rFonts w:ascii="Times New Roman" w:hAnsi="Times New Roman"/>
          <w:sz w:val="28"/>
          <w:szCs w:val="28"/>
          <w:lang w:val="ru-RU"/>
        </w:rPr>
        <w:tab/>
        <w:t xml:space="preserve">- предусмотрен перевод работника без его согласия </w:t>
      </w:r>
      <w:r>
        <w:rPr>
          <w:rFonts w:ascii="Times New Roman" w:hAnsi="Times New Roman"/>
          <w:sz w:val="28"/>
          <w:szCs w:val="28"/>
          <w:lang w:val="ru-RU"/>
        </w:rPr>
        <w:t xml:space="preserve">в связи с </w:t>
      </w:r>
      <w:r w:rsidRPr="00625022">
        <w:rPr>
          <w:rFonts w:ascii="Times New Roman" w:hAnsi="Times New Roman"/>
          <w:sz w:val="28"/>
          <w:szCs w:val="28"/>
          <w:lang w:val="ru-RU"/>
        </w:rPr>
        <w:t xml:space="preserve"> производс</w:t>
      </w:r>
      <w:r w:rsidRPr="00625022">
        <w:rPr>
          <w:rFonts w:ascii="Times New Roman" w:hAnsi="Times New Roman"/>
          <w:sz w:val="28"/>
          <w:szCs w:val="28"/>
          <w:lang w:val="ru-RU"/>
        </w:rPr>
        <w:t>т</w:t>
      </w:r>
      <w:r w:rsidRPr="00625022">
        <w:rPr>
          <w:rFonts w:ascii="Times New Roman" w:hAnsi="Times New Roman"/>
          <w:sz w:val="28"/>
          <w:szCs w:val="28"/>
          <w:lang w:val="ru-RU"/>
        </w:rPr>
        <w:t>венной необходимост</w:t>
      </w:r>
      <w:r>
        <w:rPr>
          <w:rFonts w:ascii="Times New Roman" w:hAnsi="Times New Roman"/>
          <w:sz w:val="28"/>
          <w:szCs w:val="28"/>
          <w:lang w:val="ru-RU"/>
        </w:rPr>
        <w:t>ью</w:t>
      </w:r>
      <w:r w:rsidRPr="00625022">
        <w:rPr>
          <w:rFonts w:ascii="Times New Roman" w:hAnsi="Times New Roman"/>
          <w:sz w:val="28"/>
          <w:szCs w:val="28"/>
          <w:lang w:val="ru-RU"/>
        </w:rPr>
        <w:t>, в том числе, для замещения отсутствующего работн</w:t>
      </w:r>
      <w:r w:rsidRPr="00625022">
        <w:rPr>
          <w:rFonts w:ascii="Times New Roman" w:hAnsi="Times New Roman"/>
          <w:sz w:val="28"/>
          <w:szCs w:val="28"/>
          <w:lang w:val="ru-RU"/>
        </w:rPr>
        <w:t>и</w:t>
      </w:r>
      <w:r w:rsidRPr="00625022">
        <w:rPr>
          <w:rFonts w:ascii="Times New Roman" w:hAnsi="Times New Roman"/>
          <w:sz w:val="28"/>
          <w:szCs w:val="28"/>
          <w:lang w:val="ru-RU"/>
        </w:rPr>
        <w:t>ка, без определения оснований такого перевода, что противоречит ч. 3 ст. 72.2 ТК РФ, так как временный перевод без согласия работника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5022">
        <w:rPr>
          <w:rFonts w:ascii="Times New Roman" w:hAnsi="Times New Roman"/>
          <w:sz w:val="28"/>
          <w:szCs w:val="28"/>
          <w:lang w:val="ru-RU"/>
        </w:rPr>
        <w:t xml:space="preserve">может быть только при </w:t>
      </w:r>
      <w:proofErr w:type="gramStart"/>
      <w:r w:rsidRPr="00625022">
        <w:rPr>
          <w:rFonts w:ascii="Times New Roman" w:hAnsi="Times New Roman"/>
          <w:sz w:val="28"/>
          <w:szCs w:val="28"/>
          <w:lang w:val="ru-RU"/>
        </w:rPr>
        <w:t>простое</w:t>
      </w:r>
      <w:proofErr w:type="gramEnd"/>
      <w:r w:rsidRPr="00625022">
        <w:rPr>
          <w:rFonts w:ascii="Times New Roman" w:hAnsi="Times New Roman"/>
          <w:sz w:val="28"/>
          <w:szCs w:val="28"/>
          <w:lang w:val="ru-RU"/>
        </w:rPr>
        <w:t xml:space="preserve"> и чрезвычайных обстоятельствах;</w:t>
      </w:r>
    </w:p>
    <w:p w:rsidR="003D7856" w:rsidRPr="00625022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25022">
        <w:rPr>
          <w:rFonts w:ascii="Times New Roman" w:hAnsi="Times New Roman"/>
          <w:sz w:val="28"/>
          <w:szCs w:val="28"/>
          <w:lang w:val="ru-RU"/>
        </w:rPr>
        <w:t>- имеется ссылка на недействующий нормативный правовой акт – приказ Минобрнауки РФ от 27.03.2006 г. № 69;</w:t>
      </w:r>
    </w:p>
    <w:p w:rsidR="003D7856" w:rsidRPr="00625022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25022">
        <w:rPr>
          <w:rFonts w:ascii="Times New Roman" w:hAnsi="Times New Roman"/>
          <w:sz w:val="28"/>
          <w:szCs w:val="28"/>
          <w:lang w:val="ru-RU"/>
        </w:rPr>
        <w:lastRenderedPageBreak/>
        <w:t xml:space="preserve">- не в полном объеме установлены гарантии работавшим в выходные и нерабочие праздничные дни, предусмотренные ст. 153 ТК РФ. </w:t>
      </w:r>
      <w:r>
        <w:rPr>
          <w:rFonts w:ascii="Times New Roman" w:hAnsi="Times New Roman"/>
          <w:sz w:val="28"/>
          <w:szCs w:val="28"/>
          <w:lang w:val="ru-RU"/>
        </w:rPr>
        <w:t>Так</w:t>
      </w:r>
      <w:r w:rsidR="003C0C99">
        <w:rPr>
          <w:rFonts w:ascii="Times New Roman" w:hAnsi="Times New Roman"/>
          <w:sz w:val="28"/>
          <w:szCs w:val="28"/>
          <w:lang w:val="ru-RU"/>
        </w:rPr>
        <w:t>,</w:t>
      </w:r>
      <w:r w:rsidRPr="00625022">
        <w:rPr>
          <w:rFonts w:ascii="Times New Roman" w:hAnsi="Times New Roman"/>
          <w:sz w:val="28"/>
          <w:szCs w:val="28"/>
          <w:lang w:val="ru-RU"/>
        </w:rPr>
        <w:t xml:space="preserve"> при предо</w:t>
      </w:r>
      <w:r w:rsidRPr="00625022">
        <w:rPr>
          <w:rFonts w:ascii="Times New Roman" w:hAnsi="Times New Roman"/>
          <w:sz w:val="28"/>
          <w:szCs w:val="28"/>
          <w:lang w:val="ru-RU"/>
        </w:rPr>
        <w:t>с</w:t>
      </w:r>
      <w:r w:rsidRPr="00625022">
        <w:rPr>
          <w:rFonts w:ascii="Times New Roman" w:hAnsi="Times New Roman"/>
          <w:sz w:val="28"/>
          <w:szCs w:val="28"/>
          <w:lang w:val="ru-RU"/>
        </w:rPr>
        <w:t>тавлении дня отдыха по желанию работника, дополнительно не указано, что отработанный день оплачивается в одинарном размере, а день отдыха оплате не подлежит;</w:t>
      </w:r>
    </w:p>
    <w:p w:rsidR="003D7856" w:rsidRPr="00625022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25022">
        <w:rPr>
          <w:rFonts w:ascii="Times New Roman" w:hAnsi="Times New Roman"/>
          <w:sz w:val="28"/>
          <w:szCs w:val="28"/>
          <w:lang w:val="ru-RU"/>
        </w:rPr>
        <w:t>Кроме того, имеют место случаи, когда дни выплаты заработной платы, указанные в правилах внутреннего трудового распорядка, не совпадают с уст</w:t>
      </w:r>
      <w:r w:rsidRPr="00625022">
        <w:rPr>
          <w:rFonts w:ascii="Times New Roman" w:hAnsi="Times New Roman"/>
          <w:sz w:val="28"/>
          <w:szCs w:val="28"/>
          <w:lang w:val="ru-RU"/>
        </w:rPr>
        <w:t>а</w:t>
      </w:r>
      <w:r w:rsidRPr="00625022">
        <w:rPr>
          <w:rFonts w:ascii="Times New Roman" w:hAnsi="Times New Roman"/>
          <w:sz w:val="28"/>
          <w:szCs w:val="28"/>
          <w:lang w:val="ru-RU"/>
        </w:rPr>
        <w:t>новленными в коллективном договоре образовательной организации.</w:t>
      </w:r>
      <w:proofErr w:type="gramEnd"/>
    </w:p>
    <w:p w:rsidR="003D7856" w:rsidRPr="000D055A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3D7856" w:rsidRPr="00883D90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83D90">
        <w:rPr>
          <w:rStyle w:val="CharAttribute5"/>
          <w:rFonts w:hAnsi="Times New Roman"/>
          <w:szCs w:val="28"/>
          <w:lang w:val="ru-RU"/>
        </w:rPr>
        <w:t xml:space="preserve">2. </w:t>
      </w:r>
      <w:r w:rsidRPr="00883D90">
        <w:rPr>
          <w:rStyle w:val="CharAttribute5"/>
          <w:rFonts w:hAnsi="Times New Roman"/>
          <w:szCs w:val="28"/>
          <w:u w:val="single"/>
          <w:lang w:val="ru-RU"/>
        </w:rPr>
        <w:t>Коллективные договоры</w:t>
      </w:r>
      <w:r w:rsidRPr="00883D90">
        <w:rPr>
          <w:rStyle w:val="CharAttribute5"/>
          <w:rFonts w:hAnsi="Times New Roman"/>
          <w:szCs w:val="28"/>
          <w:lang w:val="ru-RU"/>
        </w:rPr>
        <w:t xml:space="preserve"> заключены во всех проверенных образ</w:t>
      </w:r>
      <w:r w:rsidRPr="00883D90">
        <w:rPr>
          <w:rStyle w:val="CharAttribute5"/>
          <w:rFonts w:hAnsi="Times New Roman"/>
          <w:szCs w:val="28"/>
          <w:lang w:val="ru-RU"/>
        </w:rPr>
        <w:t>о</w:t>
      </w:r>
      <w:r w:rsidRPr="00883D90">
        <w:rPr>
          <w:rStyle w:val="CharAttribute5"/>
          <w:rFonts w:hAnsi="Times New Roman"/>
          <w:szCs w:val="28"/>
          <w:lang w:val="ru-RU"/>
        </w:rPr>
        <w:t>вательных организациях. Однако они</w:t>
      </w:r>
      <w:r>
        <w:rPr>
          <w:rStyle w:val="CharAttribute5"/>
          <w:rFonts w:hAnsi="Times New Roman"/>
          <w:szCs w:val="28"/>
          <w:lang w:val="ru-RU"/>
        </w:rPr>
        <w:t xml:space="preserve"> </w:t>
      </w:r>
      <w:r w:rsidRPr="003C0C99">
        <w:rPr>
          <w:rFonts w:ascii="Times New Roman" w:hAnsi="Times New Roman"/>
          <w:b/>
          <w:sz w:val="28"/>
          <w:szCs w:val="28"/>
          <w:lang w:val="ru-RU"/>
        </w:rPr>
        <w:t>содержат следующие нормы, не с</w:t>
      </w:r>
      <w:r w:rsidRPr="003C0C99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C0C99">
        <w:rPr>
          <w:rFonts w:ascii="Times New Roman" w:hAnsi="Times New Roman"/>
          <w:b/>
          <w:sz w:val="28"/>
          <w:szCs w:val="28"/>
          <w:lang w:val="ru-RU"/>
        </w:rPr>
        <w:t>ответствующие действующему законодательству:</w:t>
      </w:r>
    </w:p>
    <w:p w:rsidR="003D7856" w:rsidRPr="006A3BEB" w:rsidRDefault="003D7856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6A3BEB">
        <w:rPr>
          <w:rFonts w:ascii="Times New Roman" w:hAnsi="Times New Roman"/>
          <w:sz w:val="28"/>
          <w:szCs w:val="28"/>
          <w:lang w:val="ru-RU"/>
        </w:rPr>
        <w:tab/>
        <w:t>- установлены дни выплаты зарплаты с оговоркой, что выплаты могут быть осуществлены «не позднее 15 календарных дней со дня окончания пери</w:t>
      </w:r>
      <w:r w:rsidRPr="006A3BEB">
        <w:rPr>
          <w:rFonts w:ascii="Times New Roman" w:hAnsi="Times New Roman"/>
          <w:sz w:val="28"/>
          <w:szCs w:val="28"/>
          <w:lang w:val="ru-RU"/>
        </w:rPr>
        <w:t>о</w:t>
      </w:r>
      <w:r w:rsidRPr="006A3BEB">
        <w:rPr>
          <w:rFonts w:ascii="Times New Roman" w:hAnsi="Times New Roman"/>
          <w:sz w:val="28"/>
          <w:szCs w:val="28"/>
          <w:lang w:val="ru-RU"/>
        </w:rPr>
        <w:t>да, за который она начислена», допуская задержку выплаты зарплаты на 15 дней, что противоречит ст. 136 ТК</w:t>
      </w:r>
      <w:r>
        <w:rPr>
          <w:rFonts w:ascii="Times New Roman" w:hAnsi="Times New Roman"/>
          <w:sz w:val="28"/>
          <w:szCs w:val="28"/>
          <w:lang w:val="ru-RU"/>
        </w:rPr>
        <w:t xml:space="preserve"> РФ</w:t>
      </w:r>
      <w:r w:rsidRPr="006A3BEB">
        <w:rPr>
          <w:rFonts w:ascii="Times New Roman" w:hAnsi="Times New Roman"/>
          <w:sz w:val="28"/>
          <w:szCs w:val="28"/>
          <w:lang w:val="ru-RU"/>
        </w:rPr>
        <w:t>;</w:t>
      </w:r>
    </w:p>
    <w:p w:rsidR="003D7856" w:rsidRPr="006A3BEB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A3BEB">
        <w:rPr>
          <w:rFonts w:ascii="Times New Roman" w:hAnsi="Times New Roman"/>
          <w:sz w:val="28"/>
          <w:szCs w:val="28"/>
          <w:lang w:val="ru-RU"/>
        </w:rPr>
        <w:t>- не определяется конкретная продолжительность отпуска за ненорм</w:t>
      </w:r>
      <w:r w:rsidRPr="006A3BEB">
        <w:rPr>
          <w:rFonts w:ascii="Times New Roman" w:hAnsi="Times New Roman"/>
          <w:sz w:val="28"/>
          <w:szCs w:val="28"/>
          <w:lang w:val="ru-RU"/>
        </w:rPr>
        <w:t>и</w:t>
      </w:r>
      <w:r w:rsidRPr="006A3BEB">
        <w:rPr>
          <w:rFonts w:ascii="Times New Roman" w:hAnsi="Times New Roman"/>
          <w:sz w:val="28"/>
          <w:szCs w:val="28"/>
          <w:lang w:val="ru-RU"/>
        </w:rPr>
        <w:t>руемый рабочий день (ст. 119 ТК РФ);</w:t>
      </w:r>
    </w:p>
    <w:p w:rsidR="003D7856" w:rsidRPr="00C45F16" w:rsidRDefault="003D7856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D7856" w:rsidRPr="003C0C99" w:rsidRDefault="003D7856" w:rsidP="003D7856">
      <w:pPr>
        <w:pStyle w:val="a5"/>
        <w:ind w:firstLine="708"/>
        <w:rPr>
          <w:rStyle w:val="CharAttribute5"/>
          <w:rFonts w:hAnsi="Times New Roman"/>
          <w:b w:val="0"/>
          <w:szCs w:val="28"/>
          <w:lang w:val="ru-RU"/>
        </w:rPr>
      </w:pPr>
      <w:r w:rsidRPr="00883D90">
        <w:rPr>
          <w:rStyle w:val="CharAttribute5"/>
          <w:rFonts w:hAnsi="Times New Roman"/>
          <w:szCs w:val="28"/>
          <w:lang w:val="ru-RU"/>
        </w:rPr>
        <w:t xml:space="preserve">3. </w:t>
      </w:r>
      <w:r w:rsidRPr="00883D90">
        <w:rPr>
          <w:rStyle w:val="CharAttribute5"/>
          <w:rFonts w:hAnsi="Times New Roman"/>
          <w:szCs w:val="28"/>
          <w:u w:val="single"/>
          <w:lang w:val="ru-RU"/>
        </w:rPr>
        <w:t>Трудовые договоры</w:t>
      </w:r>
      <w:r w:rsidRPr="00883D90">
        <w:rPr>
          <w:rStyle w:val="CharAttribute5"/>
          <w:rFonts w:hAnsi="Times New Roman"/>
          <w:szCs w:val="28"/>
          <w:lang w:val="ru-RU"/>
        </w:rPr>
        <w:t xml:space="preserve"> с работниками </w:t>
      </w:r>
      <w:proofErr w:type="gramStart"/>
      <w:r w:rsidRPr="00883D90">
        <w:rPr>
          <w:rStyle w:val="CharAttribute5"/>
          <w:rFonts w:hAnsi="Times New Roman"/>
          <w:szCs w:val="28"/>
          <w:lang w:val="ru-RU"/>
        </w:rPr>
        <w:t>образовательных</w:t>
      </w:r>
      <w:proofErr w:type="gramEnd"/>
      <w:r w:rsidRPr="00883D90">
        <w:rPr>
          <w:rStyle w:val="CharAttribute5"/>
          <w:rFonts w:hAnsi="Times New Roman"/>
          <w:szCs w:val="28"/>
          <w:lang w:val="ru-RU"/>
        </w:rPr>
        <w:t xml:space="preserve"> организаций и дополнительные соглашения к ним заключены с нарушением трудового законодательства. </w:t>
      </w:r>
      <w:r w:rsidRPr="003C0C99">
        <w:rPr>
          <w:rStyle w:val="CharAttribute5"/>
          <w:rFonts w:hAnsi="Times New Roman"/>
          <w:b w:val="0"/>
          <w:szCs w:val="28"/>
          <w:lang w:val="ru-RU"/>
        </w:rPr>
        <w:t>В трудовых договорах:</w:t>
      </w:r>
    </w:p>
    <w:p w:rsidR="003D7856" w:rsidRPr="003C0C99" w:rsidRDefault="003D7856" w:rsidP="003D7856">
      <w:pPr>
        <w:pStyle w:val="a5"/>
        <w:ind w:firstLine="708"/>
        <w:rPr>
          <w:rStyle w:val="CharAttribute5"/>
          <w:rFonts w:hAnsi="Times New Roman"/>
          <w:b w:val="0"/>
          <w:szCs w:val="28"/>
          <w:lang w:val="ru-RU"/>
        </w:rPr>
      </w:pPr>
      <w:r w:rsidRPr="003C0C99">
        <w:rPr>
          <w:rStyle w:val="CharAttribute5"/>
          <w:rFonts w:hAnsi="Times New Roman"/>
          <w:b w:val="0"/>
          <w:szCs w:val="28"/>
          <w:lang w:val="ru-RU"/>
        </w:rPr>
        <w:t>- не указан</w:t>
      </w:r>
      <w:r w:rsidR="003C0C99" w:rsidRPr="003C0C99">
        <w:rPr>
          <w:rStyle w:val="CharAttribute5"/>
          <w:rFonts w:hAnsi="Times New Roman"/>
          <w:b w:val="0"/>
          <w:szCs w:val="28"/>
          <w:lang w:val="ru-RU"/>
        </w:rPr>
        <w:t>ы</w:t>
      </w:r>
      <w:r w:rsidRPr="003C0C99">
        <w:rPr>
          <w:rStyle w:val="CharAttribute5"/>
          <w:rFonts w:hAnsi="Times New Roman"/>
          <w:b w:val="0"/>
          <w:szCs w:val="28"/>
          <w:lang w:val="ru-RU"/>
        </w:rPr>
        <w:t xml:space="preserve"> условия труда на рабочем месте (</w:t>
      </w:r>
      <w:proofErr w:type="gramStart"/>
      <w:r w:rsidRPr="003C0C99">
        <w:rPr>
          <w:rStyle w:val="CharAttribute5"/>
          <w:rFonts w:hAnsi="Times New Roman"/>
          <w:b w:val="0"/>
          <w:szCs w:val="28"/>
          <w:lang w:val="ru-RU"/>
        </w:rPr>
        <w:t>вредный</w:t>
      </w:r>
      <w:proofErr w:type="gramEnd"/>
      <w:r w:rsidRPr="003C0C99">
        <w:rPr>
          <w:rStyle w:val="CharAttribute5"/>
          <w:rFonts w:hAnsi="Times New Roman"/>
          <w:b w:val="0"/>
          <w:szCs w:val="28"/>
          <w:lang w:val="ru-RU"/>
        </w:rPr>
        <w:t xml:space="preserve"> или нормальные) – ст. 57 ТК РФ, </w:t>
      </w:r>
    </w:p>
    <w:p w:rsidR="003D7856" w:rsidRPr="006A3BEB" w:rsidRDefault="003D7856" w:rsidP="003D7856">
      <w:pPr>
        <w:pStyle w:val="a5"/>
        <w:ind w:firstLine="708"/>
        <w:rPr>
          <w:rStyle w:val="CharAttribute5"/>
          <w:rFonts w:hAnsi="Times New Roman"/>
          <w:b w:val="0"/>
          <w:szCs w:val="28"/>
          <w:lang w:val="ru-RU"/>
        </w:rPr>
      </w:pPr>
      <w:r w:rsidRPr="003C0C99">
        <w:rPr>
          <w:rStyle w:val="CharAttribute5"/>
          <w:rFonts w:hAnsi="Times New Roman"/>
          <w:b w:val="0"/>
          <w:szCs w:val="28"/>
          <w:lang w:val="ru-RU"/>
        </w:rPr>
        <w:t>- не установлен объем учебной нагрузки педагогов (ст. 333 Трудового к</w:t>
      </w:r>
      <w:r w:rsidRPr="003C0C99">
        <w:rPr>
          <w:rStyle w:val="CharAttribute5"/>
          <w:rFonts w:hAnsi="Times New Roman"/>
          <w:b w:val="0"/>
          <w:szCs w:val="28"/>
          <w:lang w:val="ru-RU"/>
        </w:rPr>
        <w:t>о</w:t>
      </w:r>
      <w:r w:rsidRPr="003C0C99">
        <w:rPr>
          <w:rStyle w:val="CharAttribute5"/>
          <w:rFonts w:hAnsi="Times New Roman"/>
          <w:b w:val="0"/>
          <w:szCs w:val="28"/>
          <w:lang w:val="ru-RU"/>
        </w:rPr>
        <w:t xml:space="preserve">декса РФ, </w:t>
      </w:r>
      <w:r w:rsidRPr="006A3BEB">
        <w:rPr>
          <w:rFonts w:ascii="Times New Roman" w:hAnsi="Times New Roman"/>
          <w:sz w:val="28"/>
          <w:szCs w:val="28"/>
          <w:lang w:val="ru-RU"/>
        </w:rPr>
        <w:t>п. 1.4.Порядка определения учебной нагрузки педагогических рабо</w:t>
      </w:r>
      <w:r w:rsidRPr="006A3BEB">
        <w:rPr>
          <w:rFonts w:ascii="Times New Roman" w:hAnsi="Times New Roman"/>
          <w:sz w:val="28"/>
          <w:szCs w:val="28"/>
          <w:lang w:val="ru-RU"/>
        </w:rPr>
        <w:t>т</w:t>
      </w:r>
      <w:r w:rsidRPr="006A3BEB">
        <w:rPr>
          <w:rFonts w:ascii="Times New Roman" w:hAnsi="Times New Roman"/>
          <w:sz w:val="28"/>
          <w:szCs w:val="28"/>
          <w:lang w:val="ru-RU"/>
        </w:rPr>
        <w:t>ников, оговариваемой в трудовом договоре, утвержденного приказом Миноб</w:t>
      </w:r>
      <w:r w:rsidRPr="006A3BEB">
        <w:rPr>
          <w:rFonts w:ascii="Times New Roman" w:hAnsi="Times New Roman"/>
          <w:sz w:val="28"/>
          <w:szCs w:val="28"/>
          <w:lang w:val="ru-RU"/>
        </w:rPr>
        <w:t>р</w:t>
      </w:r>
      <w:r w:rsidRPr="006A3BEB">
        <w:rPr>
          <w:rFonts w:ascii="Times New Roman" w:hAnsi="Times New Roman"/>
          <w:sz w:val="28"/>
          <w:szCs w:val="28"/>
          <w:lang w:val="ru-RU"/>
        </w:rPr>
        <w:t>науки РФ от 22 декабря 2014 г. № 1601</w:t>
      </w:r>
      <w:r w:rsidRPr="006A3BEB">
        <w:rPr>
          <w:rStyle w:val="CharAttribute5"/>
          <w:rFonts w:hAnsi="Times New Roman"/>
          <w:szCs w:val="28"/>
          <w:lang w:val="ru-RU"/>
        </w:rPr>
        <w:t>),</w:t>
      </w:r>
    </w:p>
    <w:p w:rsidR="003D7856" w:rsidRPr="006A3BEB" w:rsidRDefault="003D7856" w:rsidP="003D7856">
      <w:pPr>
        <w:pStyle w:val="a5"/>
        <w:ind w:firstLine="708"/>
        <w:rPr>
          <w:rStyle w:val="CharAttribute5"/>
          <w:rFonts w:hAnsi="Times New Roman"/>
          <w:b w:val="0"/>
          <w:szCs w:val="28"/>
          <w:lang w:val="ru-RU"/>
        </w:rPr>
      </w:pPr>
      <w:r w:rsidRPr="006A3BEB">
        <w:rPr>
          <w:rStyle w:val="CharAttribute5"/>
          <w:rFonts w:hAnsi="Times New Roman"/>
          <w:szCs w:val="28"/>
          <w:lang w:val="ru-RU"/>
        </w:rPr>
        <w:t xml:space="preserve">- </w:t>
      </w:r>
      <w:r w:rsidRPr="006A3BEB">
        <w:rPr>
          <w:rFonts w:ascii="Times New Roman" w:hAnsi="Times New Roman"/>
          <w:sz w:val="28"/>
          <w:szCs w:val="28"/>
          <w:lang w:val="ru-RU"/>
        </w:rPr>
        <w:t xml:space="preserve">дни выплаты заработной платы не совпадают </w:t>
      </w:r>
      <w:proofErr w:type="gramStart"/>
      <w:r w:rsidRPr="006A3BE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6A3BEB">
        <w:rPr>
          <w:rFonts w:ascii="Times New Roman" w:hAnsi="Times New Roman"/>
          <w:sz w:val="28"/>
          <w:szCs w:val="28"/>
          <w:lang w:val="ru-RU"/>
        </w:rPr>
        <w:t xml:space="preserve"> установленными в ко</w:t>
      </w:r>
      <w:r w:rsidRPr="006A3BEB">
        <w:rPr>
          <w:rFonts w:ascii="Times New Roman" w:hAnsi="Times New Roman"/>
          <w:sz w:val="28"/>
          <w:szCs w:val="28"/>
          <w:lang w:val="ru-RU"/>
        </w:rPr>
        <w:t>л</w:t>
      </w:r>
      <w:r w:rsidRPr="006A3BEB">
        <w:rPr>
          <w:rFonts w:ascii="Times New Roman" w:hAnsi="Times New Roman"/>
          <w:sz w:val="28"/>
          <w:szCs w:val="28"/>
          <w:lang w:val="ru-RU"/>
        </w:rPr>
        <w:t>лективных договорах образовательных организаций.</w:t>
      </w:r>
    </w:p>
    <w:p w:rsidR="003D7856" w:rsidRPr="006A3BEB" w:rsidRDefault="003D7856" w:rsidP="003D7856">
      <w:pPr>
        <w:pStyle w:val="a5"/>
        <w:ind w:firstLine="708"/>
        <w:rPr>
          <w:rStyle w:val="CharAttribute5"/>
          <w:rFonts w:hAnsi="Times New Roman"/>
          <w:b w:val="0"/>
          <w:szCs w:val="28"/>
          <w:lang w:val="ru-RU"/>
        </w:rPr>
      </w:pPr>
    </w:p>
    <w:p w:rsidR="003D7856" w:rsidRDefault="003D7856" w:rsidP="003D7856">
      <w:pPr>
        <w:pStyle w:val="a5"/>
        <w:ind w:firstLine="708"/>
        <w:rPr>
          <w:rStyle w:val="CharAttribute5"/>
          <w:rFonts w:hAnsi="Times New Roman"/>
          <w:b w:val="0"/>
          <w:szCs w:val="28"/>
          <w:lang w:val="ru-RU"/>
        </w:rPr>
      </w:pPr>
      <w:r w:rsidRPr="006A3BEB">
        <w:rPr>
          <w:rStyle w:val="CharAttribute5"/>
          <w:rFonts w:hAnsi="Times New Roman"/>
          <w:szCs w:val="28"/>
          <w:lang w:val="ru-RU"/>
        </w:rPr>
        <w:t xml:space="preserve">4. </w:t>
      </w:r>
      <w:r w:rsidRPr="006A3BEB">
        <w:rPr>
          <w:rStyle w:val="CharAttribute5"/>
          <w:rFonts w:hAnsi="Times New Roman"/>
          <w:szCs w:val="28"/>
          <w:u w:val="single"/>
          <w:lang w:val="ru-RU"/>
        </w:rPr>
        <w:t>Графики отпусков</w:t>
      </w:r>
      <w:r w:rsidRPr="006A3BEB">
        <w:rPr>
          <w:rStyle w:val="CharAttribute5"/>
          <w:rFonts w:hAnsi="Times New Roman"/>
          <w:szCs w:val="28"/>
          <w:lang w:val="ru-RU"/>
        </w:rPr>
        <w:t xml:space="preserve"> работников образовательных организаций на 2021 календарный год утверждены своевременно в соответствии сост. 123 ТК РФ. </w:t>
      </w:r>
    </w:p>
    <w:p w:rsidR="003D7856" w:rsidRPr="006A3BEB" w:rsidRDefault="003D7856" w:rsidP="003D7856">
      <w:pPr>
        <w:pStyle w:val="a5"/>
        <w:ind w:firstLine="708"/>
        <w:rPr>
          <w:rStyle w:val="CharAttribute5"/>
          <w:rFonts w:hAnsi="Times New Roman"/>
          <w:b w:val="0"/>
          <w:szCs w:val="28"/>
          <w:lang w:val="ru-RU"/>
        </w:rPr>
      </w:pPr>
    </w:p>
    <w:p w:rsidR="003D7856" w:rsidRDefault="003D7856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114A6">
        <w:rPr>
          <w:rFonts w:ascii="Times New Roman" w:hAnsi="Times New Roman"/>
          <w:sz w:val="28"/>
          <w:szCs w:val="28"/>
          <w:lang w:val="ru-RU"/>
        </w:rPr>
        <w:tab/>
      </w:r>
      <w:r w:rsidRPr="00C55AEB">
        <w:rPr>
          <w:rFonts w:ascii="Times New Roman" w:hAnsi="Times New Roman"/>
          <w:sz w:val="28"/>
          <w:szCs w:val="28"/>
          <w:lang w:val="ru-RU"/>
        </w:rPr>
        <w:t>5</w:t>
      </w:r>
      <w:r w:rsidRPr="002114A6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C0C9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Приказы </w:t>
      </w:r>
      <w:r w:rsidRPr="003C0C99">
        <w:rPr>
          <w:rFonts w:ascii="Times New Roman" w:hAnsi="Times New Roman"/>
          <w:b/>
          <w:sz w:val="28"/>
          <w:szCs w:val="28"/>
          <w:lang w:val="ru-RU"/>
        </w:rPr>
        <w:t>об увольнении работников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077F">
        <w:rPr>
          <w:rFonts w:ascii="Times New Roman" w:hAnsi="Times New Roman"/>
          <w:sz w:val="28"/>
          <w:szCs w:val="28"/>
          <w:lang w:val="ru-RU"/>
        </w:rPr>
        <w:t>по собственному желанию  не содерж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E6077F">
        <w:rPr>
          <w:rFonts w:ascii="Times New Roman" w:hAnsi="Times New Roman"/>
          <w:sz w:val="28"/>
          <w:szCs w:val="28"/>
          <w:lang w:val="ru-RU"/>
        </w:rPr>
        <w:t xml:space="preserve">т указания </w:t>
      </w:r>
      <w:r w:rsidRPr="00E6077F">
        <w:rPr>
          <w:rFonts w:ascii="Times New Roman" w:hAnsi="Times New Roman"/>
          <w:sz w:val="28"/>
          <w:szCs w:val="28"/>
          <w:u w:val="single"/>
          <w:lang w:val="ru-RU"/>
        </w:rPr>
        <w:t>на часть 1</w:t>
      </w:r>
      <w:r w:rsidRPr="00E6077F">
        <w:rPr>
          <w:rFonts w:ascii="Times New Roman" w:hAnsi="Times New Roman"/>
          <w:sz w:val="28"/>
          <w:szCs w:val="28"/>
          <w:lang w:val="ru-RU"/>
        </w:rPr>
        <w:t xml:space="preserve"> статьи 77 ТК РФ (ст. 84.1.ТК РФ)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D7856" w:rsidRPr="00E6077F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E6077F">
        <w:rPr>
          <w:rFonts w:ascii="Times New Roman" w:hAnsi="Times New Roman"/>
          <w:sz w:val="28"/>
          <w:szCs w:val="28"/>
          <w:lang w:val="ru-RU"/>
        </w:rPr>
        <w:t>е всегда проводится ознакомление работников с приказами под роспись, что нарушает статьи 22, 68, 84.1. ТК РФ.</w:t>
      </w:r>
    </w:p>
    <w:p w:rsidR="003D7856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3D7856" w:rsidRPr="003C0C99" w:rsidRDefault="003D7856" w:rsidP="003C0C9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C9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C0C99">
        <w:rPr>
          <w:rFonts w:ascii="Times New Roman" w:hAnsi="Times New Roman" w:cs="Times New Roman"/>
          <w:b/>
          <w:sz w:val="28"/>
          <w:szCs w:val="28"/>
          <w:u w:val="single"/>
        </w:rPr>
        <w:t>Вопросы охраны труда</w:t>
      </w:r>
    </w:p>
    <w:p w:rsidR="003D7856" w:rsidRPr="003C0C99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b/>
          <w:sz w:val="28"/>
          <w:szCs w:val="28"/>
        </w:rPr>
      </w:pPr>
      <w:r w:rsidRPr="003C0C99">
        <w:rPr>
          <w:rFonts w:ascii="Times New Roman" w:hAnsi="Times New Roman"/>
          <w:b/>
          <w:sz w:val="28"/>
          <w:szCs w:val="28"/>
        </w:rPr>
        <w:t>6.1. Система управления охраной труда.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во всех образовательных организациях Положение о системе управления охраной труда разработано в соответствии с рекомендациями Минпросвещения России (письмо от  27.11.2019 г</w:t>
      </w:r>
      <w:r w:rsidR="00ED17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№ 12-688);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образовательных организациях не проведена оценка профессиональных рисков (ГОСТ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12.0.010-2009, приказ Минтруда России от 19.08.2016 г. № 438н). 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имеют место: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просроченные инструкции по охране труда (инструкции по охране труда должны пересматриваться 1 раз в пять лет - ГОСТ 12.0.004 2015г.);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оформленные не в соответствии с ГОСТ 12.0.004 2015 г. журналы вводного инструктажа (они должны быть прошиты, скреплены печатью, установлена дата начала их ведения).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</w:p>
    <w:p w:rsidR="003D7856" w:rsidRPr="00ED1789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b/>
          <w:sz w:val="28"/>
          <w:szCs w:val="28"/>
        </w:rPr>
      </w:pPr>
      <w:r w:rsidRPr="00ED1789">
        <w:rPr>
          <w:rFonts w:ascii="Times New Roman" w:hAnsi="Times New Roman"/>
          <w:b/>
          <w:sz w:val="28"/>
          <w:szCs w:val="28"/>
        </w:rPr>
        <w:t>6.2. Проведение периодических медицинских осмотров работников: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приказы о проведении медосмотров изданы на основании недействующего с 28.01.2021г. приказа Минздравсоцразвития РФ от 13.01.2011 г. № 302н;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работникам не выдаются  направления на прохождение периодических медосмотров;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отсутствует заключительный акт о проведенном периодическом медицинском осмотре (приказ</w:t>
      </w:r>
      <w:r w:rsidRPr="00014003">
        <w:rPr>
          <w:rFonts w:ascii="Times New Roman" w:hAnsi="Times New Roman"/>
          <w:sz w:val="28"/>
          <w:szCs w:val="28"/>
        </w:rPr>
        <w:t xml:space="preserve"> Минздрав</w:t>
      </w:r>
      <w:r>
        <w:rPr>
          <w:rFonts w:ascii="Times New Roman" w:hAnsi="Times New Roman"/>
          <w:sz w:val="28"/>
          <w:szCs w:val="28"/>
        </w:rPr>
        <w:t>а РФ от 28.01.2021 г. N 29н).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</w:p>
    <w:p w:rsidR="003D7856" w:rsidRPr="00ED1789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b/>
          <w:sz w:val="28"/>
          <w:szCs w:val="28"/>
        </w:rPr>
      </w:pPr>
      <w:r w:rsidRPr="00ED1789">
        <w:rPr>
          <w:rFonts w:ascii="Times New Roman" w:hAnsi="Times New Roman"/>
          <w:b/>
          <w:sz w:val="28"/>
          <w:szCs w:val="28"/>
        </w:rPr>
        <w:t xml:space="preserve">6.3. </w:t>
      </w:r>
      <w:proofErr w:type="gramStart"/>
      <w:r w:rsidRPr="00ED1789">
        <w:rPr>
          <w:rFonts w:ascii="Times New Roman" w:hAnsi="Times New Roman"/>
          <w:b/>
          <w:sz w:val="28"/>
          <w:szCs w:val="28"/>
        </w:rPr>
        <w:t>Обучение работников по охране</w:t>
      </w:r>
      <w:proofErr w:type="gramEnd"/>
      <w:r w:rsidRPr="00ED1789">
        <w:rPr>
          <w:rFonts w:ascii="Times New Roman" w:hAnsi="Times New Roman"/>
          <w:b/>
          <w:sz w:val="28"/>
          <w:szCs w:val="28"/>
        </w:rPr>
        <w:t xml:space="preserve"> труда:</w:t>
      </w:r>
    </w:p>
    <w:p w:rsidR="003D7856" w:rsidRDefault="003D7856" w:rsidP="003C0C99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04FDA">
        <w:rPr>
          <w:rFonts w:ascii="Times New Roman" w:hAnsi="Times New Roman"/>
          <w:sz w:val="28"/>
          <w:szCs w:val="28"/>
          <w:lang w:val="ru-RU"/>
        </w:rPr>
        <w:tab/>
        <w:t>- не все члены комисси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E04FDA">
        <w:rPr>
          <w:rFonts w:ascii="Times New Roman" w:hAnsi="Times New Roman"/>
          <w:sz w:val="28"/>
          <w:szCs w:val="28"/>
          <w:lang w:val="ru-RU"/>
        </w:rPr>
        <w:t xml:space="preserve"> по охране труда</w:t>
      </w:r>
      <w:r>
        <w:rPr>
          <w:rFonts w:ascii="Times New Roman" w:hAnsi="Times New Roman"/>
          <w:sz w:val="28"/>
          <w:szCs w:val="28"/>
          <w:lang w:val="ru-RU"/>
        </w:rPr>
        <w:t xml:space="preserve"> в образовательных организациях </w:t>
      </w:r>
      <w:r w:rsidRPr="00E04FDA">
        <w:rPr>
          <w:rFonts w:ascii="Times New Roman" w:hAnsi="Times New Roman"/>
          <w:sz w:val="28"/>
          <w:szCs w:val="28"/>
          <w:lang w:val="ru-RU"/>
        </w:rPr>
        <w:t xml:space="preserve">прошли обучение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E04FDA">
        <w:rPr>
          <w:rFonts w:ascii="Times New Roman" w:hAnsi="Times New Roman"/>
          <w:sz w:val="28"/>
          <w:szCs w:val="28"/>
          <w:lang w:val="ru-RU"/>
        </w:rPr>
        <w:t>письмо Минтруда России от 14.01.2021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E04FDA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FDA">
        <w:rPr>
          <w:rFonts w:ascii="Times New Roman" w:hAnsi="Times New Roman"/>
          <w:sz w:val="28"/>
          <w:szCs w:val="28"/>
          <w:lang w:val="ru-RU"/>
        </w:rPr>
        <w:t xml:space="preserve">15-2/10/В-167, письмо </w:t>
      </w:r>
      <w:proofErr w:type="spellStart"/>
      <w:r w:rsidRPr="00E04FDA">
        <w:rPr>
          <w:rFonts w:ascii="Times New Roman" w:hAnsi="Times New Roman"/>
          <w:sz w:val="28"/>
          <w:szCs w:val="28"/>
          <w:lang w:val="ru-RU"/>
        </w:rPr>
        <w:t>Роструда</w:t>
      </w:r>
      <w:proofErr w:type="spellEnd"/>
      <w:r w:rsidRPr="00E04FDA">
        <w:rPr>
          <w:rFonts w:ascii="Times New Roman" w:hAnsi="Times New Roman"/>
          <w:sz w:val="28"/>
          <w:szCs w:val="28"/>
          <w:lang w:val="ru-RU"/>
        </w:rPr>
        <w:t xml:space="preserve"> от 20.01.2021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E04FDA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4FDA">
        <w:rPr>
          <w:rFonts w:ascii="Times New Roman" w:hAnsi="Times New Roman"/>
          <w:sz w:val="28"/>
          <w:szCs w:val="28"/>
          <w:lang w:val="ru-RU"/>
        </w:rPr>
        <w:t>87-ТЗ</w:t>
      </w:r>
      <w:r>
        <w:rPr>
          <w:rFonts w:ascii="Times New Roman" w:hAnsi="Times New Roman"/>
          <w:sz w:val="28"/>
          <w:szCs w:val="28"/>
          <w:lang w:val="ru-RU"/>
        </w:rPr>
        <w:t>),</w:t>
      </w:r>
    </w:p>
    <w:p w:rsidR="003D7856" w:rsidRPr="00D66FE1" w:rsidRDefault="003D7856" w:rsidP="003C0C99">
      <w:pPr>
        <w:pStyle w:val="a5"/>
        <w:ind w:firstLine="570"/>
        <w:rPr>
          <w:rFonts w:ascii="Times New Roman" w:hAnsi="Times New Roman"/>
          <w:sz w:val="28"/>
          <w:szCs w:val="28"/>
          <w:lang w:val="ru-RU"/>
        </w:rPr>
      </w:pPr>
      <w:r w:rsidRPr="00D66FE1">
        <w:rPr>
          <w:rFonts w:ascii="Times New Roman" w:hAnsi="Times New Roman"/>
          <w:sz w:val="28"/>
          <w:szCs w:val="28"/>
          <w:lang w:val="ru-RU"/>
        </w:rPr>
        <w:t>- не проводится обучение и проверка знаний безопасности труда работн</w:t>
      </w:r>
      <w:r w:rsidRPr="00D66FE1">
        <w:rPr>
          <w:rFonts w:ascii="Times New Roman" w:hAnsi="Times New Roman"/>
          <w:sz w:val="28"/>
          <w:szCs w:val="28"/>
          <w:lang w:val="ru-RU"/>
        </w:rPr>
        <w:t>и</w:t>
      </w:r>
      <w:r w:rsidRPr="00D66FE1">
        <w:rPr>
          <w:rFonts w:ascii="Times New Roman" w:hAnsi="Times New Roman"/>
          <w:sz w:val="28"/>
          <w:szCs w:val="28"/>
          <w:lang w:val="ru-RU"/>
        </w:rPr>
        <w:t>ков (статьи 212, 225 ТК РФ, ГОСТ 12.0.004-2015, постановление Минтруда России  и Минобразования России от 13.01.2003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6FE1">
        <w:rPr>
          <w:rFonts w:ascii="Times New Roman" w:hAnsi="Times New Roman"/>
          <w:sz w:val="28"/>
          <w:szCs w:val="28"/>
          <w:lang w:val="ru-RU"/>
        </w:rPr>
        <w:t xml:space="preserve">г. № 1/29); 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  <w:r w:rsidRPr="00D66FE1">
        <w:rPr>
          <w:rFonts w:ascii="Times New Roman" w:hAnsi="Times New Roman"/>
          <w:sz w:val="28"/>
          <w:szCs w:val="28"/>
        </w:rPr>
        <w:t>- не прово</w:t>
      </w:r>
      <w:r>
        <w:rPr>
          <w:rFonts w:ascii="Times New Roman" w:hAnsi="Times New Roman"/>
          <w:sz w:val="28"/>
          <w:szCs w:val="28"/>
        </w:rPr>
        <w:t>дится</w:t>
      </w:r>
      <w:r w:rsidRPr="00D66FE1">
        <w:rPr>
          <w:rFonts w:ascii="Times New Roman" w:hAnsi="Times New Roman"/>
          <w:sz w:val="28"/>
          <w:szCs w:val="28"/>
        </w:rPr>
        <w:t xml:space="preserve"> обучение </w:t>
      </w:r>
      <w:proofErr w:type="spellStart"/>
      <w:r w:rsidRPr="00D66FE1">
        <w:rPr>
          <w:rFonts w:ascii="Times New Roman" w:hAnsi="Times New Roman"/>
          <w:sz w:val="28"/>
          <w:szCs w:val="28"/>
        </w:rPr>
        <w:t>неэлектротехнического</w:t>
      </w:r>
      <w:proofErr w:type="spellEnd"/>
      <w:r w:rsidRPr="00D66FE1">
        <w:rPr>
          <w:rFonts w:ascii="Times New Roman" w:hAnsi="Times New Roman"/>
          <w:sz w:val="28"/>
          <w:szCs w:val="28"/>
        </w:rPr>
        <w:t xml:space="preserve"> персонала с присвоением 1 группы по электробезопасности (Правила по охране труда при эксплуатации электроустановок - Приказ Минтруда России от 15.12.2020 г.</w:t>
      </w:r>
      <w:r w:rsidRPr="00843430">
        <w:rPr>
          <w:rFonts w:ascii="Times New Roman" w:hAnsi="Times New Roman"/>
          <w:sz w:val="28"/>
          <w:szCs w:val="28"/>
        </w:rPr>
        <w:t> </w:t>
      </w:r>
      <w:r w:rsidRPr="00D66FE1">
        <w:rPr>
          <w:rFonts w:ascii="Times New Roman" w:hAnsi="Times New Roman"/>
          <w:sz w:val="28"/>
          <w:szCs w:val="28"/>
        </w:rPr>
        <w:t>№ 903н)</w:t>
      </w:r>
      <w:r>
        <w:rPr>
          <w:rFonts w:ascii="Times New Roman" w:hAnsi="Times New Roman"/>
          <w:sz w:val="28"/>
          <w:szCs w:val="28"/>
        </w:rPr>
        <w:t>.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</w:p>
    <w:p w:rsidR="003D7856" w:rsidRPr="00ED1789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b/>
          <w:sz w:val="28"/>
          <w:szCs w:val="28"/>
        </w:rPr>
      </w:pPr>
      <w:r w:rsidRPr="00ED1789">
        <w:rPr>
          <w:rFonts w:ascii="Times New Roman" w:hAnsi="Times New Roman"/>
          <w:b/>
          <w:sz w:val="28"/>
          <w:szCs w:val="28"/>
        </w:rPr>
        <w:t>6.4.  В коллективных договорах организаций отсутствуют перечни: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профессий и должностей, кому должны выдаваться специальная одежда и другие средства индивидуальной защиты (приказ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01.06.2009 г. № 290н);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профессий и должностей, кому должны выдаваться смывающие и обезвреживающие средства (приказ </w:t>
      </w:r>
      <w:r w:rsidRPr="001C5F9D">
        <w:rPr>
          <w:rFonts w:ascii="Times New Roman" w:hAnsi="Times New Roman"/>
          <w:sz w:val="28"/>
          <w:szCs w:val="28"/>
        </w:rPr>
        <w:t>Минздравсоцразвития России от 17.</w:t>
      </w:r>
      <w:r>
        <w:rPr>
          <w:rFonts w:ascii="Times New Roman" w:hAnsi="Times New Roman"/>
          <w:sz w:val="28"/>
          <w:szCs w:val="28"/>
        </w:rPr>
        <w:t>12.</w:t>
      </w:r>
      <w:r w:rsidRPr="001C5F9D">
        <w:rPr>
          <w:rFonts w:ascii="Times New Roman" w:hAnsi="Times New Roman"/>
          <w:sz w:val="28"/>
          <w:szCs w:val="28"/>
        </w:rPr>
        <w:t>2010г. № 1122н</w:t>
      </w:r>
      <w:r>
        <w:rPr>
          <w:rFonts w:ascii="Times New Roman" w:hAnsi="Times New Roman"/>
          <w:sz w:val="28"/>
          <w:szCs w:val="28"/>
        </w:rPr>
        <w:t>).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</w:p>
    <w:p w:rsidR="003D7856" w:rsidRPr="00ED1789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b/>
          <w:sz w:val="28"/>
          <w:szCs w:val="28"/>
        </w:rPr>
      </w:pPr>
      <w:r w:rsidRPr="00ED1789">
        <w:rPr>
          <w:rFonts w:ascii="Times New Roman" w:hAnsi="Times New Roman"/>
          <w:b/>
          <w:sz w:val="28"/>
          <w:szCs w:val="28"/>
        </w:rPr>
        <w:t>6.5. Обеспечение работников специальной одеждой и смывающими и обезвреживающими средствами: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специальная одежда и другие </w:t>
      </w:r>
      <w:proofErr w:type="gramStart"/>
      <w:r>
        <w:rPr>
          <w:rFonts w:ascii="Times New Roman" w:hAnsi="Times New Roman"/>
          <w:sz w:val="28"/>
          <w:szCs w:val="28"/>
        </w:rPr>
        <w:t>СИЗ</w:t>
      </w:r>
      <w:proofErr w:type="gramEnd"/>
      <w:r>
        <w:rPr>
          <w:rFonts w:ascii="Times New Roman" w:hAnsi="Times New Roman"/>
          <w:sz w:val="28"/>
          <w:szCs w:val="28"/>
        </w:rPr>
        <w:t xml:space="preserve"> выдаются не всем работникам в  соответствии с типовыми нормами (приказ Минтруда России от 09.12.2014 г. № 997н, приказ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01.09.2010 г. № 777н);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отсутствуют личные  карточки учета выдачи специальной одежды, а также смывающих и обезвреживающих средств (приказы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01.06.2009 г. № 290н, </w:t>
      </w:r>
      <w:r w:rsidRPr="001C5F9D">
        <w:rPr>
          <w:rFonts w:ascii="Times New Roman" w:hAnsi="Times New Roman"/>
          <w:sz w:val="28"/>
          <w:szCs w:val="28"/>
        </w:rPr>
        <w:t>от 17.</w:t>
      </w:r>
      <w:r>
        <w:rPr>
          <w:rFonts w:ascii="Times New Roman" w:hAnsi="Times New Roman"/>
          <w:sz w:val="28"/>
          <w:szCs w:val="28"/>
        </w:rPr>
        <w:t>12.</w:t>
      </w:r>
      <w:r w:rsidRPr="001C5F9D">
        <w:rPr>
          <w:rFonts w:ascii="Times New Roman" w:hAnsi="Times New Roman"/>
          <w:sz w:val="28"/>
          <w:szCs w:val="28"/>
        </w:rPr>
        <w:t>2010г. № 1122н</w:t>
      </w:r>
      <w:r>
        <w:rPr>
          <w:rFonts w:ascii="Times New Roman" w:hAnsi="Times New Roman"/>
          <w:sz w:val="28"/>
          <w:szCs w:val="28"/>
        </w:rPr>
        <w:t>);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не всем работникам, работа которых связана с загрязнением,  выдаются смывающие и обезвреживающие средства, отсутствуют личные карты выдачи и </w:t>
      </w:r>
      <w:proofErr w:type="gramStart"/>
      <w:r>
        <w:rPr>
          <w:rFonts w:ascii="Times New Roman" w:hAnsi="Times New Roman"/>
          <w:sz w:val="28"/>
          <w:szCs w:val="28"/>
        </w:rPr>
        <w:t>учета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смывающих и обезвреживающих средств (приказ Минздравсоцразвития России гот 17.12.2010 г. № 1122н). 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</w:p>
    <w:p w:rsidR="003D7856" w:rsidRPr="00ED1789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b/>
          <w:sz w:val="28"/>
          <w:szCs w:val="28"/>
        </w:rPr>
      </w:pPr>
      <w:r w:rsidRPr="00ED1789">
        <w:rPr>
          <w:rFonts w:ascii="Times New Roman" w:hAnsi="Times New Roman"/>
          <w:b/>
          <w:sz w:val="28"/>
          <w:szCs w:val="28"/>
        </w:rPr>
        <w:t>6.6. Соглашения по охране труда: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составляются не в соответствии с рекомендованной формой (письмо Минобразования РФ от 08.09.2017 г. № 12-753);</w:t>
      </w:r>
    </w:p>
    <w:p w:rsidR="003D7856" w:rsidRDefault="003D7856" w:rsidP="003C0C99">
      <w:pPr>
        <w:pStyle w:val="ac"/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отсутствуют акты выполнения соглашений по охране труда (проверка выполнения соглашения по охране труда проводится 2 раза в год - приказ Минздравсоцразвития России от 01.03.2012 г. №181н).</w:t>
      </w:r>
    </w:p>
    <w:p w:rsidR="003C0C99" w:rsidRDefault="003C0C99" w:rsidP="003C0C99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D7856" w:rsidRPr="00ED1789" w:rsidRDefault="003D7856" w:rsidP="003C0C99">
      <w:pPr>
        <w:pStyle w:val="a5"/>
        <w:ind w:firstLine="708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D1789">
        <w:rPr>
          <w:rFonts w:ascii="Times New Roman" w:hAnsi="Times New Roman"/>
          <w:b/>
          <w:sz w:val="28"/>
          <w:szCs w:val="28"/>
          <w:u w:val="single"/>
          <w:lang w:val="ru-RU"/>
        </w:rPr>
        <w:t>7. Вопросы оплаты труда</w:t>
      </w:r>
    </w:p>
    <w:p w:rsidR="003D7856" w:rsidRDefault="003D7856" w:rsidP="003C0C99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40EEC">
        <w:rPr>
          <w:rFonts w:ascii="Times New Roman" w:hAnsi="Times New Roman"/>
          <w:sz w:val="28"/>
          <w:szCs w:val="28"/>
          <w:u w:val="single"/>
          <w:lang w:val="ru-RU"/>
        </w:rPr>
        <w:t>Проверка локальных нормативных актов в образовательных организация</w:t>
      </w:r>
      <w:r w:rsidRPr="00516549">
        <w:rPr>
          <w:rFonts w:ascii="Times New Roman" w:hAnsi="Times New Roman"/>
          <w:sz w:val="28"/>
          <w:szCs w:val="28"/>
          <w:lang w:val="ru-RU"/>
        </w:rPr>
        <w:t xml:space="preserve"> показала следующее</w:t>
      </w:r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3D7856" w:rsidRPr="00463BC6" w:rsidRDefault="00ED1789" w:rsidP="003C0C99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516549">
        <w:rPr>
          <w:rFonts w:ascii="Times New Roman" w:hAnsi="Times New Roman"/>
          <w:sz w:val="28"/>
          <w:szCs w:val="28"/>
          <w:lang w:val="ru-RU"/>
        </w:rPr>
        <w:t>7.</w:t>
      </w: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3D7856" w:rsidRPr="00ED1789">
        <w:rPr>
          <w:rFonts w:ascii="Times New Roman" w:hAnsi="Times New Roman"/>
          <w:b/>
          <w:sz w:val="28"/>
          <w:szCs w:val="28"/>
          <w:u w:val="single"/>
          <w:lang w:val="ru-RU"/>
        </w:rPr>
        <w:t>Дошкольное образовательное учреждение</w:t>
      </w:r>
      <w:r w:rsidR="003D7856" w:rsidRPr="00463BC6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3D7856" w:rsidRDefault="003D7856" w:rsidP="003C0C99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r w:rsidRPr="00D14862">
        <w:rPr>
          <w:rFonts w:ascii="Times New Roman" w:hAnsi="Times New Roman"/>
          <w:sz w:val="28"/>
          <w:szCs w:val="28"/>
          <w:lang w:val="ru-RU"/>
        </w:rPr>
        <w:t xml:space="preserve"> Положении о порядке установления выплат стимулирующего характ</w:t>
      </w:r>
      <w:r w:rsidRPr="00D14862">
        <w:rPr>
          <w:rFonts w:ascii="Times New Roman" w:hAnsi="Times New Roman"/>
          <w:sz w:val="28"/>
          <w:szCs w:val="28"/>
          <w:lang w:val="ru-RU"/>
        </w:rPr>
        <w:t>е</w:t>
      </w:r>
      <w:r w:rsidRPr="00D14862">
        <w:rPr>
          <w:rFonts w:ascii="Times New Roman" w:hAnsi="Times New Roman"/>
          <w:sz w:val="28"/>
          <w:szCs w:val="28"/>
          <w:lang w:val="ru-RU"/>
        </w:rPr>
        <w:t>ра</w:t>
      </w:r>
      <w:r>
        <w:rPr>
          <w:rFonts w:ascii="Times New Roman" w:hAnsi="Times New Roman"/>
          <w:sz w:val="28"/>
          <w:szCs w:val="28"/>
          <w:lang w:val="ru-RU"/>
        </w:rPr>
        <w:t xml:space="preserve"> учреждения отсутствуют шкала (размер) единовременных (разовых) выплат и</w:t>
      </w:r>
      <w:r w:rsidRPr="00D14862">
        <w:rPr>
          <w:rFonts w:ascii="Times New Roman" w:hAnsi="Times New Roman"/>
          <w:sz w:val="28"/>
          <w:szCs w:val="28"/>
          <w:lang w:val="ru-RU"/>
        </w:rPr>
        <w:t xml:space="preserve"> критерии оценки и шкала (размер выплат в абсолютных величинах или в пр</w:t>
      </w:r>
      <w:r w:rsidRPr="00D14862">
        <w:rPr>
          <w:rFonts w:ascii="Times New Roman" w:hAnsi="Times New Roman"/>
          <w:sz w:val="28"/>
          <w:szCs w:val="28"/>
          <w:lang w:val="ru-RU"/>
        </w:rPr>
        <w:t>о</w:t>
      </w:r>
      <w:r w:rsidRPr="00D14862">
        <w:rPr>
          <w:rFonts w:ascii="Times New Roman" w:hAnsi="Times New Roman"/>
          <w:sz w:val="28"/>
          <w:szCs w:val="28"/>
          <w:lang w:val="ru-RU"/>
        </w:rPr>
        <w:t>центном отношении</w:t>
      </w:r>
      <w:r>
        <w:rPr>
          <w:rFonts w:ascii="Times New Roman" w:hAnsi="Times New Roman"/>
          <w:sz w:val="28"/>
          <w:szCs w:val="28"/>
          <w:lang w:val="ru-RU"/>
        </w:rPr>
        <w:t>, либо</w:t>
      </w:r>
      <w:r w:rsidRPr="00D14862">
        <w:rPr>
          <w:rFonts w:ascii="Times New Roman" w:hAnsi="Times New Roman"/>
          <w:sz w:val="28"/>
          <w:szCs w:val="28"/>
          <w:lang w:val="ru-RU"/>
        </w:rPr>
        <w:t xml:space="preserve"> в баллах)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4862">
        <w:rPr>
          <w:rFonts w:ascii="Times New Roman" w:hAnsi="Times New Roman"/>
          <w:sz w:val="28"/>
          <w:szCs w:val="28"/>
          <w:lang w:val="ru-RU"/>
        </w:rPr>
        <w:t xml:space="preserve">выплат стимулирующего характера из </w:t>
      </w:r>
      <w:r>
        <w:rPr>
          <w:rFonts w:ascii="Times New Roman" w:hAnsi="Times New Roman"/>
          <w:sz w:val="28"/>
          <w:szCs w:val="28"/>
          <w:lang w:val="ru-RU"/>
        </w:rPr>
        <w:t xml:space="preserve">фонда </w:t>
      </w:r>
      <w:r w:rsidRPr="00D14862">
        <w:rPr>
          <w:rFonts w:ascii="Times New Roman" w:hAnsi="Times New Roman"/>
          <w:sz w:val="28"/>
          <w:szCs w:val="28"/>
          <w:lang w:val="ru-RU"/>
        </w:rPr>
        <w:t>экономии оплаты труда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3D7856" w:rsidRDefault="003D7856" w:rsidP="003C0C99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не </w:t>
      </w:r>
      <w:r w:rsidRPr="00D14862">
        <w:rPr>
          <w:rFonts w:ascii="Times New Roman" w:hAnsi="Times New Roman"/>
          <w:sz w:val="28"/>
          <w:szCs w:val="28"/>
          <w:lang w:val="ru-RU"/>
        </w:rPr>
        <w:t>соблюда</w:t>
      </w:r>
      <w:r>
        <w:rPr>
          <w:rFonts w:ascii="Times New Roman" w:hAnsi="Times New Roman"/>
          <w:sz w:val="28"/>
          <w:szCs w:val="28"/>
          <w:lang w:val="ru-RU"/>
        </w:rPr>
        <w:t>ется</w:t>
      </w:r>
      <w:r w:rsidRPr="00D14862">
        <w:rPr>
          <w:rFonts w:ascii="Times New Roman" w:hAnsi="Times New Roman"/>
          <w:sz w:val="28"/>
          <w:szCs w:val="28"/>
          <w:lang w:val="ru-RU"/>
        </w:rPr>
        <w:t xml:space="preserve"> регламент начисления баллов, который прописан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D14862">
        <w:rPr>
          <w:rFonts w:ascii="Times New Roman" w:hAnsi="Times New Roman"/>
          <w:sz w:val="28"/>
          <w:szCs w:val="28"/>
          <w:lang w:val="ru-RU"/>
        </w:rPr>
        <w:t>П</w:t>
      </w:r>
      <w:r w:rsidRPr="00D14862">
        <w:rPr>
          <w:rFonts w:ascii="Times New Roman" w:hAnsi="Times New Roman"/>
          <w:sz w:val="28"/>
          <w:szCs w:val="28"/>
          <w:lang w:val="ru-RU"/>
        </w:rPr>
        <w:t>о</w:t>
      </w:r>
      <w:r w:rsidRPr="00D14862">
        <w:rPr>
          <w:rFonts w:ascii="Times New Roman" w:hAnsi="Times New Roman"/>
          <w:sz w:val="28"/>
          <w:szCs w:val="28"/>
          <w:lang w:val="ru-RU"/>
        </w:rPr>
        <w:t>ложени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D14862">
        <w:rPr>
          <w:rFonts w:ascii="Times New Roman" w:hAnsi="Times New Roman"/>
          <w:sz w:val="28"/>
          <w:szCs w:val="28"/>
          <w:lang w:val="ru-RU"/>
        </w:rPr>
        <w:t xml:space="preserve"> о порядке установления выплат стимулирующе</w:t>
      </w:r>
      <w:r>
        <w:rPr>
          <w:rFonts w:ascii="Times New Roman" w:hAnsi="Times New Roman"/>
          <w:sz w:val="28"/>
          <w:szCs w:val="28"/>
          <w:lang w:val="ru-RU"/>
        </w:rPr>
        <w:t>го характера.</w:t>
      </w:r>
    </w:p>
    <w:p w:rsidR="003D7856" w:rsidRDefault="003E2345" w:rsidP="003C0C99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  <w:r w:rsidRPr="003E2345">
        <w:rPr>
          <w:rFonts w:ascii="Times New Roman" w:hAnsi="Times New Roman"/>
          <w:sz w:val="28"/>
          <w:szCs w:val="28"/>
          <w:lang w:val="ru-RU"/>
        </w:rPr>
        <w:t>7.2.</w:t>
      </w:r>
      <w:r w:rsidRPr="003E234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3D7856" w:rsidRPr="003E2345">
        <w:rPr>
          <w:rFonts w:ascii="Times New Roman" w:hAnsi="Times New Roman"/>
          <w:b/>
          <w:sz w:val="28"/>
          <w:szCs w:val="28"/>
          <w:u w:val="single"/>
          <w:lang w:val="ru-RU"/>
        </w:rPr>
        <w:t>Общеобразовательные учреждения:</w:t>
      </w:r>
    </w:p>
    <w:p w:rsidR="003D7856" w:rsidRDefault="003D7856" w:rsidP="003C0C99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3A18ED">
        <w:rPr>
          <w:rFonts w:ascii="Times New Roman" w:hAnsi="Times New Roman"/>
          <w:sz w:val="28"/>
          <w:szCs w:val="28"/>
          <w:lang w:val="ru-RU"/>
        </w:rPr>
        <w:t>- отсутствуют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A00327">
        <w:rPr>
          <w:rFonts w:ascii="Times New Roman" w:hAnsi="Times New Roman"/>
          <w:sz w:val="28"/>
          <w:szCs w:val="28"/>
          <w:lang w:val="ru-RU"/>
        </w:rPr>
        <w:t>оложени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A00327">
        <w:rPr>
          <w:rFonts w:ascii="Times New Roman" w:hAnsi="Times New Roman"/>
          <w:sz w:val="28"/>
          <w:szCs w:val="28"/>
          <w:lang w:val="ru-RU"/>
        </w:rPr>
        <w:t xml:space="preserve"> о видах, размерах, условиях и порядке выплат компенсационного характера педагогическим работникам</w:t>
      </w:r>
      <w:r>
        <w:rPr>
          <w:rFonts w:ascii="Times New Roman" w:hAnsi="Times New Roman"/>
          <w:sz w:val="28"/>
          <w:szCs w:val="28"/>
          <w:lang w:val="ru-RU"/>
        </w:rPr>
        <w:t xml:space="preserve"> в период с </w:t>
      </w:r>
      <w:r w:rsidRPr="00D31B1C">
        <w:rPr>
          <w:rFonts w:ascii="Times New Roman" w:hAnsi="Times New Roman"/>
          <w:sz w:val="28"/>
          <w:szCs w:val="28"/>
          <w:lang w:val="ru-RU"/>
        </w:rPr>
        <w:t>01.09.2019</w:t>
      </w:r>
      <w:r w:rsidR="003E2345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г.</w:t>
      </w:r>
      <w:r w:rsidRPr="00D31B1C">
        <w:rPr>
          <w:rFonts w:ascii="Times New Roman" w:hAnsi="Times New Roman"/>
          <w:sz w:val="28"/>
          <w:szCs w:val="28"/>
          <w:lang w:val="ru-RU"/>
        </w:rPr>
        <w:t xml:space="preserve"> по 31.12.2019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1B1C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D7856" w:rsidRPr="003A18ED" w:rsidRDefault="003D7856" w:rsidP="003C0C99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п</w:t>
      </w:r>
      <w:r w:rsidRPr="00A00327">
        <w:rPr>
          <w:rFonts w:ascii="Times New Roman" w:hAnsi="Times New Roman"/>
          <w:sz w:val="28"/>
          <w:szCs w:val="28"/>
          <w:lang w:val="ru-RU"/>
        </w:rPr>
        <w:t>оложении об оплате труда работников отсутствует раздел «Формир</w:t>
      </w:r>
      <w:r w:rsidRPr="00A00327">
        <w:rPr>
          <w:rFonts w:ascii="Times New Roman" w:hAnsi="Times New Roman"/>
          <w:sz w:val="28"/>
          <w:szCs w:val="28"/>
          <w:lang w:val="ru-RU"/>
        </w:rPr>
        <w:t>о</w:t>
      </w:r>
      <w:r w:rsidRPr="00A00327">
        <w:rPr>
          <w:rFonts w:ascii="Times New Roman" w:hAnsi="Times New Roman"/>
          <w:sz w:val="28"/>
          <w:szCs w:val="28"/>
          <w:lang w:val="ru-RU"/>
        </w:rPr>
        <w:t>вание централизованного фонда стимулирования руководителей общеобразов</w:t>
      </w:r>
      <w:r w:rsidRPr="00A00327">
        <w:rPr>
          <w:rFonts w:ascii="Times New Roman" w:hAnsi="Times New Roman"/>
          <w:sz w:val="28"/>
          <w:szCs w:val="28"/>
          <w:lang w:val="ru-RU"/>
        </w:rPr>
        <w:t>а</w:t>
      </w:r>
      <w:r w:rsidRPr="00A00327">
        <w:rPr>
          <w:rFonts w:ascii="Times New Roman" w:hAnsi="Times New Roman"/>
          <w:sz w:val="28"/>
          <w:szCs w:val="28"/>
          <w:lang w:val="ru-RU"/>
        </w:rPr>
        <w:t>тельных организаций»</w:t>
      </w:r>
      <w:r>
        <w:rPr>
          <w:rFonts w:ascii="Times New Roman" w:hAnsi="Times New Roman"/>
          <w:sz w:val="28"/>
          <w:szCs w:val="28"/>
          <w:lang w:val="ru-RU"/>
        </w:rPr>
        <w:t>, который</w:t>
      </w:r>
      <w:r w:rsidRPr="00A00327">
        <w:rPr>
          <w:rFonts w:ascii="Times New Roman" w:hAnsi="Times New Roman"/>
          <w:sz w:val="28"/>
          <w:szCs w:val="28"/>
          <w:lang w:val="ru-RU"/>
        </w:rPr>
        <w:t xml:space="preserve"> пр</w:t>
      </w:r>
      <w:r>
        <w:rPr>
          <w:rFonts w:ascii="Times New Roman" w:hAnsi="Times New Roman"/>
          <w:sz w:val="28"/>
          <w:szCs w:val="28"/>
          <w:lang w:val="ru-RU"/>
        </w:rPr>
        <w:t>едусмотрен</w:t>
      </w:r>
      <w:r w:rsidRPr="00A00327">
        <w:rPr>
          <w:rFonts w:ascii="Times New Roman" w:hAnsi="Times New Roman"/>
          <w:sz w:val="28"/>
          <w:szCs w:val="28"/>
          <w:lang w:val="ru-RU"/>
        </w:rPr>
        <w:t xml:space="preserve"> в Методических рекомендациях по формированию системы оплаты труда работников общеобразовательных о</w:t>
      </w:r>
      <w:r w:rsidRPr="00A00327">
        <w:rPr>
          <w:rFonts w:ascii="Times New Roman" w:hAnsi="Times New Roman"/>
          <w:sz w:val="28"/>
          <w:szCs w:val="28"/>
          <w:lang w:val="ru-RU"/>
        </w:rPr>
        <w:t>р</w:t>
      </w:r>
      <w:r w:rsidRPr="00A00327">
        <w:rPr>
          <w:rFonts w:ascii="Times New Roman" w:hAnsi="Times New Roman"/>
          <w:sz w:val="28"/>
          <w:szCs w:val="28"/>
          <w:lang w:val="ru-RU"/>
        </w:rPr>
        <w:t>ганизаций (учреждений), реализующих образовательные программы дошкол</w:t>
      </w:r>
      <w:r w:rsidRPr="00A00327">
        <w:rPr>
          <w:rFonts w:ascii="Times New Roman" w:hAnsi="Times New Roman"/>
          <w:sz w:val="28"/>
          <w:szCs w:val="28"/>
          <w:lang w:val="ru-RU"/>
        </w:rPr>
        <w:t>ь</w:t>
      </w:r>
      <w:r w:rsidRPr="00A00327">
        <w:rPr>
          <w:rFonts w:ascii="Times New Roman" w:hAnsi="Times New Roman"/>
          <w:sz w:val="28"/>
          <w:szCs w:val="28"/>
          <w:lang w:val="ru-RU"/>
        </w:rPr>
        <w:t>ного образования, образовательные программы начального общего образов</w:t>
      </w:r>
      <w:r w:rsidRPr="00A00327">
        <w:rPr>
          <w:rFonts w:ascii="Times New Roman" w:hAnsi="Times New Roman"/>
          <w:sz w:val="28"/>
          <w:szCs w:val="28"/>
          <w:lang w:val="ru-RU"/>
        </w:rPr>
        <w:t>а</w:t>
      </w:r>
      <w:r w:rsidRPr="00A00327">
        <w:rPr>
          <w:rFonts w:ascii="Times New Roman" w:hAnsi="Times New Roman"/>
          <w:sz w:val="28"/>
          <w:szCs w:val="28"/>
          <w:lang w:val="ru-RU"/>
        </w:rPr>
        <w:t>ния, образовательные программы основного общего образования,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0327">
        <w:rPr>
          <w:rFonts w:ascii="Times New Roman" w:hAnsi="Times New Roman"/>
          <w:sz w:val="28"/>
          <w:szCs w:val="28"/>
          <w:lang w:val="ru-RU"/>
        </w:rPr>
        <w:t>образов</w:t>
      </w:r>
      <w:r w:rsidRPr="00A00327">
        <w:rPr>
          <w:rFonts w:ascii="Times New Roman" w:hAnsi="Times New Roman"/>
          <w:sz w:val="28"/>
          <w:szCs w:val="28"/>
          <w:lang w:val="ru-RU"/>
        </w:rPr>
        <w:t>а</w:t>
      </w:r>
      <w:r w:rsidRPr="00A00327">
        <w:rPr>
          <w:rFonts w:ascii="Times New Roman" w:hAnsi="Times New Roman"/>
          <w:sz w:val="28"/>
          <w:szCs w:val="28"/>
          <w:lang w:val="ru-RU"/>
        </w:rPr>
        <w:t>тельные программы среднего общего образования, утвержден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A00327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х п</w:t>
      </w:r>
      <w:r w:rsidRPr="00A00327">
        <w:rPr>
          <w:rFonts w:ascii="Times New Roman" w:hAnsi="Times New Roman"/>
          <w:sz w:val="28"/>
          <w:szCs w:val="28"/>
          <w:lang w:val="ru-RU"/>
        </w:rPr>
        <w:t>остановл</w:t>
      </w:r>
      <w:r w:rsidRPr="00A00327">
        <w:rPr>
          <w:rFonts w:ascii="Times New Roman" w:hAnsi="Times New Roman"/>
          <w:sz w:val="28"/>
          <w:szCs w:val="28"/>
          <w:lang w:val="ru-RU"/>
        </w:rPr>
        <w:t>е</w:t>
      </w:r>
      <w:r w:rsidRPr="00A00327">
        <w:rPr>
          <w:rFonts w:ascii="Times New Roman" w:hAnsi="Times New Roman"/>
          <w:sz w:val="28"/>
          <w:szCs w:val="28"/>
          <w:lang w:val="ru-RU"/>
        </w:rPr>
        <w:t>нием Администрации Шипуновского района от 27.09.201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A00327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00327">
        <w:rPr>
          <w:rFonts w:ascii="Times New Roman" w:hAnsi="Times New Roman"/>
          <w:sz w:val="28"/>
          <w:szCs w:val="28"/>
          <w:lang w:val="ru-RU"/>
        </w:rPr>
        <w:t xml:space="preserve"> № 708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D7856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действующие</w:t>
      </w:r>
      <w:r w:rsidRPr="003207F1">
        <w:rPr>
          <w:rFonts w:ascii="Times New Roman" w:hAnsi="Times New Roman"/>
          <w:sz w:val="28"/>
          <w:szCs w:val="28"/>
          <w:lang w:val="ru-RU"/>
        </w:rPr>
        <w:t xml:space="preserve"> коллективн</w:t>
      </w:r>
      <w:r>
        <w:rPr>
          <w:rFonts w:ascii="Times New Roman" w:hAnsi="Times New Roman"/>
          <w:sz w:val="28"/>
          <w:szCs w:val="28"/>
          <w:lang w:val="ru-RU"/>
        </w:rPr>
        <w:t>ые</w:t>
      </w:r>
      <w:r w:rsidRPr="003207F1">
        <w:rPr>
          <w:rFonts w:ascii="Times New Roman" w:hAnsi="Times New Roman"/>
          <w:sz w:val="28"/>
          <w:szCs w:val="28"/>
          <w:lang w:val="ru-RU"/>
        </w:rPr>
        <w:t xml:space="preserve"> договор</w:t>
      </w:r>
      <w:r>
        <w:rPr>
          <w:rFonts w:ascii="Times New Roman" w:hAnsi="Times New Roman"/>
          <w:sz w:val="28"/>
          <w:szCs w:val="28"/>
          <w:lang w:val="ru-RU"/>
        </w:rPr>
        <w:t>ы не внесены дополнения в связи с изменением системы оплаты труда;</w:t>
      </w:r>
    </w:p>
    <w:p w:rsidR="003D7856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Pr="00A00327">
        <w:rPr>
          <w:rFonts w:ascii="Times New Roman" w:hAnsi="Times New Roman"/>
          <w:sz w:val="28"/>
          <w:szCs w:val="28"/>
          <w:lang w:val="ru-RU"/>
        </w:rPr>
        <w:t xml:space="preserve">тсутствует приказ об установлении размеров окладов </w:t>
      </w:r>
      <w:r>
        <w:rPr>
          <w:rFonts w:ascii="Times New Roman" w:hAnsi="Times New Roman"/>
          <w:sz w:val="28"/>
          <w:szCs w:val="28"/>
          <w:lang w:val="ru-RU"/>
        </w:rPr>
        <w:t>учебно-вспомогательному и младшему обслуживающему персоналу;</w:t>
      </w:r>
    </w:p>
    <w:p w:rsidR="003D7856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компенсационная выплата за классное руководство не прописана в </w:t>
      </w:r>
      <w:r w:rsidRPr="009E7D54">
        <w:rPr>
          <w:rFonts w:ascii="Times New Roman" w:hAnsi="Times New Roman"/>
          <w:sz w:val="28"/>
          <w:szCs w:val="28"/>
          <w:lang w:val="ru-RU"/>
        </w:rPr>
        <w:t>п</w:t>
      </w:r>
      <w:r w:rsidRPr="009E7D54">
        <w:rPr>
          <w:rFonts w:ascii="Times New Roman" w:hAnsi="Times New Roman"/>
          <w:sz w:val="28"/>
          <w:szCs w:val="28"/>
          <w:lang w:val="ru-RU"/>
        </w:rPr>
        <w:t>о</w:t>
      </w:r>
      <w:r w:rsidRPr="009E7D54">
        <w:rPr>
          <w:rFonts w:ascii="Times New Roman" w:hAnsi="Times New Roman"/>
          <w:sz w:val="28"/>
          <w:szCs w:val="28"/>
          <w:lang w:val="ru-RU"/>
        </w:rPr>
        <w:t>ложении о распределении выплат компенсационного характера работникам школы на период с 01.01.2020 г. по 31.08.2020 г.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3D7856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 внесены изменения в положения об оплате труда работников в связи с увеличением на 3% минимальных окладов;</w:t>
      </w:r>
    </w:p>
    <w:p w:rsidR="003D7856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</w:t>
      </w:r>
      <w:r w:rsidRPr="00272E37">
        <w:rPr>
          <w:rFonts w:ascii="Times New Roman" w:hAnsi="Times New Roman"/>
          <w:sz w:val="28"/>
          <w:szCs w:val="28"/>
          <w:lang w:val="ru-RU"/>
        </w:rPr>
        <w:t xml:space="preserve"> ведется суммированный учет рабочего времени </w:t>
      </w:r>
      <w:r>
        <w:rPr>
          <w:rFonts w:ascii="Times New Roman" w:hAnsi="Times New Roman"/>
          <w:sz w:val="28"/>
          <w:szCs w:val="28"/>
          <w:lang w:val="ru-RU"/>
        </w:rPr>
        <w:t>по сторожам (ст. 104 ТК РФ).</w:t>
      </w:r>
    </w:p>
    <w:p w:rsidR="003D7856" w:rsidRDefault="003D7856" w:rsidP="003D7856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3D7856" w:rsidRPr="00463BC6" w:rsidRDefault="003D7856" w:rsidP="003D7856">
      <w:pPr>
        <w:pStyle w:val="a5"/>
        <w:ind w:firstLine="570"/>
        <w:rPr>
          <w:rFonts w:ascii="Times New Roman" w:hAnsi="Times New Roman"/>
          <w:sz w:val="28"/>
          <w:szCs w:val="28"/>
          <w:u w:val="single"/>
          <w:lang w:val="ru-RU"/>
        </w:rPr>
      </w:pPr>
      <w:r w:rsidRPr="00463BC6">
        <w:rPr>
          <w:rFonts w:ascii="Times New Roman" w:hAnsi="Times New Roman"/>
          <w:sz w:val="28"/>
          <w:szCs w:val="28"/>
          <w:u w:val="single"/>
          <w:lang w:val="ru-RU"/>
        </w:rPr>
        <w:t>В ходе проверки оплаты труда работников выявлено:</w:t>
      </w:r>
    </w:p>
    <w:p w:rsidR="003D7856" w:rsidRDefault="003D7856" w:rsidP="003D7856">
      <w:pPr>
        <w:pStyle w:val="a5"/>
        <w:ind w:firstLine="5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E7D54">
        <w:rPr>
          <w:rFonts w:ascii="Times New Roman" w:hAnsi="Times New Roman"/>
          <w:sz w:val="28"/>
          <w:szCs w:val="28"/>
          <w:lang w:val="ru-RU"/>
        </w:rPr>
        <w:t xml:space="preserve">расчетные листки </w:t>
      </w:r>
      <w:r>
        <w:rPr>
          <w:rFonts w:ascii="Times New Roman" w:hAnsi="Times New Roman"/>
          <w:sz w:val="28"/>
          <w:szCs w:val="28"/>
          <w:lang w:val="ru-RU"/>
        </w:rPr>
        <w:t>работников</w:t>
      </w:r>
      <w:r w:rsidRPr="009E7D54">
        <w:rPr>
          <w:rFonts w:ascii="Times New Roman" w:hAnsi="Times New Roman"/>
          <w:sz w:val="28"/>
          <w:szCs w:val="28"/>
          <w:lang w:val="ru-RU"/>
        </w:rPr>
        <w:t xml:space="preserve"> по своему содержанию не соответствуют ст. 136 ТК РФ, а именно, в них не указаны составные части заработной платы, причитающиеся работник</w:t>
      </w:r>
      <w:r>
        <w:rPr>
          <w:rFonts w:ascii="Times New Roman" w:hAnsi="Times New Roman"/>
          <w:sz w:val="28"/>
          <w:szCs w:val="28"/>
          <w:lang w:val="ru-RU"/>
        </w:rPr>
        <w:t>ам</w:t>
      </w:r>
      <w:r w:rsidRPr="009E7D54">
        <w:rPr>
          <w:rFonts w:ascii="Times New Roman" w:hAnsi="Times New Roman"/>
          <w:sz w:val="28"/>
          <w:szCs w:val="28"/>
          <w:lang w:val="ru-RU"/>
        </w:rPr>
        <w:t xml:space="preserve"> за соответствующий период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3D7856" w:rsidRDefault="003D7856" w:rsidP="003D7856">
      <w:pPr>
        <w:pStyle w:val="a5"/>
        <w:ind w:firstLine="5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размеры компенсационных выплат, определенных положениями </w:t>
      </w:r>
      <w:r w:rsidRPr="00D31B1C">
        <w:rPr>
          <w:rFonts w:ascii="Times New Roman" w:hAnsi="Times New Roman"/>
          <w:sz w:val="28"/>
          <w:szCs w:val="28"/>
          <w:lang w:val="ru-RU"/>
        </w:rPr>
        <w:t>о ра</w:t>
      </w:r>
      <w:r w:rsidRPr="00D31B1C">
        <w:rPr>
          <w:rFonts w:ascii="Times New Roman" w:hAnsi="Times New Roman"/>
          <w:sz w:val="28"/>
          <w:szCs w:val="28"/>
          <w:lang w:val="ru-RU"/>
        </w:rPr>
        <w:t>с</w:t>
      </w:r>
      <w:r w:rsidRPr="00D31B1C">
        <w:rPr>
          <w:rFonts w:ascii="Times New Roman" w:hAnsi="Times New Roman"/>
          <w:sz w:val="28"/>
          <w:szCs w:val="28"/>
          <w:lang w:val="ru-RU"/>
        </w:rPr>
        <w:t>пределении выплат компенсационного характера работникам</w:t>
      </w:r>
      <w:r>
        <w:rPr>
          <w:rFonts w:ascii="Times New Roman" w:hAnsi="Times New Roman"/>
          <w:sz w:val="28"/>
          <w:szCs w:val="28"/>
          <w:lang w:val="ru-RU"/>
        </w:rPr>
        <w:t>, не совпадают с размерами, которые прописаны в приказах;</w:t>
      </w:r>
    </w:p>
    <w:p w:rsidR="003D7856" w:rsidRDefault="003D7856" w:rsidP="003D7856">
      <w:pPr>
        <w:pStyle w:val="a5"/>
        <w:ind w:firstLine="5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 01.01.2021 года имеет место единичный случай снижени</w:t>
      </w:r>
      <w:r w:rsidR="003E2345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зарплаты при увеличении учебной нагрузки, не усматривается повышение зарплаты на 4,3 %, как предусмотрено п</w:t>
      </w:r>
      <w:r w:rsidRPr="009E7D54">
        <w:rPr>
          <w:rFonts w:ascii="Times New Roman" w:hAnsi="Times New Roman"/>
          <w:sz w:val="28"/>
          <w:szCs w:val="28"/>
          <w:lang w:val="ru-RU"/>
        </w:rPr>
        <w:t>остановление</w:t>
      </w:r>
      <w:r>
        <w:rPr>
          <w:rFonts w:ascii="Times New Roman" w:hAnsi="Times New Roman"/>
          <w:sz w:val="28"/>
          <w:szCs w:val="28"/>
          <w:lang w:val="ru-RU"/>
        </w:rPr>
        <w:t>м а</w:t>
      </w:r>
      <w:r w:rsidRPr="009E7D54">
        <w:rPr>
          <w:rFonts w:ascii="Times New Roman" w:hAnsi="Times New Roman"/>
          <w:sz w:val="28"/>
          <w:szCs w:val="28"/>
          <w:lang w:val="ru-RU"/>
        </w:rPr>
        <w:t>дминистрации Шипуновского района А</w:t>
      </w:r>
      <w:r w:rsidRPr="009E7D54">
        <w:rPr>
          <w:rFonts w:ascii="Times New Roman" w:hAnsi="Times New Roman"/>
          <w:sz w:val="28"/>
          <w:szCs w:val="28"/>
          <w:lang w:val="ru-RU"/>
        </w:rPr>
        <w:t>л</w:t>
      </w:r>
      <w:r w:rsidRPr="009E7D54">
        <w:rPr>
          <w:rFonts w:ascii="Times New Roman" w:hAnsi="Times New Roman"/>
          <w:sz w:val="28"/>
          <w:szCs w:val="28"/>
          <w:lang w:val="ru-RU"/>
        </w:rPr>
        <w:t>тайского края от 26.07.2019 года № 315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E2345" w:rsidRDefault="003E2345" w:rsidP="003D7856">
      <w:pPr>
        <w:pStyle w:val="a5"/>
        <w:ind w:firstLine="708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3D7856" w:rsidRPr="003E2345" w:rsidRDefault="003D7856" w:rsidP="003D7856">
      <w:pPr>
        <w:pStyle w:val="a5"/>
        <w:ind w:firstLine="708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3E2345">
        <w:rPr>
          <w:rFonts w:ascii="Times New Roman" w:hAnsi="Times New Roman"/>
          <w:b/>
          <w:sz w:val="28"/>
          <w:szCs w:val="28"/>
          <w:u w:val="single"/>
          <w:lang w:val="ru-RU"/>
        </w:rPr>
        <w:t>По окончании проведения проверок:</w:t>
      </w:r>
    </w:p>
    <w:p w:rsidR="003D7856" w:rsidRPr="002114A6" w:rsidRDefault="003D7856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114A6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направл</w:t>
      </w:r>
      <w:r w:rsidRPr="002114A6">
        <w:rPr>
          <w:rFonts w:ascii="Times New Roman" w:hAnsi="Times New Roman"/>
          <w:sz w:val="28"/>
          <w:szCs w:val="28"/>
          <w:lang w:val="ru-RU"/>
        </w:rPr>
        <w:t>ены руководителям акты и представления об устранении выя</w:t>
      </w:r>
      <w:r w:rsidRPr="002114A6">
        <w:rPr>
          <w:rFonts w:ascii="Times New Roman" w:hAnsi="Times New Roman"/>
          <w:sz w:val="28"/>
          <w:szCs w:val="28"/>
          <w:lang w:val="ru-RU"/>
        </w:rPr>
        <w:t>в</w:t>
      </w:r>
      <w:r w:rsidRPr="002114A6">
        <w:rPr>
          <w:rFonts w:ascii="Times New Roman" w:hAnsi="Times New Roman"/>
          <w:sz w:val="28"/>
          <w:szCs w:val="28"/>
          <w:lang w:val="ru-RU"/>
        </w:rPr>
        <w:t>ленных нарушений трудового законодательства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3D7856" w:rsidRPr="002114A6" w:rsidRDefault="003D7856" w:rsidP="003D785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114A6">
        <w:rPr>
          <w:rFonts w:ascii="Times New Roman" w:hAnsi="Times New Roman"/>
          <w:sz w:val="28"/>
          <w:szCs w:val="28"/>
          <w:lang w:val="ru-RU"/>
        </w:rPr>
        <w:tab/>
        <w:t>- разъяснены порядок устранения выявленных нарушений и обязател</w:t>
      </w:r>
      <w:r w:rsidRPr="002114A6">
        <w:rPr>
          <w:rFonts w:ascii="Times New Roman" w:hAnsi="Times New Roman"/>
          <w:sz w:val="28"/>
          <w:szCs w:val="28"/>
          <w:lang w:val="ru-RU"/>
        </w:rPr>
        <w:t>ь</w:t>
      </w:r>
      <w:r w:rsidRPr="002114A6">
        <w:rPr>
          <w:rFonts w:ascii="Times New Roman" w:hAnsi="Times New Roman"/>
          <w:sz w:val="28"/>
          <w:szCs w:val="28"/>
          <w:lang w:val="ru-RU"/>
        </w:rPr>
        <w:t>ность предоставления письменного ответа в правовую инспекцию труда Алта</w:t>
      </w:r>
      <w:r w:rsidRPr="002114A6">
        <w:rPr>
          <w:rFonts w:ascii="Times New Roman" w:hAnsi="Times New Roman"/>
          <w:sz w:val="28"/>
          <w:szCs w:val="28"/>
          <w:lang w:val="ru-RU"/>
        </w:rPr>
        <w:t>й</w:t>
      </w:r>
      <w:r w:rsidRPr="002114A6">
        <w:rPr>
          <w:rFonts w:ascii="Times New Roman" w:hAnsi="Times New Roman"/>
          <w:sz w:val="28"/>
          <w:szCs w:val="28"/>
          <w:lang w:val="ru-RU"/>
        </w:rPr>
        <w:t xml:space="preserve">ской краевой организации </w:t>
      </w:r>
      <w:r w:rsidR="003F20F3">
        <w:rPr>
          <w:rFonts w:ascii="Times New Roman" w:hAnsi="Times New Roman"/>
          <w:sz w:val="28"/>
          <w:szCs w:val="28"/>
          <w:lang w:val="ru-RU"/>
        </w:rPr>
        <w:t xml:space="preserve">Общероссийского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2114A6">
        <w:rPr>
          <w:rFonts w:ascii="Times New Roman" w:hAnsi="Times New Roman"/>
          <w:sz w:val="28"/>
          <w:szCs w:val="28"/>
          <w:lang w:val="ru-RU"/>
        </w:rPr>
        <w:t xml:space="preserve">рофсоюза </w:t>
      </w:r>
      <w:r w:rsidR="003F20F3">
        <w:rPr>
          <w:rFonts w:ascii="Times New Roman" w:hAnsi="Times New Roman"/>
          <w:sz w:val="28"/>
          <w:szCs w:val="28"/>
          <w:lang w:val="ru-RU"/>
        </w:rPr>
        <w:t>образования.</w:t>
      </w:r>
    </w:p>
    <w:p w:rsidR="003D7856" w:rsidRDefault="003D7856" w:rsidP="003F20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2989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адрес органа управления образованием </w:t>
      </w:r>
      <w:r>
        <w:rPr>
          <w:rFonts w:ascii="Times New Roman" w:eastAsia="Times New Roman" w:hAnsi="Times New Roman"/>
          <w:sz w:val="28"/>
          <w:szCs w:val="28"/>
        </w:rPr>
        <w:t xml:space="preserve">Шипуновского </w:t>
      </w:r>
      <w:r w:rsidRPr="00CD2989">
        <w:rPr>
          <w:rFonts w:ascii="Times New Roman" w:eastAsia="Times New Roman" w:hAnsi="Times New Roman" w:cs="Times New Roman"/>
          <w:sz w:val="28"/>
          <w:szCs w:val="28"/>
        </w:rPr>
        <w:t>района и территориальной организации Профсоюза направлена справка об итогах проведенной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2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A21">
        <w:rPr>
          <w:rFonts w:ascii="Times New Roman" w:eastAsia="Times New Roman" w:hAnsi="Times New Roman" w:cs="Times New Roman"/>
          <w:sz w:val="28"/>
          <w:szCs w:val="28"/>
        </w:rPr>
        <w:t>в которой указано на необходимость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61356">
        <w:rPr>
          <w:rFonts w:ascii="Times New Roman" w:hAnsi="Times New Roman"/>
          <w:sz w:val="28"/>
          <w:szCs w:val="28"/>
        </w:rPr>
        <w:t>ринять меры к выявлению</w:t>
      </w:r>
      <w:r>
        <w:rPr>
          <w:rFonts w:ascii="Times New Roman" w:hAnsi="Times New Roman"/>
          <w:sz w:val="28"/>
          <w:szCs w:val="28"/>
        </w:rPr>
        <w:t>,</w:t>
      </w:r>
      <w:r w:rsidRPr="00F61356">
        <w:rPr>
          <w:rFonts w:ascii="Times New Roman" w:hAnsi="Times New Roman"/>
          <w:sz w:val="28"/>
          <w:szCs w:val="28"/>
        </w:rPr>
        <w:t xml:space="preserve"> устранению</w:t>
      </w:r>
      <w:r>
        <w:rPr>
          <w:rFonts w:ascii="Times New Roman" w:hAnsi="Times New Roman"/>
          <w:sz w:val="28"/>
          <w:szCs w:val="28"/>
        </w:rPr>
        <w:t xml:space="preserve"> и недопущению аналогичных </w:t>
      </w:r>
      <w:r w:rsidRPr="00F61356">
        <w:rPr>
          <w:rFonts w:ascii="Times New Roman" w:hAnsi="Times New Roman"/>
          <w:sz w:val="28"/>
          <w:szCs w:val="28"/>
        </w:rPr>
        <w:t>нарушений во</w:t>
      </w:r>
      <w:r>
        <w:rPr>
          <w:rFonts w:ascii="Times New Roman" w:hAnsi="Times New Roman"/>
          <w:sz w:val="28"/>
          <w:szCs w:val="28"/>
        </w:rPr>
        <w:t xml:space="preserve"> всех </w:t>
      </w:r>
      <w:r w:rsidRPr="00F61356">
        <w:rPr>
          <w:rFonts w:ascii="Times New Roman" w:hAnsi="Times New Roman"/>
          <w:sz w:val="28"/>
          <w:szCs w:val="28"/>
        </w:rPr>
        <w:t>образовательных организациях Шипуновского района.</w:t>
      </w:r>
    </w:p>
    <w:p w:rsidR="003D7856" w:rsidRPr="0075505C" w:rsidRDefault="003D7856" w:rsidP="003F20F3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75505C">
        <w:rPr>
          <w:rFonts w:ascii="Times New Roman" w:hAnsi="Times New Roman"/>
          <w:sz w:val="28"/>
          <w:szCs w:val="28"/>
          <w:lang w:val="ru-RU"/>
        </w:rPr>
        <w:t xml:space="preserve">В результате принятых правовой инспекцией труда Алтайской краевой организации Профсоюза правозащитных мер, </w:t>
      </w:r>
      <w:r w:rsidRPr="003F20F3">
        <w:rPr>
          <w:rFonts w:ascii="Times New Roman" w:hAnsi="Times New Roman"/>
          <w:b/>
          <w:sz w:val="28"/>
          <w:szCs w:val="28"/>
          <w:lang w:val="ru-RU"/>
        </w:rPr>
        <w:t>устранены 70 из 82 выявле</w:t>
      </w:r>
      <w:r w:rsidRPr="003F20F3">
        <w:rPr>
          <w:rFonts w:ascii="Times New Roman" w:hAnsi="Times New Roman"/>
          <w:b/>
          <w:sz w:val="28"/>
          <w:szCs w:val="28"/>
          <w:lang w:val="ru-RU"/>
        </w:rPr>
        <w:t>н</w:t>
      </w:r>
      <w:r w:rsidRPr="003F20F3">
        <w:rPr>
          <w:rFonts w:ascii="Times New Roman" w:hAnsi="Times New Roman"/>
          <w:b/>
          <w:sz w:val="28"/>
          <w:szCs w:val="28"/>
          <w:lang w:val="ru-RU"/>
        </w:rPr>
        <w:t>ных нарушений трудового законодательства, что составляет 85%.</w:t>
      </w:r>
      <w:r w:rsidRPr="0075505C">
        <w:rPr>
          <w:rFonts w:ascii="Times New Roman" w:hAnsi="Times New Roman"/>
          <w:sz w:val="28"/>
          <w:szCs w:val="28"/>
          <w:lang w:val="ru-RU"/>
        </w:rPr>
        <w:t xml:space="preserve"> Остал</w:t>
      </w:r>
      <w:r w:rsidRPr="0075505C">
        <w:rPr>
          <w:rFonts w:ascii="Times New Roman" w:hAnsi="Times New Roman"/>
          <w:sz w:val="28"/>
          <w:szCs w:val="28"/>
          <w:lang w:val="ru-RU"/>
        </w:rPr>
        <w:t>ь</w:t>
      </w:r>
      <w:r w:rsidRPr="0075505C">
        <w:rPr>
          <w:rFonts w:ascii="Times New Roman" w:hAnsi="Times New Roman"/>
          <w:sz w:val="28"/>
          <w:szCs w:val="28"/>
          <w:lang w:val="ru-RU"/>
        </w:rPr>
        <w:t xml:space="preserve">ные нарушения будут учтены </w:t>
      </w:r>
      <w:proofErr w:type="gramStart"/>
      <w:r w:rsidRPr="0075505C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75505C">
        <w:rPr>
          <w:rFonts w:ascii="Times New Roman" w:hAnsi="Times New Roman"/>
          <w:sz w:val="28"/>
          <w:szCs w:val="28"/>
          <w:lang w:val="ru-RU"/>
        </w:rPr>
        <w:t xml:space="preserve"> дальнейшей работе.</w:t>
      </w:r>
    </w:p>
    <w:p w:rsidR="003D7856" w:rsidRDefault="003D7856" w:rsidP="003F20F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3D7856" w:rsidRPr="003675B0" w:rsidRDefault="003D7856" w:rsidP="003D7856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675B0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3675B0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3675B0">
        <w:rPr>
          <w:rFonts w:ascii="Times New Roman" w:hAnsi="Times New Roman"/>
          <w:sz w:val="28"/>
          <w:szCs w:val="28"/>
          <w:lang w:val="ru-RU"/>
        </w:rPr>
        <w:t>.2021 г.</w:t>
      </w:r>
    </w:p>
    <w:p w:rsidR="003F20F3" w:rsidRDefault="003D7856" w:rsidP="003F20F3">
      <w:pPr>
        <w:pStyle w:val="a5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161290</wp:posOffset>
            </wp:positionV>
            <wp:extent cx="2040890" cy="1777365"/>
            <wp:effectExtent l="19050" t="0" r="0" b="0"/>
            <wp:wrapNone/>
            <wp:docPr id="5" name="Рисунок 5" descr="лыс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ысик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856" w:rsidRPr="002114A6" w:rsidRDefault="003D7856" w:rsidP="003F20F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114A6">
        <w:rPr>
          <w:rFonts w:ascii="Times New Roman" w:hAnsi="Times New Roman"/>
          <w:sz w:val="28"/>
          <w:szCs w:val="28"/>
          <w:lang w:val="ru-RU"/>
        </w:rPr>
        <w:t xml:space="preserve">Заместитель председателя </w:t>
      </w:r>
      <w:proofErr w:type="gramStart"/>
      <w:r w:rsidRPr="002114A6">
        <w:rPr>
          <w:rFonts w:ascii="Times New Roman" w:hAnsi="Times New Roman"/>
          <w:sz w:val="28"/>
          <w:szCs w:val="28"/>
          <w:lang w:val="ru-RU"/>
        </w:rPr>
        <w:t>Алтайской</w:t>
      </w:r>
      <w:proofErr w:type="gramEnd"/>
    </w:p>
    <w:p w:rsidR="003D7856" w:rsidRPr="002114A6" w:rsidRDefault="003D7856" w:rsidP="003F20F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114A6">
        <w:rPr>
          <w:rFonts w:ascii="Times New Roman" w:hAnsi="Times New Roman"/>
          <w:sz w:val="28"/>
          <w:szCs w:val="28"/>
          <w:lang w:val="ru-RU"/>
        </w:rPr>
        <w:t xml:space="preserve">краевой организации Профсоюза </w:t>
      </w:r>
    </w:p>
    <w:p w:rsidR="003D7856" w:rsidRPr="002114A6" w:rsidRDefault="003D7856" w:rsidP="003F20F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114A6">
        <w:rPr>
          <w:rFonts w:ascii="Times New Roman" w:hAnsi="Times New Roman"/>
          <w:sz w:val="28"/>
          <w:szCs w:val="28"/>
          <w:lang w:val="ru-RU"/>
        </w:rPr>
        <w:t>по правовой работе, главный</w:t>
      </w:r>
    </w:p>
    <w:p w:rsidR="003D7856" w:rsidRPr="002114A6" w:rsidRDefault="003D7856" w:rsidP="003F20F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114A6">
        <w:rPr>
          <w:rFonts w:ascii="Times New Roman" w:hAnsi="Times New Roman"/>
          <w:sz w:val="28"/>
          <w:szCs w:val="28"/>
          <w:lang w:val="ru-RU"/>
        </w:rPr>
        <w:t>правовой инспектор труда                                                              Н.М. Лысикова</w:t>
      </w:r>
    </w:p>
    <w:p w:rsidR="003D7856" w:rsidRDefault="003D7856" w:rsidP="003F20F3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38735</wp:posOffset>
            </wp:positionV>
            <wp:extent cx="1464945" cy="1270635"/>
            <wp:effectExtent l="19050" t="0" r="1905" b="0"/>
            <wp:wrapNone/>
            <wp:docPr id="4" name="Рисунок 4" descr="подпись Мерзля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Мерзляк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856" w:rsidRPr="002114A6" w:rsidRDefault="003D7856" w:rsidP="003F20F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114A6">
        <w:rPr>
          <w:rFonts w:ascii="Times New Roman" w:hAnsi="Times New Roman"/>
          <w:sz w:val="28"/>
          <w:szCs w:val="28"/>
          <w:lang w:val="ru-RU"/>
        </w:rPr>
        <w:t xml:space="preserve">Заместитель председателя </w:t>
      </w:r>
      <w:proofErr w:type="gramStart"/>
      <w:r w:rsidRPr="002114A6">
        <w:rPr>
          <w:rFonts w:ascii="Times New Roman" w:hAnsi="Times New Roman"/>
          <w:sz w:val="28"/>
          <w:szCs w:val="28"/>
          <w:lang w:val="ru-RU"/>
        </w:rPr>
        <w:t>Алтайской</w:t>
      </w:r>
      <w:proofErr w:type="gramEnd"/>
    </w:p>
    <w:p w:rsidR="003D7856" w:rsidRPr="002114A6" w:rsidRDefault="003D7856" w:rsidP="003F20F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114A6">
        <w:rPr>
          <w:rFonts w:ascii="Times New Roman" w:hAnsi="Times New Roman"/>
          <w:sz w:val="28"/>
          <w:szCs w:val="28"/>
          <w:lang w:val="ru-RU"/>
        </w:rPr>
        <w:t xml:space="preserve">краевой организации Профсоюза </w:t>
      </w:r>
    </w:p>
    <w:p w:rsidR="003D7856" w:rsidRPr="002114A6" w:rsidRDefault="003D7856" w:rsidP="003F20F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114A6">
        <w:rPr>
          <w:rFonts w:ascii="Times New Roman" w:hAnsi="Times New Roman"/>
          <w:sz w:val="28"/>
          <w:szCs w:val="28"/>
          <w:lang w:val="ru-RU"/>
        </w:rPr>
        <w:t xml:space="preserve">по труду, заработной плате </w:t>
      </w:r>
    </w:p>
    <w:p w:rsidR="003D7856" w:rsidRPr="002114A6" w:rsidRDefault="003D7856" w:rsidP="003F20F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114A6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gramStart"/>
      <w:r w:rsidRPr="002114A6">
        <w:rPr>
          <w:rFonts w:ascii="Times New Roman" w:hAnsi="Times New Roman"/>
          <w:sz w:val="28"/>
          <w:szCs w:val="28"/>
          <w:lang w:val="ru-RU"/>
        </w:rPr>
        <w:t>финансовой</w:t>
      </w:r>
      <w:proofErr w:type="gramEnd"/>
      <w:r w:rsidRPr="002114A6">
        <w:rPr>
          <w:rFonts w:ascii="Times New Roman" w:hAnsi="Times New Roman"/>
          <w:sz w:val="28"/>
          <w:szCs w:val="28"/>
          <w:lang w:val="ru-RU"/>
        </w:rPr>
        <w:t xml:space="preserve"> работе, главный бухгалтер                                 В. Н. Мерзлякова</w:t>
      </w:r>
    </w:p>
    <w:p w:rsidR="003D7856" w:rsidRDefault="003F20F3" w:rsidP="003F20F3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3433250</wp:posOffset>
            </wp:positionH>
            <wp:positionV relativeFrom="paragraph">
              <wp:posOffset>109611</wp:posOffset>
            </wp:positionV>
            <wp:extent cx="1562637" cy="844061"/>
            <wp:effectExtent l="19050" t="0" r="0" b="0"/>
            <wp:wrapNone/>
            <wp:docPr id="3" name="Рисунок 3" descr="подпись Я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Янк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93" t="20442" r="7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37" cy="844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856" w:rsidRPr="002114A6" w:rsidRDefault="003D7856" w:rsidP="003F20F3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114A6">
        <w:rPr>
          <w:rFonts w:ascii="Times New Roman" w:hAnsi="Times New Roman"/>
          <w:sz w:val="28"/>
          <w:szCs w:val="28"/>
          <w:lang w:val="ru-RU"/>
        </w:rPr>
        <w:t>Главный технический инспектор труда</w:t>
      </w:r>
    </w:p>
    <w:p w:rsidR="00FC77DE" w:rsidRPr="00D41523" w:rsidRDefault="003D7856" w:rsidP="003F20F3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2114A6">
        <w:rPr>
          <w:rFonts w:ascii="Times New Roman" w:hAnsi="Times New Roman"/>
          <w:sz w:val="28"/>
          <w:szCs w:val="28"/>
        </w:rPr>
        <w:t>Алтайской краевой организации Профсоюза                                    Н. П. Янко</w:t>
      </w:r>
      <w:r w:rsidR="003F20F3">
        <w:rPr>
          <w:rFonts w:ascii="Times New Roman" w:hAnsi="Times New Roman"/>
          <w:sz w:val="28"/>
          <w:szCs w:val="28"/>
        </w:rPr>
        <w:t>в</w:t>
      </w:r>
    </w:p>
    <w:sectPr w:rsidR="00FC77DE" w:rsidRPr="00D41523" w:rsidSect="00EF549E">
      <w:footerReference w:type="first" r:id="rId12"/>
      <w:pgSz w:w="11906" w:h="16838" w:code="9"/>
      <w:pgMar w:top="851" w:right="567" w:bottom="709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058" w:rsidRDefault="00213058" w:rsidP="005C7E9B">
      <w:pPr>
        <w:spacing w:after="0" w:line="240" w:lineRule="auto"/>
      </w:pPr>
      <w:r>
        <w:separator/>
      </w:r>
    </w:p>
  </w:endnote>
  <w:endnote w:type="continuationSeparator" w:id="0">
    <w:p w:rsidR="00213058" w:rsidRDefault="00213058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983157"/>
      <w:docPartObj>
        <w:docPartGallery w:val="Page Numbers (Bottom of Page)"/>
        <w:docPartUnique/>
      </w:docPartObj>
    </w:sdtPr>
    <w:sdtContent>
      <w:p w:rsidR="00542146" w:rsidRDefault="00B40EB7">
        <w:pPr>
          <w:pStyle w:val="af"/>
          <w:jc w:val="right"/>
        </w:pPr>
        <w:fldSimple w:instr=" PAGE   \* MERGEFORMAT ">
          <w:r w:rsidR="00557A75">
            <w:rPr>
              <w:noProof/>
            </w:rPr>
            <w:t>1</w:t>
          </w:r>
        </w:fldSimple>
      </w:p>
    </w:sdtContent>
  </w:sdt>
  <w:p w:rsidR="00542146" w:rsidRDefault="0054214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058" w:rsidRDefault="00213058" w:rsidP="005C7E9B">
      <w:pPr>
        <w:spacing w:after="0" w:line="240" w:lineRule="auto"/>
      </w:pPr>
      <w:r>
        <w:separator/>
      </w:r>
    </w:p>
  </w:footnote>
  <w:footnote w:type="continuationSeparator" w:id="0">
    <w:p w:rsidR="00213058" w:rsidRDefault="00213058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7202B9"/>
    <w:multiLevelType w:val="hybridMultilevel"/>
    <w:tmpl w:val="E3003D70"/>
    <w:lvl w:ilvl="0" w:tplc="734A4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03225"/>
    <w:rsid w:val="000101C4"/>
    <w:rsid w:val="0001025F"/>
    <w:rsid w:val="00010F4B"/>
    <w:rsid w:val="00017C56"/>
    <w:rsid w:val="000268E6"/>
    <w:rsid w:val="00027EC5"/>
    <w:rsid w:val="00053898"/>
    <w:rsid w:val="0005402A"/>
    <w:rsid w:val="000543F9"/>
    <w:rsid w:val="00094956"/>
    <w:rsid w:val="000E1898"/>
    <w:rsid w:val="000E2936"/>
    <w:rsid w:val="00107DB7"/>
    <w:rsid w:val="0011123B"/>
    <w:rsid w:val="00115467"/>
    <w:rsid w:val="00120775"/>
    <w:rsid w:val="00120D69"/>
    <w:rsid w:val="001256D0"/>
    <w:rsid w:val="00141A62"/>
    <w:rsid w:val="00143163"/>
    <w:rsid w:val="00152DDC"/>
    <w:rsid w:val="0017324A"/>
    <w:rsid w:val="00195F06"/>
    <w:rsid w:val="001A095F"/>
    <w:rsid w:val="001A2EB4"/>
    <w:rsid w:val="001D0CCF"/>
    <w:rsid w:val="00213058"/>
    <w:rsid w:val="00213929"/>
    <w:rsid w:val="00220F18"/>
    <w:rsid w:val="002229D2"/>
    <w:rsid w:val="00234D33"/>
    <w:rsid w:val="00251114"/>
    <w:rsid w:val="00252B09"/>
    <w:rsid w:val="00285881"/>
    <w:rsid w:val="00291B89"/>
    <w:rsid w:val="0029339D"/>
    <w:rsid w:val="00293A60"/>
    <w:rsid w:val="002A19E0"/>
    <w:rsid w:val="002A2D4E"/>
    <w:rsid w:val="002E3E79"/>
    <w:rsid w:val="002E5531"/>
    <w:rsid w:val="002E59A0"/>
    <w:rsid w:val="00300480"/>
    <w:rsid w:val="00322996"/>
    <w:rsid w:val="00337D81"/>
    <w:rsid w:val="00342827"/>
    <w:rsid w:val="003A4AA4"/>
    <w:rsid w:val="003A6250"/>
    <w:rsid w:val="003A6BC7"/>
    <w:rsid w:val="003B4524"/>
    <w:rsid w:val="003B6D5B"/>
    <w:rsid w:val="003C0C99"/>
    <w:rsid w:val="003C2186"/>
    <w:rsid w:val="003D2DA1"/>
    <w:rsid w:val="003D4810"/>
    <w:rsid w:val="003D7856"/>
    <w:rsid w:val="003E2345"/>
    <w:rsid w:val="003E3238"/>
    <w:rsid w:val="003F20F3"/>
    <w:rsid w:val="00412CF9"/>
    <w:rsid w:val="00415ED6"/>
    <w:rsid w:val="0043370D"/>
    <w:rsid w:val="004861B3"/>
    <w:rsid w:val="004900C9"/>
    <w:rsid w:val="00494A76"/>
    <w:rsid w:val="004A48A5"/>
    <w:rsid w:val="004C4AF4"/>
    <w:rsid w:val="004C7D31"/>
    <w:rsid w:val="004D5FD7"/>
    <w:rsid w:val="004D66AF"/>
    <w:rsid w:val="004E77C8"/>
    <w:rsid w:val="004E783E"/>
    <w:rsid w:val="004F539C"/>
    <w:rsid w:val="005264CF"/>
    <w:rsid w:val="00542146"/>
    <w:rsid w:val="00542AC5"/>
    <w:rsid w:val="005471B1"/>
    <w:rsid w:val="00557A75"/>
    <w:rsid w:val="00562B7F"/>
    <w:rsid w:val="005676F3"/>
    <w:rsid w:val="00574583"/>
    <w:rsid w:val="005844B1"/>
    <w:rsid w:val="005907F1"/>
    <w:rsid w:val="005C53C2"/>
    <w:rsid w:val="005C7E9B"/>
    <w:rsid w:val="005E4CFE"/>
    <w:rsid w:val="005F09D5"/>
    <w:rsid w:val="00603C45"/>
    <w:rsid w:val="0062206C"/>
    <w:rsid w:val="00635BE4"/>
    <w:rsid w:val="00642C90"/>
    <w:rsid w:val="00663A40"/>
    <w:rsid w:val="00670C04"/>
    <w:rsid w:val="006A4241"/>
    <w:rsid w:val="006D5004"/>
    <w:rsid w:val="006F50AE"/>
    <w:rsid w:val="007058E3"/>
    <w:rsid w:val="00742A89"/>
    <w:rsid w:val="007462B0"/>
    <w:rsid w:val="00746ADD"/>
    <w:rsid w:val="007713FB"/>
    <w:rsid w:val="007719B4"/>
    <w:rsid w:val="0078577A"/>
    <w:rsid w:val="007B6694"/>
    <w:rsid w:val="007D1799"/>
    <w:rsid w:val="0080247F"/>
    <w:rsid w:val="0080525E"/>
    <w:rsid w:val="008170A4"/>
    <w:rsid w:val="00831535"/>
    <w:rsid w:val="00843893"/>
    <w:rsid w:val="00846960"/>
    <w:rsid w:val="00876579"/>
    <w:rsid w:val="008B3DAA"/>
    <w:rsid w:val="008B3DB5"/>
    <w:rsid w:val="008B5308"/>
    <w:rsid w:val="009101AA"/>
    <w:rsid w:val="009138E8"/>
    <w:rsid w:val="00913B4A"/>
    <w:rsid w:val="00926438"/>
    <w:rsid w:val="009671D0"/>
    <w:rsid w:val="0097023C"/>
    <w:rsid w:val="009756C4"/>
    <w:rsid w:val="0099023A"/>
    <w:rsid w:val="009A2DF9"/>
    <w:rsid w:val="009B1713"/>
    <w:rsid w:val="009C0884"/>
    <w:rsid w:val="009C2B77"/>
    <w:rsid w:val="009D1E51"/>
    <w:rsid w:val="009E3B5E"/>
    <w:rsid w:val="00A0489C"/>
    <w:rsid w:val="00A04B9A"/>
    <w:rsid w:val="00A07A3F"/>
    <w:rsid w:val="00A13D5C"/>
    <w:rsid w:val="00A265DD"/>
    <w:rsid w:val="00A31AAB"/>
    <w:rsid w:val="00A37671"/>
    <w:rsid w:val="00A45BC5"/>
    <w:rsid w:val="00A46CAC"/>
    <w:rsid w:val="00A50F6D"/>
    <w:rsid w:val="00A53A0C"/>
    <w:rsid w:val="00A55845"/>
    <w:rsid w:val="00A625AF"/>
    <w:rsid w:val="00A83714"/>
    <w:rsid w:val="00A85232"/>
    <w:rsid w:val="00A96AF6"/>
    <w:rsid w:val="00AB1A73"/>
    <w:rsid w:val="00AC0FFE"/>
    <w:rsid w:val="00AC2BBE"/>
    <w:rsid w:val="00AD155F"/>
    <w:rsid w:val="00AD4AB0"/>
    <w:rsid w:val="00AE5CF0"/>
    <w:rsid w:val="00AF6989"/>
    <w:rsid w:val="00B058D1"/>
    <w:rsid w:val="00B23C8E"/>
    <w:rsid w:val="00B23FC0"/>
    <w:rsid w:val="00B32BD3"/>
    <w:rsid w:val="00B36611"/>
    <w:rsid w:val="00B3700C"/>
    <w:rsid w:val="00B40EB7"/>
    <w:rsid w:val="00B43EE2"/>
    <w:rsid w:val="00B61C8C"/>
    <w:rsid w:val="00B62A4B"/>
    <w:rsid w:val="00BB3B4C"/>
    <w:rsid w:val="00BD130A"/>
    <w:rsid w:val="00BD1920"/>
    <w:rsid w:val="00BD474C"/>
    <w:rsid w:val="00BE08B3"/>
    <w:rsid w:val="00BF3E82"/>
    <w:rsid w:val="00C244F3"/>
    <w:rsid w:val="00C41516"/>
    <w:rsid w:val="00C433EB"/>
    <w:rsid w:val="00C52095"/>
    <w:rsid w:val="00C52FF0"/>
    <w:rsid w:val="00C82150"/>
    <w:rsid w:val="00C86FA9"/>
    <w:rsid w:val="00CA0934"/>
    <w:rsid w:val="00CB4607"/>
    <w:rsid w:val="00CD084E"/>
    <w:rsid w:val="00CE2449"/>
    <w:rsid w:val="00D31801"/>
    <w:rsid w:val="00D41523"/>
    <w:rsid w:val="00D5595D"/>
    <w:rsid w:val="00D64331"/>
    <w:rsid w:val="00D6639D"/>
    <w:rsid w:val="00D92804"/>
    <w:rsid w:val="00E10298"/>
    <w:rsid w:val="00E2172C"/>
    <w:rsid w:val="00E2330F"/>
    <w:rsid w:val="00E34840"/>
    <w:rsid w:val="00E37488"/>
    <w:rsid w:val="00E467DF"/>
    <w:rsid w:val="00E55849"/>
    <w:rsid w:val="00E60655"/>
    <w:rsid w:val="00E73072"/>
    <w:rsid w:val="00E76521"/>
    <w:rsid w:val="00E778C9"/>
    <w:rsid w:val="00ED1789"/>
    <w:rsid w:val="00ED3E02"/>
    <w:rsid w:val="00EE0E5A"/>
    <w:rsid w:val="00EE3426"/>
    <w:rsid w:val="00EF549E"/>
    <w:rsid w:val="00F062F7"/>
    <w:rsid w:val="00F117DF"/>
    <w:rsid w:val="00F41EF8"/>
    <w:rsid w:val="00F432B6"/>
    <w:rsid w:val="00F52924"/>
    <w:rsid w:val="00F53C81"/>
    <w:rsid w:val="00F62ED3"/>
    <w:rsid w:val="00F67254"/>
    <w:rsid w:val="00F86B35"/>
    <w:rsid w:val="00FA3DCC"/>
    <w:rsid w:val="00FA50EA"/>
    <w:rsid w:val="00FC0D13"/>
    <w:rsid w:val="00FC77DE"/>
    <w:rsid w:val="00FD037B"/>
    <w:rsid w:val="00FD77DC"/>
    <w:rsid w:val="00FD78DC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List Paragraph"/>
    <w:basedOn w:val="a"/>
    <w:uiPriority w:val="34"/>
    <w:qFormat/>
    <w:rsid w:val="00003225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54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42146"/>
    <w:rPr>
      <w:rFonts w:cs="Calibri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unhideWhenUsed/>
    <w:rsid w:val="0054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2146"/>
    <w:rPr>
      <w:rFonts w:cs="Calibri"/>
      <w:sz w:val="22"/>
      <w:szCs w:val="22"/>
      <w:lang w:eastAsia="ar-SA"/>
    </w:rPr>
  </w:style>
  <w:style w:type="character" w:customStyle="1" w:styleId="CharAttribute5">
    <w:name w:val="CharAttribute5"/>
    <w:rsid w:val="003D7856"/>
    <w:rPr>
      <w:rFonts w:ascii="Times New Roman" w:eastAsia="Batang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6</cp:revision>
  <cp:lastPrinted>2021-09-27T09:07:00Z</cp:lastPrinted>
  <dcterms:created xsi:type="dcterms:W3CDTF">2021-09-27T09:24:00Z</dcterms:created>
  <dcterms:modified xsi:type="dcterms:W3CDTF">2021-10-18T10:15:00Z</dcterms:modified>
</cp:coreProperties>
</file>