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86" w:rsidRPr="002F39C9" w:rsidRDefault="00CD4F86" w:rsidP="00CD4F86">
      <w:pPr>
        <w:pStyle w:val="a3"/>
        <w:jc w:val="center"/>
        <w:rPr>
          <w:b/>
          <w:sz w:val="27"/>
          <w:szCs w:val="27"/>
        </w:rPr>
      </w:pPr>
      <w:r w:rsidRPr="002F39C9">
        <w:rPr>
          <w:b/>
          <w:sz w:val="27"/>
          <w:szCs w:val="27"/>
        </w:rPr>
        <w:t>ИНФОРМАЦИЯ</w:t>
      </w:r>
    </w:p>
    <w:p w:rsidR="00CD4F86" w:rsidRPr="002F39C9" w:rsidRDefault="00CD4F86" w:rsidP="00CD4F86">
      <w:pPr>
        <w:pStyle w:val="a3"/>
        <w:jc w:val="center"/>
        <w:rPr>
          <w:b/>
          <w:sz w:val="27"/>
          <w:szCs w:val="27"/>
          <w:lang/>
        </w:rPr>
      </w:pPr>
      <w:r w:rsidRPr="002F39C9">
        <w:rPr>
          <w:b/>
          <w:sz w:val="27"/>
          <w:szCs w:val="27"/>
        </w:rPr>
        <w:t xml:space="preserve">об итогах проведения региональной правовой профсоюзной тематической проверки </w:t>
      </w:r>
      <w:r w:rsidRPr="002F39C9">
        <w:rPr>
          <w:b/>
          <w:sz w:val="27"/>
          <w:szCs w:val="27"/>
          <w:lang/>
        </w:rPr>
        <w:t xml:space="preserve">«Соблюдение работодателями норм трудового законодательства </w:t>
      </w:r>
      <w:r w:rsidRPr="002F39C9">
        <w:rPr>
          <w:b/>
          <w:sz w:val="27"/>
          <w:szCs w:val="27"/>
        </w:rPr>
        <w:t>по вопросам времени отдыха работников образовательных организаций Алтайского края</w:t>
      </w:r>
      <w:r w:rsidRPr="002F39C9">
        <w:rPr>
          <w:b/>
          <w:sz w:val="27"/>
          <w:szCs w:val="27"/>
          <w:lang/>
        </w:rPr>
        <w:t>»</w:t>
      </w:r>
    </w:p>
    <w:p w:rsidR="00CD4F86" w:rsidRPr="002F39C9" w:rsidRDefault="00CD4F86" w:rsidP="00CD4F86">
      <w:pPr>
        <w:pStyle w:val="a3"/>
        <w:jc w:val="center"/>
        <w:rPr>
          <w:b/>
          <w:sz w:val="27"/>
          <w:szCs w:val="27"/>
          <w:lang/>
        </w:rPr>
      </w:pP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  <w:lang/>
        </w:rPr>
      </w:pPr>
      <w:r w:rsidRPr="002F39C9">
        <w:rPr>
          <w:sz w:val="27"/>
          <w:szCs w:val="27"/>
        </w:rPr>
        <w:t xml:space="preserve">В соответствии с планом основных мероприятий комитета Алтайской краевой организации Профсоюза, постановлением президиума от 01 сентября 2015 г. № 4 с 01 октября по 15 ноября 2015 года прошла региональная правовая профсоюзная тематическая проверка </w:t>
      </w:r>
      <w:r w:rsidRPr="002F39C9">
        <w:rPr>
          <w:sz w:val="27"/>
          <w:szCs w:val="27"/>
          <w:lang/>
        </w:rPr>
        <w:t xml:space="preserve">«Соблюдение работодателями норм трудового законодательства </w:t>
      </w:r>
      <w:r w:rsidRPr="002F39C9">
        <w:rPr>
          <w:sz w:val="27"/>
          <w:szCs w:val="27"/>
        </w:rPr>
        <w:t>по вопросам времени отдыха работников образовательных организаций Алтайского края</w:t>
      </w:r>
      <w:r w:rsidRPr="002F39C9">
        <w:rPr>
          <w:sz w:val="27"/>
          <w:szCs w:val="27"/>
          <w:lang/>
        </w:rPr>
        <w:t>».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В рамках подготовки к проведению проверки правовая</w:t>
      </w:r>
      <w:r w:rsidRPr="002F39C9">
        <w:rPr>
          <w:vanish/>
          <w:sz w:val="27"/>
          <w:szCs w:val="27"/>
        </w:rPr>
        <w:t>ойародного образования и науки РФ актов в образовательных учреждениях</w:t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vanish/>
          <w:sz w:val="27"/>
          <w:szCs w:val="27"/>
        </w:rPr>
        <w:pgNum/>
      </w:r>
      <w:r w:rsidRPr="002F39C9">
        <w:rPr>
          <w:sz w:val="27"/>
          <w:szCs w:val="27"/>
        </w:rPr>
        <w:t xml:space="preserve"> служба краевого комитета: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- провела обучающий семинар с внештатными правовыми инспекторами труда,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  <w:lang/>
        </w:rPr>
      </w:pPr>
      <w:r w:rsidRPr="002F39C9">
        <w:rPr>
          <w:sz w:val="27"/>
          <w:szCs w:val="27"/>
        </w:rPr>
        <w:t>- разработала и направила в местные и первичные организации Профсоюза количественные и качественные показатели проверки, порядок проведения проверки, рекомендации и другую документацию для использования в ходе проверки.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Основной целью проведения проверки являлось выявление, предупреждение и устранение нарушений трудового законодательства по вопросам времени отдыха работников образовательных организаций Алтайского края.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Проверкой были охвачены образовательные организации в 38 районах и 9 городах Алтайского края. 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b/>
          <w:sz w:val="27"/>
          <w:szCs w:val="27"/>
        </w:rPr>
        <w:t>Всего проверено 148 организаций</w:t>
      </w:r>
      <w:r w:rsidRPr="002F39C9">
        <w:rPr>
          <w:sz w:val="27"/>
          <w:szCs w:val="27"/>
        </w:rPr>
        <w:t xml:space="preserve"> (59 дошкольных, 67 общеобразовательных, 21 организаций дополнительного образования, 1 – организация высшего образования (Алтайский государственный университет). Общее количество работающих в проверенных образовательных организациях 7341 человек, из них 4235 членов профсоюза.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30 местных организаций Профсоюза провели проверки совместно с органами государственного надзора и контроля за соблюдением трудового законодательства: 11 – с органами прокуратуры, 83 – с органами управления в сфере образования и органами по труду, что составило 63,5% от общего количества проверок.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Значительно увеличили количество образовательных организаций, подлежащих проверке, в соответствии с постановлением президиума краевой организации Профсоюза от 01.09.2015 г. № 4, </w:t>
      </w:r>
      <w:proofErr w:type="spellStart"/>
      <w:r w:rsidRPr="002F39C9">
        <w:rPr>
          <w:sz w:val="27"/>
          <w:szCs w:val="27"/>
        </w:rPr>
        <w:t>Заринская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Новоалтайская</w:t>
      </w:r>
      <w:proofErr w:type="spellEnd"/>
      <w:r w:rsidRPr="002F39C9">
        <w:rPr>
          <w:sz w:val="27"/>
          <w:szCs w:val="27"/>
        </w:rPr>
        <w:t xml:space="preserve"> городские, </w:t>
      </w:r>
      <w:proofErr w:type="spellStart"/>
      <w:r w:rsidRPr="002F39C9">
        <w:rPr>
          <w:sz w:val="27"/>
          <w:szCs w:val="27"/>
        </w:rPr>
        <w:t>Угловская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Кулундинская</w:t>
      </w:r>
      <w:proofErr w:type="spellEnd"/>
      <w:r w:rsidRPr="002F39C9">
        <w:rPr>
          <w:sz w:val="27"/>
          <w:szCs w:val="27"/>
        </w:rPr>
        <w:t xml:space="preserve"> районные организации Профсоюза. 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Снизили количество проверяемых образовательных организаций Барнаульская городская, Троицкая, </w:t>
      </w:r>
      <w:proofErr w:type="spellStart"/>
      <w:r w:rsidRPr="002F39C9">
        <w:rPr>
          <w:sz w:val="27"/>
          <w:szCs w:val="27"/>
        </w:rPr>
        <w:t>Завьяловская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Шипуновская</w:t>
      </w:r>
      <w:proofErr w:type="spellEnd"/>
      <w:r w:rsidRPr="002F39C9">
        <w:rPr>
          <w:sz w:val="27"/>
          <w:szCs w:val="27"/>
        </w:rPr>
        <w:t xml:space="preserve"> районные организации Профсоюза.     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Не провели проверки Ключевская, Романовская, </w:t>
      </w:r>
      <w:proofErr w:type="spellStart"/>
      <w:r w:rsidRPr="002F39C9">
        <w:rPr>
          <w:sz w:val="27"/>
          <w:szCs w:val="27"/>
        </w:rPr>
        <w:t>Тогульская</w:t>
      </w:r>
      <w:proofErr w:type="spellEnd"/>
      <w:r w:rsidRPr="002F39C9">
        <w:rPr>
          <w:sz w:val="27"/>
          <w:szCs w:val="27"/>
        </w:rPr>
        <w:t xml:space="preserve"> районные организации Профсоюза, первичные профорганизации Алтайского технического </w:t>
      </w:r>
      <w:r w:rsidRPr="002F39C9">
        <w:rPr>
          <w:sz w:val="27"/>
          <w:szCs w:val="27"/>
        </w:rPr>
        <w:lastRenderedPageBreak/>
        <w:t xml:space="preserve">университета, Бийского технологического института, Каменского аграрного техникума и Благовещенского профессионального лицея. 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Всего в ходе проверок выявлено </w:t>
      </w:r>
      <w:r w:rsidRPr="002F39C9">
        <w:rPr>
          <w:b/>
          <w:sz w:val="27"/>
          <w:szCs w:val="27"/>
        </w:rPr>
        <w:t>7284 нарушения</w:t>
      </w:r>
      <w:r w:rsidRPr="002F39C9">
        <w:rPr>
          <w:sz w:val="27"/>
          <w:szCs w:val="27"/>
        </w:rPr>
        <w:t xml:space="preserve"> (</w:t>
      </w:r>
      <w:r w:rsidRPr="002F39C9">
        <w:rPr>
          <w:b/>
          <w:sz w:val="27"/>
          <w:szCs w:val="27"/>
        </w:rPr>
        <w:t>5901 – по вопросам времени отдыха работников, 1383 – по другим вопросам трудового законодательства</w:t>
      </w:r>
      <w:r w:rsidRPr="002F39C9">
        <w:rPr>
          <w:sz w:val="27"/>
          <w:szCs w:val="27"/>
        </w:rPr>
        <w:t xml:space="preserve">), из которых </w:t>
      </w:r>
      <w:r w:rsidRPr="002F39C9">
        <w:rPr>
          <w:b/>
          <w:sz w:val="27"/>
          <w:szCs w:val="27"/>
        </w:rPr>
        <w:t>998</w:t>
      </w:r>
      <w:r w:rsidRPr="002F39C9">
        <w:rPr>
          <w:sz w:val="27"/>
          <w:szCs w:val="27"/>
        </w:rPr>
        <w:t xml:space="preserve"> </w:t>
      </w:r>
      <w:r w:rsidRPr="002F39C9">
        <w:rPr>
          <w:b/>
          <w:sz w:val="27"/>
          <w:szCs w:val="27"/>
        </w:rPr>
        <w:t>(13,7 %)</w:t>
      </w:r>
      <w:r w:rsidRPr="002F39C9">
        <w:rPr>
          <w:sz w:val="27"/>
          <w:szCs w:val="27"/>
        </w:rPr>
        <w:t xml:space="preserve"> - устранены во время проведения проверок.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В образовательных организациях </w:t>
      </w:r>
      <w:proofErr w:type="spellStart"/>
      <w:r w:rsidRPr="002F39C9">
        <w:rPr>
          <w:sz w:val="27"/>
          <w:szCs w:val="27"/>
        </w:rPr>
        <w:t>Баевского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Косихинского</w:t>
      </w:r>
      <w:proofErr w:type="spellEnd"/>
      <w:r w:rsidRPr="002F39C9">
        <w:rPr>
          <w:sz w:val="27"/>
          <w:szCs w:val="27"/>
        </w:rPr>
        <w:t xml:space="preserve"> и Третьяковского районов не выявлено ни одного нарушения трудового законодательства.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18,5% от общего количества нарушений по вопросам времени отдыха работников составляют нарушения по трудовым договорам, заключенным с работниками, 11,8% - по правилам внутреннего трудового распорядка образовательных организаций, 25,9% - по приказам, издаваемым работодателями, 17,6% - по коллективным договорам, 26,2 % – по графикам отпусков.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Проверкой выявлены следующие существенные нарушения по вопросам времени отдыха работников: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не устанавливается режим времени отдыха работников в трудовых и коллективных договорах, а также в правилах внутреннего трудового распорядка образовательных организаций (756 нарушений),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отсутствуют письменные извещения работников о времени начала отпуска (1442 нарушения), 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при начислении отпускных работникам в расчет среднего заработка не включаются средства в размере ежемесячной денежной компенсации на обеспечение книгоиздательской продукции и </w:t>
      </w:r>
      <w:r w:rsidRPr="002F39C9">
        <w:rPr>
          <w:bCs/>
          <w:sz w:val="27"/>
          <w:szCs w:val="27"/>
        </w:rPr>
        <w:t>используется неправильное среднемесячное число календарных дней - вместо 29,3 было применено 29,4 – 28 нарушений (Алтайский район),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несвоевременно производится выплата отпускных работникам в </w:t>
      </w:r>
      <w:proofErr w:type="spellStart"/>
      <w:r w:rsidRPr="002F39C9">
        <w:rPr>
          <w:sz w:val="27"/>
          <w:szCs w:val="27"/>
        </w:rPr>
        <w:t>Залесовском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Краснощековском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Ребрихинском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Шипуновском</w:t>
      </w:r>
      <w:proofErr w:type="spellEnd"/>
      <w:r w:rsidRPr="002F39C9">
        <w:rPr>
          <w:sz w:val="27"/>
          <w:szCs w:val="27"/>
        </w:rPr>
        <w:t xml:space="preserve">, Целинном, Калманский, </w:t>
      </w:r>
      <w:proofErr w:type="spellStart"/>
      <w:r w:rsidRPr="002F39C9">
        <w:rPr>
          <w:sz w:val="27"/>
          <w:szCs w:val="27"/>
        </w:rPr>
        <w:t>Залесовский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Новичихинском</w:t>
      </w:r>
      <w:proofErr w:type="spellEnd"/>
      <w:r w:rsidRPr="002F39C9">
        <w:rPr>
          <w:sz w:val="27"/>
          <w:szCs w:val="27"/>
        </w:rPr>
        <w:t xml:space="preserve"> районах, городах Новоалтайске, Славгороде, Яровом (575 нарушений),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отсутствует согласие работника на отзыв из отпуска или его перенесение, работу в выходные или нерабочие праздничные дни (191 нарушение),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в коллективных договорах отсутствуют перечни работников, которым должны предоставляться отпуска за работу в режиме ненормированного рабочего времени, во вредных условиях труда (54 нарушения),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работникам не предоставляются отпуска, предусмотренные коллективным договором, в Алтайском, </w:t>
      </w:r>
      <w:proofErr w:type="spellStart"/>
      <w:r w:rsidRPr="002F39C9">
        <w:rPr>
          <w:sz w:val="27"/>
          <w:szCs w:val="27"/>
        </w:rPr>
        <w:t>Кулундинском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Залесовском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Калманском</w:t>
      </w:r>
      <w:proofErr w:type="spellEnd"/>
      <w:r w:rsidRPr="002F39C9">
        <w:rPr>
          <w:sz w:val="27"/>
          <w:szCs w:val="27"/>
        </w:rPr>
        <w:t xml:space="preserve"> районах, городе Славгороде (92 нарушения), 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не учитывается мнение выборного профсоюзного органа или у работодателя отсутствует выписка из протокола заседания профкома при утверждении правил внутреннего трудового распорядка, графиков отпусков, привлечении работников к работе в выходные или нерабочие праздничные дни (230 нарушений),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lastRenderedPageBreak/>
        <w:tab/>
        <w:t>- не производится письменное ознакомление работников с правилами внутреннего трудового распорядка, коллективным договором, приказами работодателя (2060 нарушений).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К другим, выявленным в ходе проверки, существенным нарушениям трудового законодательства, не связанным с вопросами времени отдыха работников, относятся следующие нарушения: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в трудовых и коллективных договорах, а также правилах внутреннего трудового распорядка образовательных организаций не </w:t>
      </w:r>
      <w:proofErr w:type="spellStart"/>
      <w:r w:rsidRPr="002F39C9">
        <w:rPr>
          <w:sz w:val="27"/>
          <w:szCs w:val="27"/>
        </w:rPr>
        <w:t>установливаются</w:t>
      </w:r>
      <w:proofErr w:type="spellEnd"/>
      <w:r w:rsidRPr="002F39C9">
        <w:rPr>
          <w:sz w:val="27"/>
          <w:szCs w:val="27"/>
        </w:rPr>
        <w:t xml:space="preserve"> дни выплаты зарплаты,</w:t>
      </w:r>
    </w:p>
    <w:p w:rsidR="00CD4F86" w:rsidRPr="002F39C9" w:rsidRDefault="00CD4F86" w:rsidP="00CD4F86">
      <w:pPr>
        <w:pStyle w:val="a3"/>
        <w:ind w:firstLine="708"/>
        <w:jc w:val="both"/>
        <w:rPr>
          <w:rStyle w:val="CharAttribute2"/>
          <w:rFonts w:eastAsia="Batang"/>
          <w:sz w:val="27"/>
          <w:szCs w:val="27"/>
        </w:rPr>
      </w:pPr>
      <w:r w:rsidRPr="002F39C9">
        <w:rPr>
          <w:sz w:val="27"/>
          <w:szCs w:val="27"/>
        </w:rPr>
        <w:t>- в трудовых договорах с работниками не указываются условия оплаты труда,</w:t>
      </w:r>
      <w:r w:rsidRPr="002F39C9">
        <w:rPr>
          <w:rStyle w:val="a5"/>
          <w:rFonts w:eastAsia="Batang"/>
          <w:sz w:val="27"/>
          <w:szCs w:val="27"/>
        </w:rPr>
        <w:t xml:space="preserve"> </w:t>
      </w:r>
      <w:r>
        <w:rPr>
          <w:rFonts w:eastAsia="Batang"/>
          <w:sz w:val="27"/>
          <w:szCs w:val="27"/>
        </w:rPr>
        <w:t xml:space="preserve"> </w:t>
      </w:r>
      <w:r w:rsidRPr="002F39C9">
        <w:rPr>
          <w:rStyle w:val="CharAttribute2"/>
          <w:rFonts w:eastAsia="Batang"/>
          <w:sz w:val="27"/>
          <w:szCs w:val="27"/>
        </w:rPr>
        <w:t>в том числе размер ставки или оклада работника, доплаты, надбавки, поощрительные выплаты, объем учебной нагрузки для педагогических работников,</w:t>
      </w:r>
    </w:p>
    <w:p w:rsidR="00CD4F86" w:rsidRPr="002F39C9" w:rsidRDefault="00CD4F86" w:rsidP="00CD4F86">
      <w:pPr>
        <w:pStyle w:val="a3"/>
        <w:ind w:firstLine="708"/>
        <w:jc w:val="both"/>
        <w:rPr>
          <w:rStyle w:val="CharAttribute2"/>
          <w:rFonts w:eastAsia="Batang"/>
          <w:sz w:val="27"/>
          <w:szCs w:val="27"/>
        </w:rPr>
      </w:pPr>
      <w:r w:rsidRPr="002F39C9">
        <w:rPr>
          <w:rStyle w:val="CharAttribute2"/>
          <w:rFonts w:eastAsia="Batang"/>
          <w:sz w:val="27"/>
          <w:szCs w:val="27"/>
        </w:rPr>
        <w:t>- не заключаются дополнительные соглашения к трудовым договорам в связи с изменением учебной нагрузки педагогических работников, оплаты труда,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rStyle w:val="CharAttribute2"/>
          <w:rFonts w:eastAsia="Batang"/>
          <w:sz w:val="27"/>
          <w:szCs w:val="27"/>
        </w:rPr>
        <w:t>- отсутствуют локальные нормативные акты по оплате труда работников образовательных организаций (Заринский район),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правилами внутреннего трудового распорядка предусмотрены незаконные виды дисциплинарных взысканий: строгий выговор, перевод на нижеоплачиваемую работу (Заринский район), </w:t>
      </w:r>
    </w:p>
    <w:p w:rsidR="00CD4F86" w:rsidRPr="002F39C9" w:rsidRDefault="00CD4F86" w:rsidP="00CD4F86">
      <w:pPr>
        <w:pStyle w:val="a3"/>
        <w:ind w:firstLine="708"/>
        <w:jc w:val="both"/>
        <w:rPr>
          <w:bCs/>
          <w:sz w:val="27"/>
          <w:szCs w:val="27"/>
        </w:rPr>
      </w:pPr>
      <w:r w:rsidRPr="002F39C9">
        <w:rPr>
          <w:sz w:val="27"/>
          <w:szCs w:val="27"/>
        </w:rPr>
        <w:t xml:space="preserve">- </w:t>
      </w:r>
      <w:r w:rsidRPr="002F39C9">
        <w:rPr>
          <w:bCs/>
          <w:sz w:val="27"/>
          <w:szCs w:val="27"/>
        </w:rPr>
        <w:t>в расчете оклада учителей, осуществляющих обучение детей на дому, не суммируются коэффициенты специфики работы (за работу в сельской местности – 0,25, за индивидуальное обучение детей на дому – 0,20) – Алтайский район,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bCs/>
          <w:sz w:val="27"/>
          <w:szCs w:val="27"/>
        </w:rPr>
        <w:tab/>
        <w:t xml:space="preserve">- </w:t>
      </w:r>
      <w:r w:rsidRPr="002F39C9">
        <w:rPr>
          <w:sz w:val="27"/>
          <w:szCs w:val="27"/>
        </w:rPr>
        <w:t>неправильно производится ежемесячная поощрительная надбавка выпускникам учреждений высшего профессионального образования, впервые поступившим на работу (Алтайский район),</w:t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bCs/>
          <w:sz w:val="27"/>
          <w:szCs w:val="27"/>
        </w:rPr>
        <w:t xml:space="preserve">- </w:t>
      </w:r>
      <w:r w:rsidRPr="002F39C9">
        <w:rPr>
          <w:sz w:val="27"/>
          <w:szCs w:val="27"/>
        </w:rPr>
        <w:t>не производится доплата до МРОТ учебно-вспомогательному персоналу (Алтайский район),</w:t>
      </w:r>
    </w:p>
    <w:p w:rsidR="00CD4F86" w:rsidRPr="002F39C9" w:rsidRDefault="00CD4F86" w:rsidP="00CD4F86">
      <w:pPr>
        <w:numPr>
          <w:ilvl w:val="8"/>
          <w:numId w:val="1"/>
        </w:numPr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            - положения по оплате труда, должностные инструкции, инструкции по охране труда утверждаются без учета мнения выборного профсоюзного органа. </w:t>
      </w:r>
    </w:p>
    <w:p w:rsidR="00CD4F86" w:rsidRPr="002F39C9" w:rsidRDefault="00CD4F86" w:rsidP="00CD4F86">
      <w:pPr>
        <w:numPr>
          <w:ilvl w:val="8"/>
          <w:numId w:val="1"/>
        </w:numPr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          - в образовательных организациях не созданы комиссии по охране труда, члены комиссий по охране труда не прошли обучение по охране труда Алтайский и Заринский районы. </w:t>
      </w:r>
    </w:p>
    <w:p w:rsidR="00CD4F86" w:rsidRPr="002F39C9" w:rsidRDefault="00CD4F86" w:rsidP="00CD4F86">
      <w:pPr>
        <w:pStyle w:val="a3"/>
        <w:jc w:val="both"/>
        <w:rPr>
          <w:b/>
          <w:sz w:val="27"/>
          <w:szCs w:val="27"/>
        </w:rPr>
      </w:pPr>
      <w:r w:rsidRPr="002F39C9">
        <w:rPr>
          <w:sz w:val="27"/>
          <w:szCs w:val="27"/>
        </w:rPr>
        <w:tab/>
      </w:r>
      <w:r w:rsidRPr="002F39C9">
        <w:rPr>
          <w:b/>
          <w:sz w:val="27"/>
          <w:szCs w:val="27"/>
        </w:rPr>
        <w:t>По итогам проведения проверок: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руководителям образовательных организаций правовыми инспекторами труда краевой организации Профсоюза выставлено 133 представления об устранении выявленных нарушений трудового законодательства,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- 11 членов комиссий по охране труда образовательных организаций Заринского района прошли обучение по охране труда,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в 7 муниципальных образованиях проведены семинары – совещания для руководителей и председателей профкомов образовательных организаций (Алтайский, </w:t>
      </w:r>
      <w:proofErr w:type="spellStart"/>
      <w:r w:rsidRPr="002F39C9">
        <w:rPr>
          <w:sz w:val="27"/>
          <w:szCs w:val="27"/>
        </w:rPr>
        <w:t>Тальменский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t>Солтонский</w:t>
      </w:r>
      <w:proofErr w:type="spellEnd"/>
      <w:r w:rsidRPr="002F39C9">
        <w:rPr>
          <w:sz w:val="27"/>
          <w:szCs w:val="27"/>
        </w:rPr>
        <w:t xml:space="preserve">, Целинный, </w:t>
      </w:r>
      <w:proofErr w:type="spellStart"/>
      <w:r w:rsidRPr="002F39C9">
        <w:rPr>
          <w:sz w:val="27"/>
          <w:szCs w:val="27"/>
        </w:rPr>
        <w:t>Локтевский</w:t>
      </w:r>
      <w:proofErr w:type="spellEnd"/>
      <w:r w:rsidRPr="002F39C9">
        <w:rPr>
          <w:sz w:val="27"/>
          <w:szCs w:val="27"/>
        </w:rPr>
        <w:t xml:space="preserve"> районы, города Змеиногорск, Славгород),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выборными органами 5 местных организаций Профсоюза приняты решения о проведении контрольных проверок в 2015 – 2016 годах (</w:t>
      </w:r>
      <w:proofErr w:type="spellStart"/>
      <w:r w:rsidRPr="002F39C9">
        <w:rPr>
          <w:sz w:val="27"/>
          <w:szCs w:val="27"/>
        </w:rPr>
        <w:t>Тальменская</w:t>
      </w:r>
      <w:proofErr w:type="spellEnd"/>
      <w:r w:rsidRPr="002F39C9">
        <w:rPr>
          <w:sz w:val="27"/>
          <w:szCs w:val="27"/>
        </w:rPr>
        <w:t xml:space="preserve">, </w:t>
      </w:r>
      <w:proofErr w:type="spellStart"/>
      <w:r w:rsidRPr="002F39C9">
        <w:rPr>
          <w:sz w:val="27"/>
          <w:szCs w:val="27"/>
        </w:rPr>
        <w:lastRenderedPageBreak/>
        <w:t>Солтонская</w:t>
      </w:r>
      <w:proofErr w:type="spellEnd"/>
      <w:r w:rsidRPr="002F39C9">
        <w:rPr>
          <w:sz w:val="27"/>
          <w:szCs w:val="27"/>
        </w:rPr>
        <w:t xml:space="preserve">, Целинная, </w:t>
      </w:r>
      <w:proofErr w:type="spellStart"/>
      <w:r w:rsidRPr="002F39C9">
        <w:rPr>
          <w:sz w:val="27"/>
          <w:szCs w:val="27"/>
        </w:rPr>
        <w:t>Локтевская</w:t>
      </w:r>
      <w:proofErr w:type="spellEnd"/>
      <w:r w:rsidRPr="002F39C9">
        <w:rPr>
          <w:sz w:val="27"/>
          <w:szCs w:val="27"/>
        </w:rPr>
        <w:t xml:space="preserve"> районные, </w:t>
      </w:r>
      <w:proofErr w:type="spellStart"/>
      <w:r w:rsidRPr="002F39C9">
        <w:rPr>
          <w:sz w:val="27"/>
          <w:szCs w:val="27"/>
        </w:rPr>
        <w:t>Змеиногорская</w:t>
      </w:r>
      <w:proofErr w:type="spellEnd"/>
      <w:r w:rsidRPr="002F39C9">
        <w:rPr>
          <w:sz w:val="27"/>
          <w:szCs w:val="27"/>
        </w:rPr>
        <w:t xml:space="preserve"> городская организации Профсоюза).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По проверкам, проведенным правовой службой краевого комитета, в образовательных организациях Алтайского и Заринского районах: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>директором</w:t>
      </w:r>
      <w:r w:rsidRPr="002F39C9">
        <w:rPr>
          <w:sz w:val="27"/>
          <w:szCs w:val="27"/>
        </w:rPr>
        <w:t xml:space="preserve"> </w:t>
      </w:r>
      <w:proofErr w:type="spellStart"/>
      <w:r w:rsidRPr="002F39C9">
        <w:rPr>
          <w:sz w:val="27"/>
          <w:szCs w:val="27"/>
        </w:rPr>
        <w:t>Голухинской</w:t>
      </w:r>
      <w:proofErr w:type="spellEnd"/>
      <w:r>
        <w:rPr>
          <w:sz w:val="27"/>
          <w:szCs w:val="27"/>
        </w:rPr>
        <w:t xml:space="preserve"> с</w:t>
      </w:r>
      <w:r w:rsidRPr="002F39C9">
        <w:rPr>
          <w:sz w:val="27"/>
          <w:szCs w:val="27"/>
        </w:rPr>
        <w:t>редн</w:t>
      </w:r>
      <w:r>
        <w:rPr>
          <w:sz w:val="27"/>
          <w:szCs w:val="27"/>
        </w:rPr>
        <w:t>ей</w:t>
      </w:r>
      <w:r w:rsidRPr="002F39C9">
        <w:rPr>
          <w:sz w:val="27"/>
          <w:szCs w:val="27"/>
        </w:rPr>
        <w:t xml:space="preserve"> общеобразовательн</w:t>
      </w:r>
      <w:r>
        <w:rPr>
          <w:sz w:val="27"/>
          <w:szCs w:val="27"/>
        </w:rPr>
        <w:t>ой</w:t>
      </w:r>
      <w:r w:rsidRPr="002F39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школы Красновой С.И. </w:t>
      </w:r>
      <w:r w:rsidRPr="002F39C9">
        <w:rPr>
          <w:sz w:val="27"/>
          <w:szCs w:val="27"/>
        </w:rPr>
        <w:t xml:space="preserve">в нарушение ст. 370 ТК РФ не представлена письменная информация об устранении </w:t>
      </w:r>
      <w:r>
        <w:rPr>
          <w:sz w:val="27"/>
          <w:szCs w:val="27"/>
        </w:rPr>
        <w:t xml:space="preserve">выявленных </w:t>
      </w:r>
      <w:r w:rsidRPr="002F39C9">
        <w:rPr>
          <w:sz w:val="27"/>
          <w:szCs w:val="27"/>
        </w:rPr>
        <w:t>нарушений,</w:t>
      </w:r>
      <w:r w:rsidRPr="002F39C9">
        <w:rPr>
          <w:sz w:val="27"/>
          <w:szCs w:val="27"/>
        </w:rPr>
        <w:tab/>
      </w:r>
    </w:p>
    <w:p w:rsidR="00CD4F86" w:rsidRPr="002F39C9" w:rsidRDefault="00CD4F86" w:rsidP="00CD4F86">
      <w:pPr>
        <w:pStyle w:val="a3"/>
        <w:ind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- комитетом Администрации Заринского района по образованию и делам молодежи не представлена информация о принятых мерах по устранению нарушений в образовательных организациях района,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>- комитетом по образованию и делам молодежи администрации Алтайского района не представлена информация по размеру выплаченных средств и количеству работников, в отношении которых выявлены и устранены нарушения по оплате труда во всех образовательных организация района.</w:t>
      </w:r>
    </w:p>
    <w:p w:rsidR="00CD4F86" w:rsidRPr="002F39C9" w:rsidRDefault="00CD4F86" w:rsidP="00CD4F86">
      <w:pPr>
        <w:pStyle w:val="a3"/>
        <w:jc w:val="both"/>
        <w:rPr>
          <w:b/>
          <w:sz w:val="27"/>
          <w:szCs w:val="27"/>
        </w:rPr>
      </w:pPr>
      <w:r w:rsidRPr="002F39C9">
        <w:rPr>
          <w:sz w:val="27"/>
          <w:szCs w:val="27"/>
        </w:rPr>
        <w:tab/>
      </w:r>
      <w:r w:rsidRPr="002F39C9">
        <w:rPr>
          <w:b/>
          <w:sz w:val="27"/>
          <w:szCs w:val="27"/>
        </w:rPr>
        <w:t>Экономическая эффективность проведенной проверки составила</w:t>
      </w:r>
      <w:r w:rsidRPr="002F39C9">
        <w:rPr>
          <w:sz w:val="27"/>
          <w:szCs w:val="27"/>
        </w:rPr>
        <w:t xml:space="preserve"> </w:t>
      </w:r>
      <w:r w:rsidRPr="002F39C9">
        <w:rPr>
          <w:b/>
          <w:sz w:val="27"/>
          <w:szCs w:val="27"/>
        </w:rPr>
        <w:t>53 126, 69 рублей: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- 39 работникам образовательных организаций </w:t>
      </w:r>
      <w:proofErr w:type="spellStart"/>
      <w:r w:rsidRPr="002F39C9">
        <w:rPr>
          <w:sz w:val="27"/>
          <w:szCs w:val="27"/>
        </w:rPr>
        <w:t>Калманского</w:t>
      </w:r>
      <w:proofErr w:type="spellEnd"/>
      <w:r w:rsidRPr="002F39C9">
        <w:rPr>
          <w:sz w:val="27"/>
          <w:szCs w:val="27"/>
        </w:rPr>
        <w:t>, Кулундинского и Алтайского районов предоставлены дни отдыха за работу в выходные и нерабочие праздничные дни, дополнительные отпуска в соответствии с действующим коллективным договором за работу во вредных условиях труда, ненормированный рабочий день, общественную работу с оплатой в общей сумме 22 528, 59 руб.;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- 28 работникам </w:t>
      </w:r>
      <w:proofErr w:type="spellStart"/>
      <w:r w:rsidRPr="002F39C9">
        <w:rPr>
          <w:sz w:val="27"/>
          <w:szCs w:val="27"/>
        </w:rPr>
        <w:t>Айской</w:t>
      </w:r>
      <w:proofErr w:type="spellEnd"/>
      <w:r w:rsidRPr="002F39C9">
        <w:rPr>
          <w:sz w:val="27"/>
          <w:szCs w:val="27"/>
        </w:rPr>
        <w:t xml:space="preserve"> средней общеобразовательной школы и детско-юношеского центра Алтайского района произведен перерасчет отпускных в общей сумме 3 298, 91 руб.;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  <w:t xml:space="preserve">- 15 работникам Алтайской, </w:t>
      </w:r>
      <w:proofErr w:type="spellStart"/>
      <w:r w:rsidRPr="002F39C9">
        <w:rPr>
          <w:sz w:val="27"/>
          <w:szCs w:val="27"/>
        </w:rPr>
        <w:t>Айской</w:t>
      </w:r>
      <w:proofErr w:type="spellEnd"/>
      <w:r w:rsidRPr="002F39C9">
        <w:rPr>
          <w:sz w:val="27"/>
          <w:szCs w:val="27"/>
        </w:rPr>
        <w:t xml:space="preserve"> средних общеобразовательных школ и детско-юношеского центра Алтайского района произведен перерасчет заработной платы: в общей сумме 27 299, 19 руб.:</w:t>
      </w:r>
    </w:p>
    <w:p w:rsidR="00CD4F86" w:rsidRPr="002F39C9" w:rsidRDefault="00CD4F86" w:rsidP="00CD4F86">
      <w:pPr>
        <w:pStyle w:val="a3"/>
        <w:ind w:left="708"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- за обучение детей на дому, </w:t>
      </w:r>
    </w:p>
    <w:p w:rsidR="00CD4F86" w:rsidRPr="002F39C9" w:rsidRDefault="00CD4F86" w:rsidP="00CD4F86">
      <w:pPr>
        <w:pStyle w:val="a3"/>
        <w:ind w:left="708" w:firstLine="708"/>
        <w:rPr>
          <w:sz w:val="27"/>
          <w:szCs w:val="27"/>
        </w:rPr>
      </w:pPr>
      <w:r w:rsidRPr="002F39C9">
        <w:rPr>
          <w:sz w:val="27"/>
          <w:szCs w:val="27"/>
        </w:rPr>
        <w:t>- выпускникам учреждений высшего профессионального образования, впервые поступившим на работу,</w:t>
      </w:r>
    </w:p>
    <w:p w:rsidR="00CD4F86" w:rsidRPr="002F39C9" w:rsidRDefault="00CD4F86" w:rsidP="00CD4F86">
      <w:pPr>
        <w:pStyle w:val="a3"/>
        <w:ind w:left="708"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- за работу во вредных условиях труда,</w:t>
      </w:r>
    </w:p>
    <w:p w:rsidR="00CD4F86" w:rsidRPr="002F39C9" w:rsidRDefault="00CD4F86" w:rsidP="00CD4F86">
      <w:pPr>
        <w:pStyle w:val="a3"/>
        <w:ind w:left="708" w:firstLine="708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- в связи с доплатой до МРОТ.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ab/>
      </w:r>
    </w:p>
    <w:p w:rsidR="00CD4F86" w:rsidRDefault="00CD4F86" w:rsidP="00CD4F86">
      <w:pPr>
        <w:pStyle w:val="a3"/>
        <w:jc w:val="both"/>
        <w:rPr>
          <w:sz w:val="27"/>
          <w:szCs w:val="27"/>
        </w:rPr>
      </w:pP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>Заместитель председателя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noProof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7.75pt;margin-top:4pt;width:83.2pt;height:58.7pt;z-index:-251658240">
            <v:imagedata r:id="rId5" o:title=""/>
          </v:shape>
          <o:OLEObject Type="Embed" ProgID="Word.Document.8" ShapeID="_x0000_s1026" DrawAspect="Content" ObjectID="_1513546462" r:id="rId6">
            <o:FieldCodes>\s</o:FieldCodes>
          </o:OLEObject>
        </w:object>
      </w:r>
      <w:r w:rsidRPr="002F39C9">
        <w:rPr>
          <w:sz w:val="27"/>
          <w:szCs w:val="27"/>
        </w:rPr>
        <w:t xml:space="preserve">Алтайской краевой организации </w:t>
      </w:r>
    </w:p>
    <w:p w:rsidR="00CD4F86" w:rsidRPr="002F39C9" w:rsidRDefault="00CD4F86" w:rsidP="00CD4F86">
      <w:pPr>
        <w:pStyle w:val="a3"/>
        <w:jc w:val="both"/>
        <w:rPr>
          <w:sz w:val="27"/>
          <w:szCs w:val="27"/>
        </w:rPr>
      </w:pPr>
      <w:r w:rsidRPr="002F39C9">
        <w:rPr>
          <w:sz w:val="27"/>
          <w:szCs w:val="27"/>
        </w:rPr>
        <w:t xml:space="preserve">Профсоюза </w:t>
      </w:r>
      <w:r w:rsidRPr="002F39C9">
        <w:rPr>
          <w:vanish/>
          <w:sz w:val="27"/>
          <w:szCs w:val="27"/>
        </w:rPr>
        <w:cr/>
        <w:t>Смоленского района.ткам нетрудоспособности и отпускным работникам детского сада "енского района в связи с повышением оплаты тру</w:t>
      </w:r>
      <w:r w:rsidRPr="002F39C9">
        <w:rPr>
          <w:sz w:val="27"/>
          <w:szCs w:val="27"/>
        </w:rPr>
        <w:t>по правовой работе,</w:t>
      </w:r>
    </w:p>
    <w:p w:rsidR="00CD4F86" w:rsidRPr="002F39C9" w:rsidRDefault="00CD4F86" w:rsidP="00CD4F86">
      <w:pPr>
        <w:pStyle w:val="a3"/>
        <w:rPr>
          <w:sz w:val="27"/>
          <w:szCs w:val="27"/>
        </w:rPr>
      </w:pPr>
      <w:r w:rsidRPr="002F39C9">
        <w:rPr>
          <w:sz w:val="27"/>
          <w:szCs w:val="27"/>
        </w:rPr>
        <w:t xml:space="preserve">главный правовой инспектор труда                                             </w:t>
      </w:r>
      <w:r>
        <w:rPr>
          <w:sz w:val="27"/>
          <w:szCs w:val="27"/>
        </w:rPr>
        <w:t xml:space="preserve">  </w:t>
      </w:r>
      <w:r w:rsidRPr="002F39C9">
        <w:rPr>
          <w:sz w:val="27"/>
          <w:szCs w:val="27"/>
        </w:rPr>
        <w:t xml:space="preserve">   Н. М. Лысикова</w:t>
      </w:r>
    </w:p>
    <w:p w:rsidR="003865E6" w:rsidRDefault="003865E6">
      <w:bookmarkStart w:id="0" w:name="_GoBack"/>
      <w:bookmarkEnd w:id="0"/>
    </w:p>
    <w:sectPr w:rsidR="003865E6" w:rsidSect="00082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86"/>
    <w:rsid w:val="0008216B"/>
    <w:rsid w:val="003865E6"/>
    <w:rsid w:val="00C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3B1B44-6F7B-4C8D-A272-61219DAB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86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D4F86"/>
  </w:style>
  <w:style w:type="character" w:customStyle="1" w:styleId="a4">
    <w:name w:val="Без интервала Знак"/>
    <w:basedOn w:val="a0"/>
    <w:link w:val="a3"/>
    <w:rsid w:val="00CD4F86"/>
    <w:rPr>
      <w:rFonts w:eastAsia="Times New Roman"/>
      <w:color w:val="auto"/>
      <w:sz w:val="24"/>
      <w:szCs w:val="24"/>
      <w:lang w:eastAsia="ru-RU"/>
    </w:rPr>
  </w:style>
  <w:style w:type="character" w:styleId="a5">
    <w:name w:val="footnote reference"/>
    <w:semiHidden/>
    <w:unhideWhenUsed/>
    <w:rsid w:val="00CD4F86"/>
    <w:rPr>
      <w:vertAlign w:val="superscript"/>
    </w:rPr>
  </w:style>
  <w:style w:type="character" w:customStyle="1" w:styleId="CharAttribute2">
    <w:name w:val="CharAttribute2"/>
    <w:rsid w:val="00CD4F8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1</cp:revision>
  <dcterms:created xsi:type="dcterms:W3CDTF">2016-01-05T17:48:00Z</dcterms:created>
  <dcterms:modified xsi:type="dcterms:W3CDTF">2016-01-05T17:48:00Z</dcterms:modified>
</cp:coreProperties>
</file>