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1BE" w:rsidRDefault="009051BE" w:rsidP="009051BE">
      <w:pPr>
        <w:suppressAutoHyphens w:val="0"/>
        <w:jc w:val="center"/>
        <w:rPr>
          <w:rFonts w:ascii="Times New Roman" w:hAnsi="Times New Roman"/>
          <w:b/>
          <w:lang w:eastAsia="en-US"/>
        </w:rPr>
      </w:pPr>
      <w:r>
        <w:rPr>
          <w:b/>
          <w:noProof/>
          <w:lang w:eastAsia="ru-RU"/>
        </w:rPr>
        <w:drawing>
          <wp:inline distT="0" distB="0" distL="0" distR="0">
            <wp:extent cx="516890" cy="5645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1BE" w:rsidRDefault="009051BE" w:rsidP="009051BE">
      <w:pPr>
        <w:suppressAutoHyphens w:val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Профсоюз работников народного образования и науки Российской Федерации</w:t>
      </w:r>
    </w:p>
    <w:p w:rsidR="009051BE" w:rsidRDefault="009051BE" w:rsidP="009051BE">
      <w:pPr>
        <w:suppressAutoHyphens w:val="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>СОВЕТСКОЙ РАЙОННОЙ ОРГАНИЗАЦИИ ПРОФСОЮЗА</w:t>
      </w:r>
    </w:p>
    <w:p w:rsidR="009051BE" w:rsidRDefault="009051BE" w:rsidP="009051BE">
      <w:pPr>
        <w:suppressAutoHyphens w:val="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>ИНФОРМАЦИОННЫЙ БЮЛЛЕТЕНЬ</w:t>
      </w:r>
    </w:p>
    <w:p w:rsidR="009051BE" w:rsidRDefault="009051BE" w:rsidP="009051BE">
      <w:pPr>
        <w:suppressAutoHyphens w:val="0"/>
        <w:jc w:val="center"/>
        <w:rPr>
          <w:rFonts w:ascii="Times New Roman" w:hAnsi="Times New Roman"/>
          <w:b/>
          <w:sz w:val="72"/>
          <w:szCs w:val="72"/>
          <w:lang w:eastAsia="en-US"/>
        </w:rPr>
      </w:pPr>
      <w:r>
        <w:rPr>
          <w:rFonts w:ascii="Times New Roman" w:hAnsi="Times New Roman"/>
          <w:b/>
          <w:sz w:val="72"/>
          <w:szCs w:val="72"/>
          <w:lang w:eastAsia="en-US"/>
        </w:rPr>
        <w:t>ВМЕСТЕ</w:t>
      </w:r>
    </w:p>
    <w:p w:rsidR="009051BE" w:rsidRDefault="009051BE" w:rsidP="009051BE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>
        <w:rPr>
          <w:rFonts w:ascii="Times New Roman" w:hAnsi="Times New Roman"/>
          <w:b/>
          <w:sz w:val="36"/>
          <w:szCs w:val="36"/>
          <w:lang w:eastAsia="en-US"/>
        </w:rPr>
        <w:t>№1(16) февраль  2020</w:t>
      </w:r>
      <w:r>
        <w:rPr>
          <w:rFonts w:ascii="Times New Roman" w:hAnsi="Times New Roman"/>
          <w:b/>
          <w:sz w:val="36"/>
          <w:szCs w:val="36"/>
          <w:lang w:eastAsia="en-US"/>
        </w:rPr>
        <w:t>г.</w:t>
      </w:r>
    </w:p>
    <w:p w:rsidR="009051BE" w:rsidRPr="009051BE" w:rsidRDefault="009051BE" w:rsidP="009051BE">
      <w:pPr>
        <w:jc w:val="center"/>
        <w:rPr>
          <w:rFonts w:ascii="Times New Roman" w:hAnsi="Times New Roman"/>
          <w:b/>
          <w:sz w:val="28"/>
          <w:szCs w:val="28"/>
        </w:rPr>
      </w:pPr>
      <w:r w:rsidRPr="009051BE">
        <w:rPr>
          <w:rFonts w:ascii="Times New Roman" w:hAnsi="Times New Roman"/>
          <w:b/>
          <w:sz w:val="28"/>
          <w:szCs w:val="28"/>
        </w:rPr>
        <w:t>Топ-12 главных достижений Общероссийского Профсоюза образования в 2019 году</w:t>
      </w:r>
    </w:p>
    <w:p w:rsidR="009051BE" w:rsidRDefault="009051BE" w:rsidP="009051B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051BE">
        <w:rPr>
          <w:rFonts w:ascii="Times New Roman" w:hAnsi="Times New Roman"/>
          <w:sz w:val="24"/>
          <w:szCs w:val="24"/>
        </w:rPr>
        <w:t xml:space="preserve"> В рамках публичного отчёта Центрального Совета Профсоюза за 2019 год </w:t>
      </w:r>
      <w:proofErr w:type="gramStart"/>
      <w:r w:rsidRPr="009051BE">
        <w:rPr>
          <w:rFonts w:ascii="Times New Roman" w:hAnsi="Times New Roman"/>
          <w:sz w:val="24"/>
          <w:szCs w:val="24"/>
        </w:rPr>
        <w:t>определены</w:t>
      </w:r>
      <w:proofErr w:type="gramEnd"/>
      <w:r w:rsidRPr="009051BE">
        <w:rPr>
          <w:rFonts w:ascii="Times New Roman" w:hAnsi="Times New Roman"/>
          <w:sz w:val="24"/>
          <w:szCs w:val="24"/>
        </w:rPr>
        <w:t xml:space="preserve"> 12 главных достижений Профсоюза в 2019 году.</w:t>
      </w:r>
    </w:p>
    <w:p w:rsidR="009051BE" w:rsidRPr="009051BE" w:rsidRDefault="009051BE" w:rsidP="009051BE">
      <w:pPr>
        <w:jc w:val="both"/>
        <w:rPr>
          <w:rFonts w:ascii="Times New Roman" w:hAnsi="Times New Roman"/>
          <w:b/>
          <w:sz w:val="24"/>
          <w:szCs w:val="24"/>
        </w:rPr>
      </w:pPr>
      <w:r w:rsidRPr="009051BE">
        <w:rPr>
          <w:rFonts w:ascii="Times New Roman" w:hAnsi="Times New Roman"/>
          <w:b/>
          <w:sz w:val="24"/>
          <w:szCs w:val="24"/>
        </w:rPr>
        <w:t xml:space="preserve"> I. Совершенствование системы оплаты труда.</w:t>
      </w:r>
    </w:p>
    <w:p w:rsidR="009051BE" w:rsidRDefault="009051BE" w:rsidP="009051BE">
      <w:pPr>
        <w:jc w:val="both"/>
        <w:rPr>
          <w:rFonts w:ascii="Times New Roman" w:hAnsi="Times New Roman"/>
          <w:sz w:val="24"/>
          <w:szCs w:val="24"/>
        </w:rPr>
      </w:pPr>
      <w:r w:rsidRPr="009051BE">
        <w:rPr>
          <w:rFonts w:ascii="Times New Roman" w:hAnsi="Times New Roman"/>
          <w:sz w:val="24"/>
          <w:szCs w:val="24"/>
        </w:rPr>
        <w:t xml:space="preserve"> Главное достижение – обеспечение повышения государственных гарантий по оплате труда.</w:t>
      </w:r>
    </w:p>
    <w:p w:rsidR="009051BE" w:rsidRDefault="009051BE" w:rsidP="009051BE">
      <w:pPr>
        <w:jc w:val="both"/>
        <w:rPr>
          <w:rFonts w:ascii="Times New Roman" w:hAnsi="Times New Roman"/>
          <w:sz w:val="24"/>
          <w:szCs w:val="24"/>
        </w:rPr>
      </w:pPr>
      <w:r w:rsidRPr="009051BE">
        <w:rPr>
          <w:rFonts w:ascii="Times New Roman" w:hAnsi="Times New Roman"/>
          <w:sz w:val="24"/>
          <w:szCs w:val="24"/>
        </w:rPr>
        <w:t xml:space="preserve">- применение на территории Российской Федерации минимального </w:t>
      </w:r>
      <w:proofErr w:type="gramStart"/>
      <w:r w:rsidRPr="009051BE">
        <w:rPr>
          <w:rFonts w:ascii="Times New Roman" w:hAnsi="Times New Roman"/>
          <w:sz w:val="24"/>
          <w:szCs w:val="24"/>
        </w:rPr>
        <w:t>размера оплаты труда</w:t>
      </w:r>
      <w:proofErr w:type="gramEnd"/>
      <w:r w:rsidRPr="009051BE">
        <w:rPr>
          <w:rFonts w:ascii="Times New Roman" w:hAnsi="Times New Roman"/>
          <w:sz w:val="24"/>
          <w:szCs w:val="24"/>
        </w:rPr>
        <w:t>, установленного федеральным законом, в который не включаются выплаты компенсационного характера</w:t>
      </w:r>
      <w:r>
        <w:rPr>
          <w:rFonts w:ascii="Times New Roman" w:hAnsi="Times New Roman"/>
          <w:sz w:val="24"/>
          <w:szCs w:val="24"/>
        </w:rPr>
        <w:t xml:space="preserve"> (оплата за сверхурочную работу, работу в ночное время, оплата за праздничные и выходные дни, совмещение профессий)</w:t>
      </w:r>
      <w:r w:rsidRPr="009051BE">
        <w:rPr>
          <w:rFonts w:ascii="Times New Roman" w:hAnsi="Times New Roman"/>
          <w:sz w:val="24"/>
          <w:szCs w:val="24"/>
        </w:rPr>
        <w:t xml:space="preserve">; </w:t>
      </w:r>
    </w:p>
    <w:p w:rsidR="009051BE" w:rsidRDefault="009051BE" w:rsidP="009051BE">
      <w:pPr>
        <w:jc w:val="both"/>
        <w:rPr>
          <w:rFonts w:ascii="Times New Roman" w:hAnsi="Times New Roman"/>
          <w:sz w:val="24"/>
          <w:szCs w:val="24"/>
        </w:rPr>
      </w:pPr>
      <w:r w:rsidRPr="009051BE">
        <w:rPr>
          <w:rFonts w:ascii="Times New Roman" w:hAnsi="Times New Roman"/>
          <w:sz w:val="24"/>
          <w:szCs w:val="24"/>
        </w:rPr>
        <w:t xml:space="preserve"> - формирование фонда оплаты труда на календарный год, обеспечивающего установление окладов (должностных окладов), ставок заработной платы работников государственных и муниципальных учреждений на основе квалификационных уровней профессиональных квалификационных групп. </w:t>
      </w:r>
    </w:p>
    <w:p w:rsidR="009051BE" w:rsidRDefault="009051BE" w:rsidP="009051B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56389">
        <w:rPr>
          <w:rFonts w:ascii="Times New Roman" w:hAnsi="Times New Roman"/>
          <w:sz w:val="24"/>
          <w:szCs w:val="24"/>
        </w:rPr>
        <w:t>п</w:t>
      </w:r>
      <w:r w:rsidRPr="009051BE">
        <w:rPr>
          <w:rFonts w:ascii="Times New Roman" w:hAnsi="Times New Roman"/>
          <w:sz w:val="24"/>
          <w:szCs w:val="24"/>
        </w:rPr>
        <w:t xml:space="preserve">еречень поручений Президента Российской Федерации по установлению требований к отраслевым системам оплаты труда от 8 октября 2019 года связан: - с внесением изменений в Трудовой кодекс Российской Федерации, направленных на наделение Правительства Российской Федерации полномочиями по установлению требований к отраслевым системам оплаты труда; - </w:t>
      </w:r>
      <w:proofErr w:type="gramStart"/>
      <w:r w:rsidRPr="009051BE">
        <w:rPr>
          <w:rFonts w:ascii="Times New Roman" w:hAnsi="Times New Roman"/>
          <w:sz w:val="24"/>
          <w:szCs w:val="24"/>
        </w:rPr>
        <w:t xml:space="preserve">с принятием необходимых нормативных правовых актов, направленных на: утверждение требований к структуре заработной платы работников, включая установление доли </w:t>
      </w:r>
      <w:r w:rsidRPr="00356389">
        <w:rPr>
          <w:rFonts w:ascii="Times New Roman" w:hAnsi="Times New Roman"/>
          <w:b/>
          <w:sz w:val="24"/>
          <w:szCs w:val="24"/>
        </w:rPr>
        <w:t>гарантированных выплат по должностным окладам (ставкам) в структуре заработной платы;</w:t>
      </w:r>
      <w:r w:rsidRPr="00905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51BE">
        <w:rPr>
          <w:rFonts w:ascii="Times New Roman" w:hAnsi="Times New Roman"/>
          <w:sz w:val="24"/>
          <w:szCs w:val="24"/>
        </w:rPr>
        <w:t>неснижение</w:t>
      </w:r>
      <w:proofErr w:type="spellEnd"/>
      <w:r w:rsidRPr="009051BE">
        <w:rPr>
          <w:rFonts w:ascii="Times New Roman" w:hAnsi="Times New Roman"/>
          <w:sz w:val="24"/>
          <w:szCs w:val="24"/>
        </w:rPr>
        <w:t xml:space="preserve"> компенсационных и иных выплат; установление </w:t>
      </w:r>
      <w:r w:rsidRPr="00356389">
        <w:rPr>
          <w:rFonts w:ascii="Times New Roman" w:hAnsi="Times New Roman"/>
          <w:b/>
          <w:sz w:val="24"/>
          <w:szCs w:val="24"/>
        </w:rPr>
        <w:t>единого перечня выплат</w:t>
      </w:r>
      <w:r w:rsidRPr="009051BE">
        <w:rPr>
          <w:rFonts w:ascii="Times New Roman" w:hAnsi="Times New Roman"/>
          <w:sz w:val="24"/>
          <w:szCs w:val="24"/>
        </w:rPr>
        <w:t xml:space="preserve"> стимулирующего характера и единого перечня компенсационных выплат, а также условий назначения указанных выплат работникам; </w:t>
      </w:r>
      <w:proofErr w:type="gramEnd"/>
    </w:p>
    <w:p w:rsidR="009051BE" w:rsidRDefault="009051BE" w:rsidP="009051BE">
      <w:pPr>
        <w:jc w:val="both"/>
        <w:rPr>
          <w:rFonts w:ascii="Times New Roman" w:hAnsi="Times New Roman"/>
          <w:sz w:val="24"/>
          <w:szCs w:val="24"/>
        </w:rPr>
      </w:pPr>
      <w:r w:rsidRPr="009051BE">
        <w:rPr>
          <w:rFonts w:ascii="Times New Roman" w:hAnsi="Times New Roman"/>
          <w:b/>
          <w:sz w:val="24"/>
          <w:szCs w:val="24"/>
        </w:rPr>
        <w:t>II. Сохранение пенсионного стажа в периоды экзаменов</w:t>
      </w:r>
      <w:r w:rsidRPr="009051BE">
        <w:rPr>
          <w:rFonts w:ascii="Times New Roman" w:hAnsi="Times New Roman"/>
          <w:sz w:val="24"/>
          <w:szCs w:val="24"/>
        </w:rPr>
        <w:t>.</w:t>
      </w:r>
    </w:p>
    <w:p w:rsidR="00824A9C" w:rsidRDefault="009051BE" w:rsidP="009051BE">
      <w:pPr>
        <w:jc w:val="both"/>
        <w:rPr>
          <w:rFonts w:ascii="Times New Roman" w:hAnsi="Times New Roman"/>
          <w:sz w:val="24"/>
          <w:szCs w:val="24"/>
        </w:rPr>
      </w:pPr>
      <w:r w:rsidRPr="009051BE">
        <w:rPr>
          <w:rFonts w:ascii="Times New Roman" w:hAnsi="Times New Roman"/>
          <w:sz w:val="24"/>
          <w:szCs w:val="24"/>
        </w:rPr>
        <w:lastRenderedPageBreak/>
        <w:t xml:space="preserve"> Главное достижение – включение периодов уча</w:t>
      </w:r>
      <w:r w:rsidR="00824A9C">
        <w:rPr>
          <w:rFonts w:ascii="Times New Roman" w:hAnsi="Times New Roman"/>
          <w:sz w:val="24"/>
          <w:szCs w:val="24"/>
        </w:rPr>
        <w:t>стия педагогов в проведении ГИА</w:t>
      </w:r>
      <w:r w:rsidRPr="009051BE">
        <w:rPr>
          <w:rFonts w:ascii="Times New Roman" w:hAnsi="Times New Roman"/>
          <w:sz w:val="24"/>
          <w:szCs w:val="24"/>
        </w:rPr>
        <w:t xml:space="preserve"> в стаж для досрочного назначения им страховой пенсии.</w:t>
      </w:r>
    </w:p>
    <w:p w:rsidR="00824A9C" w:rsidRDefault="009051BE" w:rsidP="009051BE">
      <w:pPr>
        <w:jc w:val="both"/>
        <w:rPr>
          <w:rFonts w:ascii="Times New Roman" w:hAnsi="Times New Roman"/>
          <w:sz w:val="24"/>
          <w:szCs w:val="24"/>
        </w:rPr>
      </w:pPr>
      <w:r w:rsidRPr="009051BE">
        <w:rPr>
          <w:rFonts w:ascii="Times New Roman" w:hAnsi="Times New Roman"/>
          <w:sz w:val="24"/>
          <w:szCs w:val="24"/>
        </w:rPr>
        <w:t xml:space="preserve"> В 2019 году в связи с исключением органами Пенсионного фонда РФ периодов участия педагогов в проведении ГИА из специального стажа для досрочного назначения им страховой пенсии по старости Профсоюз настоял на принятии мер по фактам ухудшени</w:t>
      </w:r>
      <w:r w:rsidR="00824A9C">
        <w:rPr>
          <w:rFonts w:ascii="Times New Roman" w:hAnsi="Times New Roman"/>
          <w:sz w:val="24"/>
          <w:szCs w:val="24"/>
        </w:rPr>
        <w:t>я правового положения педагогов</w:t>
      </w:r>
      <w:r w:rsidRPr="009051B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9051BE">
        <w:rPr>
          <w:rFonts w:ascii="Times New Roman" w:hAnsi="Times New Roman"/>
          <w:sz w:val="24"/>
          <w:szCs w:val="24"/>
        </w:rPr>
        <w:t>В результате переговоров внесено изменение в законодательство: период участия педагогов в проведении ГИА отнесен к педагогической работе.</w:t>
      </w:r>
      <w:proofErr w:type="gramEnd"/>
      <w:r w:rsidRPr="009051BE">
        <w:rPr>
          <w:rFonts w:ascii="Times New Roman" w:hAnsi="Times New Roman"/>
          <w:sz w:val="24"/>
          <w:szCs w:val="24"/>
        </w:rPr>
        <w:t xml:space="preserve"> Это стало основанием для разъяснений Пенсионного фонда РФ о том, что периоды участия педагогов в проведении ГИА, в том числе в предыдущие годы, подлежат включению в стаж для досрочного назначения и</w:t>
      </w:r>
      <w:r w:rsidR="00824A9C">
        <w:rPr>
          <w:rFonts w:ascii="Times New Roman" w:hAnsi="Times New Roman"/>
          <w:sz w:val="24"/>
          <w:szCs w:val="24"/>
        </w:rPr>
        <w:t>м страховой пенсии по старости</w:t>
      </w:r>
      <w:r w:rsidRPr="009051BE">
        <w:rPr>
          <w:rFonts w:ascii="Times New Roman" w:hAnsi="Times New Roman"/>
          <w:sz w:val="24"/>
          <w:szCs w:val="24"/>
        </w:rPr>
        <w:t>.</w:t>
      </w:r>
    </w:p>
    <w:p w:rsidR="00824A9C" w:rsidRDefault="009051BE" w:rsidP="009051BE">
      <w:pPr>
        <w:jc w:val="both"/>
        <w:rPr>
          <w:rFonts w:ascii="Times New Roman" w:hAnsi="Times New Roman"/>
          <w:b/>
          <w:sz w:val="24"/>
          <w:szCs w:val="24"/>
        </w:rPr>
      </w:pPr>
      <w:r w:rsidRPr="00824A9C">
        <w:rPr>
          <w:rFonts w:ascii="Times New Roman" w:hAnsi="Times New Roman"/>
          <w:b/>
          <w:sz w:val="24"/>
          <w:szCs w:val="24"/>
        </w:rPr>
        <w:t xml:space="preserve"> III. Обеспечение достойных и справедливых условий труда</w:t>
      </w:r>
      <w:r w:rsidR="00824A9C">
        <w:rPr>
          <w:rFonts w:ascii="Times New Roman" w:hAnsi="Times New Roman"/>
          <w:b/>
          <w:sz w:val="24"/>
          <w:szCs w:val="24"/>
        </w:rPr>
        <w:t>.</w:t>
      </w:r>
    </w:p>
    <w:p w:rsidR="00824A9C" w:rsidRDefault="009051BE" w:rsidP="009051BE">
      <w:pPr>
        <w:jc w:val="both"/>
        <w:rPr>
          <w:rFonts w:ascii="Times New Roman" w:hAnsi="Times New Roman"/>
          <w:sz w:val="24"/>
          <w:szCs w:val="24"/>
        </w:rPr>
      </w:pPr>
      <w:r w:rsidRPr="009051BE">
        <w:rPr>
          <w:rFonts w:ascii="Times New Roman" w:hAnsi="Times New Roman"/>
          <w:sz w:val="24"/>
          <w:szCs w:val="24"/>
        </w:rPr>
        <w:t xml:space="preserve"> Главное достижение – недопущение расширения перечня должностных обязанностей педагогических работников.</w:t>
      </w:r>
    </w:p>
    <w:p w:rsidR="00824A9C" w:rsidRDefault="009051BE" w:rsidP="009051BE">
      <w:pPr>
        <w:jc w:val="both"/>
        <w:rPr>
          <w:rFonts w:ascii="Times New Roman" w:hAnsi="Times New Roman"/>
          <w:sz w:val="24"/>
          <w:szCs w:val="24"/>
        </w:rPr>
      </w:pPr>
      <w:r w:rsidRPr="009051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051BE">
        <w:rPr>
          <w:rFonts w:ascii="Times New Roman" w:hAnsi="Times New Roman"/>
          <w:sz w:val="24"/>
          <w:szCs w:val="24"/>
        </w:rPr>
        <w:t>В 2019 году Профсоюз выражал отрицательную позицию в заключении на законопроект о наделении педагогов правом оказ</w:t>
      </w:r>
      <w:r w:rsidR="00824A9C">
        <w:rPr>
          <w:rFonts w:ascii="Times New Roman" w:hAnsi="Times New Roman"/>
          <w:sz w:val="24"/>
          <w:szCs w:val="24"/>
        </w:rPr>
        <w:t>ывать первую помощь обучающимся</w:t>
      </w:r>
      <w:r w:rsidRPr="009051BE">
        <w:rPr>
          <w:rFonts w:ascii="Times New Roman" w:hAnsi="Times New Roman"/>
          <w:sz w:val="24"/>
          <w:szCs w:val="24"/>
        </w:rPr>
        <w:t>, так как отсутствие их массовой подготовки к осуществлению непрофильной деятельности (практически медицинской помощи) может привести к возникновению негативных последствий в связи с непрофессиональными действиями и, как следствие, привлечению педагогов к административной и даже к уголовной ответственности.</w:t>
      </w:r>
      <w:proofErr w:type="gramEnd"/>
      <w:r w:rsidRPr="009051BE">
        <w:rPr>
          <w:rFonts w:ascii="Times New Roman" w:hAnsi="Times New Roman"/>
          <w:sz w:val="24"/>
          <w:szCs w:val="24"/>
        </w:rPr>
        <w:t xml:space="preserve"> В результате законопроект был доработан, а для подготовки отзывов, предложений и замечаний –</w:t>
      </w:r>
      <w:r w:rsidR="00824A9C">
        <w:rPr>
          <w:rFonts w:ascii="Times New Roman" w:hAnsi="Times New Roman"/>
          <w:sz w:val="24"/>
          <w:szCs w:val="24"/>
        </w:rPr>
        <w:t xml:space="preserve"> направлен уже изменённый текст</w:t>
      </w:r>
      <w:r w:rsidRPr="009051BE">
        <w:rPr>
          <w:rFonts w:ascii="Times New Roman" w:hAnsi="Times New Roman"/>
          <w:sz w:val="24"/>
          <w:szCs w:val="24"/>
        </w:rPr>
        <w:t xml:space="preserve">, который в 2020 году будет прорабатываться в Государственной </w:t>
      </w:r>
      <w:proofErr w:type="gramStart"/>
      <w:r w:rsidRPr="009051BE">
        <w:rPr>
          <w:rFonts w:ascii="Times New Roman" w:hAnsi="Times New Roman"/>
          <w:sz w:val="24"/>
          <w:szCs w:val="24"/>
        </w:rPr>
        <w:t>Думе</w:t>
      </w:r>
      <w:proofErr w:type="gramEnd"/>
      <w:r w:rsidRPr="009051BE">
        <w:rPr>
          <w:rFonts w:ascii="Times New Roman" w:hAnsi="Times New Roman"/>
          <w:sz w:val="24"/>
          <w:szCs w:val="24"/>
        </w:rPr>
        <w:t xml:space="preserve"> с учетом повторно выраженной отрицательной позиции Профсоюза на второй вариант законопроекта.</w:t>
      </w:r>
    </w:p>
    <w:p w:rsidR="00824A9C" w:rsidRDefault="009051BE" w:rsidP="009051BE">
      <w:pPr>
        <w:jc w:val="both"/>
        <w:rPr>
          <w:rFonts w:ascii="Times New Roman" w:hAnsi="Times New Roman"/>
          <w:sz w:val="24"/>
          <w:szCs w:val="24"/>
        </w:rPr>
      </w:pPr>
      <w:r w:rsidRPr="00824A9C">
        <w:rPr>
          <w:rFonts w:ascii="Times New Roman" w:hAnsi="Times New Roman"/>
          <w:b/>
          <w:sz w:val="24"/>
          <w:szCs w:val="24"/>
        </w:rPr>
        <w:t xml:space="preserve"> IV. </w:t>
      </w:r>
      <w:proofErr w:type="spellStart"/>
      <w:r w:rsidRPr="00824A9C">
        <w:rPr>
          <w:rFonts w:ascii="Times New Roman" w:hAnsi="Times New Roman"/>
          <w:b/>
          <w:sz w:val="24"/>
          <w:szCs w:val="24"/>
        </w:rPr>
        <w:t>Гуманизация</w:t>
      </w:r>
      <w:proofErr w:type="spellEnd"/>
      <w:r w:rsidRPr="00824A9C">
        <w:rPr>
          <w:rFonts w:ascii="Times New Roman" w:hAnsi="Times New Roman"/>
          <w:b/>
          <w:sz w:val="24"/>
          <w:szCs w:val="24"/>
        </w:rPr>
        <w:t xml:space="preserve"> норм профессиональной этики</w:t>
      </w:r>
      <w:r w:rsidRPr="009051BE">
        <w:rPr>
          <w:rFonts w:ascii="Times New Roman" w:hAnsi="Times New Roman"/>
          <w:sz w:val="24"/>
          <w:szCs w:val="24"/>
        </w:rPr>
        <w:t>.</w:t>
      </w:r>
    </w:p>
    <w:p w:rsidR="00824A9C" w:rsidRDefault="009051BE" w:rsidP="009051BE">
      <w:pPr>
        <w:jc w:val="both"/>
        <w:rPr>
          <w:rFonts w:ascii="Times New Roman" w:hAnsi="Times New Roman"/>
          <w:sz w:val="24"/>
          <w:szCs w:val="24"/>
        </w:rPr>
      </w:pPr>
      <w:r w:rsidRPr="009051BE">
        <w:rPr>
          <w:rFonts w:ascii="Times New Roman" w:hAnsi="Times New Roman"/>
          <w:sz w:val="24"/>
          <w:szCs w:val="24"/>
        </w:rPr>
        <w:t xml:space="preserve"> Главное достижение – устранение необоснованных требований к поведению педагогических работников. В 2019 году </w:t>
      </w:r>
      <w:proofErr w:type="spellStart"/>
      <w:r w:rsidRPr="009051BE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9051BE">
        <w:rPr>
          <w:rFonts w:ascii="Times New Roman" w:hAnsi="Times New Roman"/>
          <w:sz w:val="24"/>
          <w:szCs w:val="24"/>
        </w:rPr>
        <w:t xml:space="preserve"> России и Профсоюз подготовили и направили в субъект</w:t>
      </w:r>
      <w:r w:rsidR="00824A9C">
        <w:rPr>
          <w:rFonts w:ascii="Times New Roman" w:hAnsi="Times New Roman"/>
          <w:sz w:val="24"/>
          <w:szCs w:val="24"/>
        </w:rPr>
        <w:t>ы РФ (взамен Модельного кодекса</w:t>
      </w:r>
      <w:r w:rsidRPr="009051BE">
        <w:rPr>
          <w:rFonts w:ascii="Times New Roman" w:hAnsi="Times New Roman"/>
          <w:sz w:val="24"/>
          <w:szCs w:val="24"/>
        </w:rPr>
        <w:t xml:space="preserve">) примерное положение о нормах профессиональной </w:t>
      </w:r>
      <w:r w:rsidR="00824A9C">
        <w:rPr>
          <w:rFonts w:ascii="Times New Roman" w:hAnsi="Times New Roman"/>
          <w:sz w:val="24"/>
          <w:szCs w:val="24"/>
        </w:rPr>
        <w:t>этики педагогических работников</w:t>
      </w:r>
      <w:r w:rsidRPr="009051BE">
        <w:rPr>
          <w:rFonts w:ascii="Times New Roman" w:hAnsi="Times New Roman"/>
          <w:sz w:val="24"/>
          <w:szCs w:val="24"/>
        </w:rPr>
        <w:t>. В целях реализации права каждого на неприкосновенность частной жизни впервые определены (то есть фактически ограничены) зоны регулирования поведения педагогов в сети «Интернет»: их призвали воздерживаться от размещения в местах, доступных для детей, информации, причиняющей вред з</w:t>
      </w:r>
      <w:r w:rsidR="00824A9C">
        <w:rPr>
          <w:rFonts w:ascii="Times New Roman" w:hAnsi="Times New Roman"/>
          <w:sz w:val="24"/>
          <w:szCs w:val="24"/>
        </w:rPr>
        <w:t>доровью и (или) развитию детей</w:t>
      </w:r>
      <w:r w:rsidRPr="009051BE">
        <w:rPr>
          <w:rFonts w:ascii="Times New Roman" w:hAnsi="Times New Roman"/>
          <w:sz w:val="24"/>
          <w:szCs w:val="24"/>
        </w:rPr>
        <w:t>. Кроме того, прежние требования о необходимости соответствия педагогов деловому стилю заменены на более гибкую норму о соблюдении ими внешнего вида, соответствующего задачам реализуе</w:t>
      </w:r>
      <w:r w:rsidR="00824A9C">
        <w:rPr>
          <w:rFonts w:ascii="Times New Roman" w:hAnsi="Times New Roman"/>
          <w:sz w:val="24"/>
          <w:szCs w:val="24"/>
        </w:rPr>
        <w:t xml:space="preserve">мой образовательной программы. </w:t>
      </w:r>
      <w:r w:rsidRPr="009051BE">
        <w:rPr>
          <w:rFonts w:ascii="Times New Roman" w:hAnsi="Times New Roman"/>
          <w:sz w:val="24"/>
          <w:szCs w:val="24"/>
        </w:rPr>
        <w:t xml:space="preserve"> </w:t>
      </w:r>
    </w:p>
    <w:p w:rsidR="00824A9C" w:rsidRDefault="009051BE" w:rsidP="009051BE">
      <w:pPr>
        <w:jc w:val="both"/>
        <w:rPr>
          <w:rFonts w:ascii="Times New Roman" w:hAnsi="Times New Roman"/>
          <w:sz w:val="24"/>
          <w:szCs w:val="24"/>
        </w:rPr>
      </w:pPr>
      <w:r w:rsidRPr="009051BE">
        <w:rPr>
          <w:rFonts w:ascii="Times New Roman" w:hAnsi="Times New Roman"/>
          <w:sz w:val="24"/>
          <w:szCs w:val="24"/>
        </w:rPr>
        <w:t xml:space="preserve"> </w:t>
      </w:r>
      <w:r w:rsidRPr="00824A9C">
        <w:rPr>
          <w:rFonts w:ascii="Times New Roman" w:hAnsi="Times New Roman"/>
          <w:b/>
          <w:sz w:val="24"/>
          <w:szCs w:val="24"/>
        </w:rPr>
        <w:t>V. Совершенствование механизма защиты академических прав</w:t>
      </w:r>
      <w:r w:rsidRPr="009051BE">
        <w:rPr>
          <w:rFonts w:ascii="Times New Roman" w:hAnsi="Times New Roman"/>
          <w:sz w:val="24"/>
          <w:szCs w:val="24"/>
        </w:rPr>
        <w:t>.</w:t>
      </w:r>
    </w:p>
    <w:p w:rsidR="00824A9C" w:rsidRDefault="009051BE" w:rsidP="009051BE">
      <w:pPr>
        <w:jc w:val="both"/>
        <w:rPr>
          <w:rFonts w:ascii="Times New Roman" w:hAnsi="Times New Roman"/>
          <w:sz w:val="24"/>
          <w:szCs w:val="24"/>
        </w:rPr>
      </w:pPr>
      <w:r w:rsidRPr="009051BE">
        <w:rPr>
          <w:rFonts w:ascii="Times New Roman" w:hAnsi="Times New Roman"/>
          <w:sz w:val="24"/>
          <w:szCs w:val="24"/>
        </w:rPr>
        <w:t xml:space="preserve"> Главное достижение – повышение уровня защиты педагогов при разрешении конфликтов. В 2019 году </w:t>
      </w:r>
      <w:proofErr w:type="spellStart"/>
      <w:r w:rsidRPr="009051BE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9051BE">
        <w:rPr>
          <w:rFonts w:ascii="Times New Roman" w:hAnsi="Times New Roman"/>
          <w:sz w:val="24"/>
          <w:szCs w:val="24"/>
        </w:rPr>
        <w:t xml:space="preserve"> России и Профсоюз впервые подготовили и направили в субъекты РФ положение о комиссии по урегулированию споров между участника</w:t>
      </w:r>
      <w:r w:rsidR="00824A9C">
        <w:rPr>
          <w:rFonts w:ascii="Times New Roman" w:hAnsi="Times New Roman"/>
          <w:sz w:val="24"/>
          <w:szCs w:val="24"/>
        </w:rPr>
        <w:t>ми образовательных отношений.</w:t>
      </w:r>
    </w:p>
    <w:p w:rsidR="00824A9C" w:rsidRDefault="009051BE" w:rsidP="009051BE">
      <w:pPr>
        <w:jc w:val="both"/>
        <w:rPr>
          <w:rFonts w:ascii="Times New Roman" w:hAnsi="Times New Roman"/>
          <w:sz w:val="24"/>
          <w:szCs w:val="24"/>
        </w:rPr>
      </w:pPr>
      <w:r w:rsidRPr="009051BE">
        <w:rPr>
          <w:rFonts w:ascii="Times New Roman" w:hAnsi="Times New Roman"/>
          <w:sz w:val="24"/>
          <w:szCs w:val="24"/>
        </w:rPr>
        <w:lastRenderedPageBreak/>
        <w:t xml:space="preserve"> В целях объективного установления наличия или отсутствия нарушения локальных нормативных актов в сфере образования, норм профессиональной этики и т. д. положением предусмотрено, что представителями педагогических работников в составе комиссии организации должны быть делегаты </w:t>
      </w:r>
      <w:r w:rsidRPr="00824A9C">
        <w:rPr>
          <w:rFonts w:ascii="Times New Roman" w:hAnsi="Times New Roman"/>
          <w:b/>
          <w:sz w:val="24"/>
          <w:szCs w:val="24"/>
        </w:rPr>
        <w:t>её профсоюзного комитета</w:t>
      </w:r>
      <w:r w:rsidRPr="009051BE">
        <w:rPr>
          <w:rFonts w:ascii="Times New Roman" w:hAnsi="Times New Roman"/>
          <w:sz w:val="24"/>
          <w:szCs w:val="24"/>
        </w:rPr>
        <w:t>.</w:t>
      </w:r>
    </w:p>
    <w:p w:rsidR="00824A9C" w:rsidRDefault="009051BE" w:rsidP="009051BE">
      <w:pPr>
        <w:jc w:val="both"/>
        <w:rPr>
          <w:rFonts w:ascii="Times New Roman" w:hAnsi="Times New Roman"/>
          <w:sz w:val="24"/>
          <w:szCs w:val="24"/>
        </w:rPr>
      </w:pPr>
      <w:r w:rsidRPr="009051BE">
        <w:rPr>
          <w:rFonts w:ascii="Times New Roman" w:hAnsi="Times New Roman"/>
          <w:sz w:val="24"/>
          <w:szCs w:val="24"/>
        </w:rPr>
        <w:t xml:space="preserve"> </w:t>
      </w:r>
      <w:r w:rsidRPr="00824A9C">
        <w:rPr>
          <w:rFonts w:ascii="Times New Roman" w:hAnsi="Times New Roman"/>
          <w:b/>
          <w:sz w:val="24"/>
          <w:szCs w:val="24"/>
        </w:rPr>
        <w:t>VI. Координация политики в сфере профессиональных квалификаций</w:t>
      </w:r>
      <w:r w:rsidRPr="009051BE">
        <w:rPr>
          <w:rFonts w:ascii="Times New Roman" w:hAnsi="Times New Roman"/>
          <w:sz w:val="24"/>
          <w:szCs w:val="24"/>
        </w:rPr>
        <w:t>.</w:t>
      </w:r>
    </w:p>
    <w:p w:rsidR="00824A9C" w:rsidRDefault="009051BE" w:rsidP="009051BE">
      <w:pPr>
        <w:jc w:val="both"/>
        <w:rPr>
          <w:rFonts w:ascii="Times New Roman" w:hAnsi="Times New Roman"/>
          <w:sz w:val="24"/>
          <w:szCs w:val="24"/>
        </w:rPr>
      </w:pPr>
      <w:r w:rsidRPr="009051BE">
        <w:rPr>
          <w:rFonts w:ascii="Times New Roman" w:hAnsi="Times New Roman"/>
          <w:sz w:val="24"/>
          <w:szCs w:val="24"/>
        </w:rPr>
        <w:t xml:space="preserve"> Главное достижение – создание Совета по профессиональным квалификациям в сфере образования.</w:t>
      </w:r>
      <w:r w:rsidR="00AD79D5">
        <w:rPr>
          <w:rFonts w:ascii="Times New Roman" w:hAnsi="Times New Roman"/>
          <w:sz w:val="24"/>
          <w:szCs w:val="24"/>
        </w:rPr>
        <w:t xml:space="preserve"> </w:t>
      </w:r>
      <w:r w:rsidRPr="009051BE">
        <w:rPr>
          <w:rFonts w:ascii="Times New Roman" w:hAnsi="Times New Roman"/>
          <w:sz w:val="24"/>
          <w:szCs w:val="24"/>
        </w:rPr>
        <w:t xml:space="preserve"> В 2019 году была ре</w:t>
      </w:r>
      <w:r w:rsidR="00AD79D5">
        <w:rPr>
          <w:rFonts w:ascii="Times New Roman" w:hAnsi="Times New Roman"/>
          <w:sz w:val="24"/>
          <w:szCs w:val="24"/>
        </w:rPr>
        <w:t>ализована инициатива Профсоюза</w:t>
      </w:r>
      <w:r w:rsidRPr="009051BE">
        <w:rPr>
          <w:rFonts w:ascii="Times New Roman" w:hAnsi="Times New Roman"/>
          <w:sz w:val="24"/>
          <w:szCs w:val="24"/>
        </w:rPr>
        <w:t xml:space="preserve"> по соз</w:t>
      </w:r>
      <w:r w:rsidR="00824A9C">
        <w:rPr>
          <w:rFonts w:ascii="Times New Roman" w:hAnsi="Times New Roman"/>
          <w:sz w:val="24"/>
          <w:szCs w:val="24"/>
        </w:rPr>
        <w:t>данию СПК в сфере образования</w:t>
      </w:r>
    </w:p>
    <w:p w:rsidR="00824A9C" w:rsidRDefault="009051BE" w:rsidP="009051BE">
      <w:pPr>
        <w:jc w:val="both"/>
        <w:rPr>
          <w:rFonts w:ascii="Times New Roman" w:hAnsi="Times New Roman"/>
          <w:sz w:val="24"/>
          <w:szCs w:val="24"/>
        </w:rPr>
      </w:pPr>
      <w:r w:rsidRPr="009051BE">
        <w:rPr>
          <w:rFonts w:ascii="Times New Roman" w:hAnsi="Times New Roman"/>
          <w:sz w:val="24"/>
          <w:szCs w:val="24"/>
        </w:rPr>
        <w:t xml:space="preserve"> К компетенции данного органа управления отнесены разработка профессиональных стандартов, проведение экспертизы ФГОС профессионального образования, отбор организаций для выполнения ими функций центр</w:t>
      </w:r>
      <w:r w:rsidR="00824A9C">
        <w:rPr>
          <w:rFonts w:ascii="Times New Roman" w:hAnsi="Times New Roman"/>
          <w:sz w:val="24"/>
          <w:szCs w:val="24"/>
        </w:rPr>
        <w:t>ов оценки квалификаций и т. д.</w:t>
      </w:r>
    </w:p>
    <w:p w:rsidR="00824A9C" w:rsidRDefault="009051BE" w:rsidP="009051BE">
      <w:pPr>
        <w:jc w:val="both"/>
        <w:rPr>
          <w:rFonts w:ascii="Times New Roman" w:hAnsi="Times New Roman"/>
          <w:sz w:val="24"/>
          <w:szCs w:val="24"/>
        </w:rPr>
      </w:pPr>
      <w:r w:rsidRPr="009051BE">
        <w:rPr>
          <w:rFonts w:ascii="Times New Roman" w:hAnsi="Times New Roman"/>
          <w:sz w:val="24"/>
          <w:szCs w:val="24"/>
        </w:rPr>
        <w:t xml:space="preserve"> В целях защиты при этом трудовых прав, социально-экономических и профессиональных интересов работников, а также социальных прав и интересов студентов в состав СПК включён </w:t>
      </w:r>
      <w:r w:rsidR="00824A9C">
        <w:rPr>
          <w:rFonts w:ascii="Times New Roman" w:hAnsi="Times New Roman"/>
          <w:b/>
          <w:sz w:val="24"/>
          <w:szCs w:val="24"/>
        </w:rPr>
        <w:t>представитель Профсоюза</w:t>
      </w:r>
      <w:r w:rsidRPr="009051BE">
        <w:rPr>
          <w:rFonts w:ascii="Times New Roman" w:hAnsi="Times New Roman"/>
          <w:sz w:val="24"/>
          <w:szCs w:val="24"/>
        </w:rPr>
        <w:t xml:space="preserve">. </w:t>
      </w:r>
    </w:p>
    <w:p w:rsidR="00824A9C" w:rsidRDefault="009051BE" w:rsidP="009051BE">
      <w:pPr>
        <w:jc w:val="both"/>
        <w:rPr>
          <w:rFonts w:ascii="Times New Roman" w:hAnsi="Times New Roman"/>
          <w:sz w:val="24"/>
          <w:szCs w:val="24"/>
        </w:rPr>
      </w:pPr>
      <w:r w:rsidRPr="00824A9C">
        <w:rPr>
          <w:rFonts w:ascii="Times New Roman" w:hAnsi="Times New Roman"/>
          <w:b/>
          <w:sz w:val="24"/>
          <w:szCs w:val="24"/>
        </w:rPr>
        <w:t>VII. Защита прав и интересов работников при разработке профессиональных стандартов</w:t>
      </w:r>
      <w:r w:rsidRPr="009051BE">
        <w:rPr>
          <w:rFonts w:ascii="Times New Roman" w:hAnsi="Times New Roman"/>
          <w:sz w:val="24"/>
          <w:szCs w:val="24"/>
        </w:rPr>
        <w:t>.</w:t>
      </w:r>
    </w:p>
    <w:p w:rsidR="00824A9C" w:rsidRDefault="009051BE" w:rsidP="009051BE">
      <w:pPr>
        <w:jc w:val="both"/>
        <w:rPr>
          <w:rFonts w:ascii="Times New Roman" w:hAnsi="Times New Roman"/>
          <w:sz w:val="24"/>
          <w:szCs w:val="24"/>
        </w:rPr>
      </w:pPr>
      <w:r w:rsidRPr="009051BE">
        <w:rPr>
          <w:rFonts w:ascii="Times New Roman" w:hAnsi="Times New Roman"/>
          <w:sz w:val="24"/>
          <w:szCs w:val="24"/>
        </w:rPr>
        <w:t xml:space="preserve"> Главное достижение – сохранение правового статуса помощников воспитателей. </w:t>
      </w:r>
    </w:p>
    <w:p w:rsidR="00824A9C" w:rsidRDefault="009051BE" w:rsidP="009051BE">
      <w:pPr>
        <w:jc w:val="both"/>
        <w:rPr>
          <w:rFonts w:ascii="Times New Roman" w:hAnsi="Times New Roman"/>
          <w:sz w:val="24"/>
          <w:szCs w:val="24"/>
        </w:rPr>
      </w:pPr>
      <w:r w:rsidRPr="009051BE">
        <w:rPr>
          <w:rFonts w:ascii="Times New Roman" w:hAnsi="Times New Roman"/>
          <w:sz w:val="24"/>
          <w:szCs w:val="24"/>
        </w:rPr>
        <w:t xml:space="preserve"> В 2019 году началось применение пр</w:t>
      </w:r>
      <w:r w:rsidR="00824A9C">
        <w:rPr>
          <w:rFonts w:ascii="Times New Roman" w:hAnsi="Times New Roman"/>
          <w:sz w:val="24"/>
          <w:szCs w:val="24"/>
        </w:rPr>
        <w:t>офессионального стандарта няни</w:t>
      </w:r>
      <w:r w:rsidRPr="009051BE">
        <w:rPr>
          <w:rFonts w:ascii="Times New Roman" w:hAnsi="Times New Roman"/>
          <w:sz w:val="24"/>
          <w:szCs w:val="24"/>
        </w:rPr>
        <w:t>, в последней редакции которого фактически отражено требование Профсоюза о нераспространении его на работников сферы образования.</w:t>
      </w:r>
    </w:p>
    <w:p w:rsidR="00356389" w:rsidRDefault="009051BE" w:rsidP="009051BE">
      <w:pPr>
        <w:jc w:val="both"/>
        <w:rPr>
          <w:rFonts w:ascii="Times New Roman" w:hAnsi="Times New Roman"/>
          <w:sz w:val="24"/>
          <w:szCs w:val="24"/>
        </w:rPr>
      </w:pPr>
      <w:r w:rsidRPr="009051BE">
        <w:rPr>
          <w:rFonts w:ascii="Times New Roman" w:hAnsi="Times New Roman"/>
          <w:sz w:val="24"/>
          <w:szCs w:val="24"/>
        </w:rPr>
        <w:t xml:space="preserve"> В ходе экспертизы первоначальных версий стандарта Профсоюз выступал категорически против того, чтобы он описывал профессиональную деятельность работников, возможное наименование должности которых – «помощник воспитателя», так как должность «няня» отнесена к профессиям рабочих, в то время как «помощник воспитателя»</w:t>
      </w:r>
      <w:r w:rsidR="00356389">
        <w:rPr>
          <w:rFonts w:ascii="Times New Roman" w:hAnsi="Times New Roman"/>
          <w:sz w:val="24"/>
          <w:szCs w:val="24"/>
        </w:rPr>
        <w:t xml:space="preserve"> является должностью служащего</w:t>
      </w:r>
      <w:r w:rsidRPr="009051BE">
        <w:rPr>
          <w:rFonts w:ascii="Times New Roman" w:hAnsi="Times New Roman"/>
          <w:sz w:val="24"/>
          <w:szCs w:val="24"/>
        </w:rPr>
        <w:t xml:space="preserve">. Исключение из стандарта какого-либо упоминания о помощниках воспитателей устранило риски «переименования» помощников воспитателей в нянь </w:t>
      </w:r>
      <w:r w:rsidRPr="00AD79D5">
        <w:rPr>
          <w:rFonts w:ascii="Times New Roman" w:hAnsi="Times New Roman"/>
          <w:b/>
          <w:sz w:val="24"/>
          <w:szCs w:val="24"/>
        </w:rPr>
        <w:t xml:space="preserve">с одновременным сокращением им заработной платы и вменения им несвойственных трудовых функций </w:t>
      </w:r>
      <w:r w:rsidRPr="009051BE">
        <w:rPr>
          <w:rFonts w:ascii="Times New Roman" w:hAnsi="Times New Roman"/>
          <w:sz w:val="24"/>
          <w:szCs w:val="24"/>
        </w:rPr>
        <w:t>(в частности, проведения развивающих игр с детьми).</w:t>
      </w:r>
    </w:p>
    <w:p w:rsidR="00356389" w:rsidRDefault="009051BE" w:rsidP="009051BE">
      <w:pPr>
        <w:jc w:val="both"/>
        <w:rPr>
          <w:rFonts w:ascii="Times New Roman" w:hAnsi="Times New Roman"/>
          <w:sz w:val="24"/>
          <w:szCs w:val="24"/>
        </w:rPr>
      </w:pPr>
      <w:r w:rsidRPr="009051BE">
        <w:rPr>
          <w:rFonts w:ascii="Times New Roman" w:hAnsi="Times New Roman"/>
          <w:sz w:val="24"/>
          <w:szCs w:val="24"/>
        </w:rPr>
        <w:t xml:space="preserve"> </w:t>
      </w:r>
      <w:r w:rsidRPr="00356389">
        <w:rPr>
          <w:rFonts w:ascii="Times New Roman" w:hAnsi="Times New Roman"/>
          <w:b/>
          <w:sz w:val="24"/>
          <w:szCs w:val="24"/>
        </w:rPr>
        <w:t>VIII. Содействие росту реальных доходов студентов и аспирантов</w:t>
      </w:r>
      <w:r w:rsidRPr="009051BE">
        <w:rPr>
          <w:rFonts w:ascii="Times New Roman" w:hAnsi="Times New Roman"/>
          <w:sz w:val="24"/>
          <w:szCs w:val="24"/>
        </w:rPr>
        <w:t xml:space="preserve">. Главное достижение – частичное освобождение от налогообложения доходов обучающихся, полученных в виде материальной помощи. </w:t>
      </w:r>
    </w:p>
    <w:p w:rsidR="00356389" w:rsidRDefault="009051BE" w:rsidP="009051BE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9051BE">
        <w:rPr>
          <w:rFonts w:ascii="Times New Roman" w:hAnsi="Times New Roman"/>
          <w:sz w:val="24"/>
          <w:szCs w:val="24"/>
        </w:rPr>
        <w:t xml:space="preserve">В 2019 году были внесены изменения в Налоговый кодекс РФ17 , согласно которым не подлежат налогообложению доходы, не превышающие 4000 руб., полученные в виде материальной помощи, оказываемой организацией, осуществляющей образовательную деятельность по основным профессиональным образовательным программам, студентам (курсантам), аспирантам, адъюнктам, ординаторам и ассистентам-стажёрам. науке во главе с представителем Профсоюза. </w:t>
      </w:r>
      <w:proofErr w:type="gramEnd"/>
    </w:p>
    <w:p w:rsidR="00356389" w:rsidRDefault="009051BE" w:rsidP="009051BE">
      <w:pPr>
        <w:jc w:val="both"/>
        <w:rPr>
          <w:rFonts w:ascii="Times New Roman" w:hAnsi="Times New Roman"/>
          <w:b/>
          <w:sz w:val="24"/>
          <w:szCs w:val="24"/>
        </w:rPr>
      </w:pPr>
      <w:r w:rsidRPr="00356389">
        <w:rPr>
          <w:rFonts w:ascii="Times New Roman" w:hAnsi="Times New Roman"/>
          <w:b/>
          <w:sz w:val="24"/>
          <w:szCs w:val="24"/>
        </w:rPr>
        <w:lastRenderedPageBreak/>
        <w:t>IX. Участие в осуществлении государственного контроля (надзора) в сфере образования.</w:t>
      </w:r>
    </w:p>
    <w:p w:rsidR="00356389" w:rsidRDefault="009051BE" w:rsidP="009051BE">
      <w:pPr>
        <w:jc w:val="both"/>
        <w:rPr>
          <w:rFonts w:ascii="Times New Roman" w:hAnsi="Times New Roman"/>
          <w:sz w:val="24"/>
          <w:szCs w:val="24"/>
        </w:rPr>
      </w:pPr>
      <w:r w:rsidRPr="009051BE">
        <w:rPr>
          <w:rFonts w:ascii="Times New Roman" w:hAnsi="Times New Roman"/>
          <w:sz w:val="24"/>
          <w:szCs w:val="24"/>
        </w:rPr>
        <w:t xml:space="preserve"> Главное достижение – подготовка в Профсоюзе экспертов контрольно</w:t>
      </w:r>
      <w:r w:rsidR="00356389">
        <w:rPr>
          <w:rFonts w:ascii="Times New Roman" w:hAnsi="Times New Roman"/>
          <w:sz w:val="24"/>
          <w:szCs w:val="24"/>
        </w:rPr>
        <w:t>-</w:t>
      </w:r>
      <w:r w:rsidRPr="009051BE">
        <w:rPr>
          <w:rFonts w:ascii="Times New Roman" w:hAnsi="Times New Roman"/>
          <w:sz w:val="24"/>
          <w:szCs w:val="24"/>
        </w:rPr>
        <w:t xml:space="preserve">надзорной деятельности. В 2019 году по результатам квалификационного экзамена в </w:t>
      </w:r>
      <w:proofErr w:type="spellStart"/>
      <w:r w:rsidRPr="009051BE">
        <w:rPr>
          <w:rFonts w:ascii="Times New Roman" w:hAnsi="Times New Roman"/>
          <w:sz w:val="24"/>
          <w:szCs w:val="24"/>
        </w:rPr>
        <w:t>Рособрнадзоре</w:t>
      </w:r>
      <w:proofErr w:type="spellEnd"/>
      <w:r w:rsidRPr="009051BE">
        <w:rPr>
          <w:rFonts w:ascii="Times New Roman" w:hAnsi="Times New Roman"/>
          <w:sz w:val="24"/>
          <w:szCs w:val="24"/>
        </w:rPr>
        <w:t xml:space="preserve"> 15 председателей первичных профсоюзных организаций образовательных организаций высшего образования стали экспертами контрольно-надзорно</w:t>
      </w:r>
      <w:r w:rsidR="00356389">
        <w:rPr>
          <w:rFonts w:ascii="Times New Roman" w:hAnsi="Times New Roman"/>
          <w:sz w:val="24"/>
          <w:szCs w:val="24"/>
        </w:rPr>
        <w:t>й деятельности сроком на 5 лет</w:t>
      </w:r>
      <w:r w:rsidRPr="009051BE">
        <w:rPr>
          <w:rFonts w:ascii="Times New Roman" w:hAnsi="Times New Roman"/>
          <w:sz w:val="24"/>
          <w:szCs w:val="24"/>
        </w:rPr>
        <w:t>.</w:t>
      </w:r>
    </w:p>
    <w:p w:rsidR="00356389" w:rsidRDefault="009051BE" w:rsidP="009051BE">
      <w:pPr>
        <w:jc w:val="both"/>
        <w:rPr>
          <w:rFonts w:ascii="Times New Roman" w:hAnsi="Times New Roman"/>
          <w:b/>
          <w:sz w:val="24"/>
          <w:szCs w:val="24"/>
        </w:rPr>
      </w:pPr>
      <w:r w:rsidRPr="009051BE">
        <w:rPr>
          <w:rFonts w:ascii="Times New Roman" w:hAnsi="Times New Roman"/>
          <w:sz w:val="24"/>
          <w:szCs w:val="24"/>
        </w:rPr>
        <w:t xml:space="preserve"> </w:t>
      </w:r>
      <w:r w:rsidRPr="00356389">
        <w:rPr>
          <w:rFonts w:ascii="Times New Roman" w:hAnsi="Times New Roman"/>
          <w:b/>
          <w:sz w:val="24"/>
          <w:szCs w:val="24"/>
        </w:rPr>
        <w:t>X. Формирование системы управления охраной труда (СУОТ).</w:t>
      </w:r>
    </w:p>
    <w:p w:rsidR="00356389" w:rsidRDefault="009051BE" w:rsidP="009051BE">
      <w:pPr>
        <w:jc w:val="both"/>
        <w:rPr>
          <w:rFonts w:ascii="Times New Roman" w:hAnsi="Times New Roman"/>
          <w:sz w:val="24"/>
          <w:szCs w:val="24"/>
        </w:rPr>
      </w:pPr>
      <w:r w:rsidRPr="009051BE">
        <w:rPr>
          <w:rFonts w:ascii="Times New Roman" w:hAnsi="Times New Roman"/>
          <w:sz w:val="24"/>
          <w:szCs w:val="24"/>
        </w:rPr>
        <w:t xml:space="preserve"> Главное достижение – введение в действие Примерных положений о системе управления охраной труда (СУОТ) в образовательных организациях, подготовленных специалистами Профсоюза. В 2019 году </w:t>
      </w:r>
      <w:proofErr w:type="spellStart"/>
      <w:r w:rsidRPr="009051B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9051BE">
        <w:rPr>
          <w:rFonts w:ascii="Times New Roman" w:hAnsi="Times New Roman"/>
          <w:sz w:val="24"/>
          <w:szCs w:val="24"/>
        </w:rPr>
        <w:t xml:space="preserve"> России и </w:t>
      </w:r>
      <w:proofErr w:type="spellStart"/>
      <w:r w:rsidRPr="009051BE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9051BE">
        <w:rPr>
          <w:rFonts w:ascii="Times New Roman" w:hAnsi="Times New Roman"/>
          <w:sz w:val="24"/>
          <w:szCs w:val="24"/>
        </w:rPr>
        <w:t xml:space="preserve"> России направили в подведомственные организации и субъекты </w:t>
      </w:r>
      <w:proofErr w:type="gramStart"/>
      <w:r w:rsidRPr="009051BE">
        <w:rPr>
          <w:rFonts w:ascii="Times New Roman" w:hAnsi="Times New Roman"/>
          <w:sz w:val="24"/>
          <w:szCs w:val="24"/>
        </w:rPr>
        <w:t>РФ</w:t>
      </w:r>
      <w:proofErr w:type="gramEnd"/>
      <w:r w:rsidRPr="009051BE">
        <w:rPr>
          <w:rFonts w:ascii="Times New Roman" w:hAnsi="Times New Roman"/>
          <w:sz w:val="24"/>
          <w:szCs w:val="24"/>
        </w:rPr>
        <w:t xml:space="preserve"> Примерные положения о СУОТ в образовательной ор</w:t>
      </w:r>
      <w:r w:rsidR="00356389">
        <w:rPr>
          <w:rFonts w:ascii="Times New Roman" w:hAnsi="Times New Roman"/>
          <w:sz w:val="24"/>
          <w:szCs w:val="24"/>
        </w:rPr>
        <w:t>ганизации высшего образования</w:t>
      </w:r>
      <w:r w:rsidRPr="009051BE">
        <w:rPr>
          <w:rFonts w:ascii="Times New Roman" w:hAnsi="Times New Roman"/>
          <w:sz w:val="24"/>
          <w:szCs w:val="24"/>
        </w:rPr>
        <w:t>, дошкольной образовательной организации, общеобразовательной организации, профессиональной образовательной организации и организац</w:t>
      </w:r>
      <w:r w:rsidR="00356389">
        <w:rPr>
          <w:rFonts w:ascii="Times New Roman" w:hAnsi="Times New Roman"/>
          <w:sz w:val="24"/>
          <w:szCs w:val="24"/>
        </w:rPr>
        <w:t>ии дополнительного образования</w:t>
      </w:r>
      <w:r w:rsidRPr="009051BE">
        <w:rPr>
          <w:rFonts w:ascii="Times New Roman" w:hAnsi="Times New Roman"/>
          <w:sz w:val="24"/>
          <w:szCs w:val="24"/>
        </w:rPr>
        <w:t xml:space="preserve">, </w:t>
      </w:r>
      <w:r w:rsidRPr="00AD79D5">
        <w:rPr>
          <w:rFonts w:ascii="Times New Roman" w:hAnsi="Times New Roman"/>
          <w:b/>
          <w:sz w:val="24"/>
          <w:szCs w:val="24"/>
        </w:rPr>
        <w:t xml:space="preserve">подготовленные </w:t>
      </w:r>
      <w:r w:rsidRPr="009051BE">
        <w:rPr>
          <w:rFonts w:ascii="Times New Roman" w:hAnsi="Times New Roman"/>
          <w:sz w:val="24"/>
          <w:szCs w:val="24"/>
        </w:rPr>
        <w:t>специалистами Профсоюза в целях формирования основ для оценки профессиональных рисков и управления ими в каждой образовательной организации.</w:t>
      </w:r>
    </w:p>
    <w:p w:rsidR="00356389" w:rsidRDefault="009051BE" w:rsidP="009051BE">
      <w:pPr>
        <w:jc w:val="both"/>
        <w:rPr>
          <w:rFonts w:ascii="Times New Roman" w:hAnsi="Times New Roman"/>
          <w:b/>
          <w:sz w:val="24"/>
          <w:szCs w:val="24"/>
        </w:rPr>
      </w:pPr>
      <w:r w:rsidRPr="00356389">
        <w:rPr>
          <w:rFonts w:ascii="Times New Roman" w:hAnsi="Times New Roman"/>
          <w:b/>
          <w:sz w:val="24"/>
          <w:szCs w:val="24"/>
        </w:rPr>
        <w:t xml:space="preserve">XI. Проверка безопасной эксплуатации зданий и сооружений образовательных организаций </w:t>
      </w:r>
    </w:p>
    <w:p w:rsidR="00356389" w:rsidRDefault="009051BE" w:rsidP="009051BE">
      <w:pPr>
        <w:jc w:val="both"/>
        <w:rPr>
          <w:rFonts w:ascii="Times New Roman" w:hAnsi="Times New Roman"/>
          <w:sz w:val="24"/>
          <w:szCs w:val="24"/>
        </w:rPr>
      </w:pPr>
      <w:r w:rsidRPr="009051BE">
        <w:rPr>
          <w:rFonts w:ascii="Times New Roman" w:hAnsi="Times New Roman"/>
          <w:sz w:val="24"/>
          <w:szCs w:val="24"/>
        </w:rPr>
        <w:t xml:space="preserve">Главное достижение – содействие устранению нарушений безопасной эксплуатации зданий и сооружений образовательных организаций. В 2019 году подведены итоги </w:t>
      </w:r>
      <w:proofErr w:type="spellStart"/>
      <w:r w:rsidRPr="009051BE">
        <w:rPr>
          <w:rFonts w:ascii="Times New Roman" w:hAnsi="Times New Roman"/>
          <w:sz w:val="24"/>
          <w:szCs w:val="24"/>
        </w:rPr>
        <w:t>общепрофсоюзной</w:t>
      </w:r>
      <w:proofErr w:type="spellEnd"/>
      <w:r w:rsidRPr="009051BE">
        <w:rPr>
          <w:rFonts w:ascii="Times New Roman" w:hAnsi="Times New Roman"/>
          <w:sz w:val="24"/>
          <w:szCs w:val="24"/>
        </w:rPr>
        <w:t xml:space="preserve"> тематической проверки безопасной эксплуатации зданий и сооружений образовательных организаций во всех субъектах РФ. Так, технической инспекцией труда Профсоюза обследованы 33 тыс. зданий и сооружений, выявлены 80 тыс. нарушений технического состояния и эксплуатации зданий, выданы 11 тыс. представлений об устранении выявленных нарушений, с учетом которых работодателями назначены 450 технических экспертиз. Рассмотрев указанную информацию, </w:t>
      </w:r>
      <w:proofErr w:type="spellStart"/>
      <w:r w:rsidRPr="009051B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9051BE">
        <w:rPr>
          <w:rFonts w:ascii="Times New Roman" w:hAnsi="Times New Roman"/>
          <w:sz w:val="24"/>
          <w:szCs w:val="24"/>
        </w:rPr>
        <w:t xml:space="preserve"> России приняло решение об учёте полученных данных при проведении плановых проверок состояния имущества и планировании государственных заданий </w:t>
      </w:r>
      <w:r w:rsidR="00356389">
        <w:rPr>
          <w:rFonts w:ascii="Times New Roman" w:hAnsi="Times New Roman"/>
          <w:sz w:val="24"/>
          <w:szCs w:val="24"/>
        </w:rPr>
        <w:t>подведомственным организациям</w:t>
      </w:r>
      <w:r w:rsidRPr="009051BE">
        <w:rPr>
          <w:rFonts w:ascii="Times New Roman" w:hAnsi="Times New Roman"/>
          <w:sz w:val="24"/>
          <w:szCs w:val="24"/>
        </w:rPr>
        <w:t xml:space="preserve">. </w:t>
      </w:r>
    </w:p>
    <w:p w:rsidR="00356389" w:rsidRDefault="009051BE" w:rsidP="009051BE">
      <w:pPr>
        <w:jc w:val="both"/>
        <w:rPr>
          <w:rFonts w:ascii="Times New Roman" w:hAnsi="Times New Roman"/>
          <w:b/>
          <w:sz w:val="24"/>
          <w:szCs w:val="24"/>
        </w:rPr>
      </w:pPr>
      <w:r w:rsidRPr="00356389">
        <w:rPr>
          <w:rFonts w:ascii="Times New Roman" w:hAnsi="Times New Roman"/>
          <w:b/>
          <w:sz w:val="24"/>
          <w:szCs w:val="24"/>
        </w:rPr>
        <w:t>XII. Новый шаг по конкретизации полномочий технической инспекции труда Профсоюза.</w:t>
      </w:r>
    </w:p>
    <w:p w:rsidR="00AD79D5" w:rsidRDefault="009051BE" w:rsidP="00AD79D5">
      <w:pPr>
        <w:jc w:val="both"/>
        <w:rPr>
          <w:rFonts w:ascii="Times New Roman" w:hAnsi="Times New Roman"/>
          <w:sz w:val="24"/>
          <w:szCs w:val="24"/>
        </w:rPr>
      </w:pPr>
      <w:r w:rsidRPr="00356389">
        <w:rPr>
          <w:rFonts w:ascii="Times New Roman" w:hAnsi="Times New Roman"/>
          <w:b/>
          <w:sz w:val="24"/>
          <w:szCs w:val="24"/>
        </w:rPr>
        <w:t xml:space="preserve"> </w:t>
      </w:r>
      <w:r w:rsidRPr="009051BE">
        <w:rPr>
          <w:rFonts w:ascii="Times New Roman" w:hAnsi="Times New Roman"/>
          <w:sz w:val="24"/>
          <w:szCs w:val="24"/>
        </w:rPr>
        <w:t xml:space="preserve">Главное достижение – актуализация </w:t>
      </w:r>
      <w:proofErr w:type="gramStart"/>
      <w:r w:rsidRPr="009051BE">
        <w:rPr>
          <w:rFonts w:ascii="Times New Roman" w:hAnsi="Times New Roman"/>
          <w:sz w:val="24"/>
          <w:szCs w:val="24"/>
        </w:rPr>
        <w:t>перечня полномочий технической инспекции труда Профсоюза</w:t>
      </w:r>
      <w:proofErr w:type="gramEnd"/>
      <w:r w:rsidRPr="009051B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9051BE">
        <w:rPr>
          <w:rFonts w:ascii="Times New Roman" w:hAnsi="Times New Roman"/>
          <w:sz w:val="24"/>
          <w:szCs w:val="24"/>
        </w:rPr>
        <w:t>В 2019 году внесены изменения в Положение о технической инспе</w:t>
      </w:r>
      <w:r w:rsidR="00356389">
        <w:rPr>
          <w:rFonts w:ascii="Times New Roman" w:hAnsi="Times New Roman"/>
          <w:sz w:val="24"/>
          <w:szCs w:val="24"/>
        </w:rPr>
        <w:t>кции труда Профсоюза</w:t>
      </w:r>
      <w:r w:rsidRPr="009051BE">
        <w:rPr>
          <w:rFonts w:ascii="Times New Roman" w:hAnsi="Times New Roman"/>
          <w:sz w:val="24"/>
          <w:szCs w:val="24"/>
        </w:rPr>
        <w:t>, которые конкретизировали полномочия технических инспекторов труда Профсоюза при проведении (совместно с органами исполнительной власти субъектов РФ, осуществляющими государственное управление в сфере образования) обследований состояния зданий и сооружений образовательных организаций на предмет их соответствия требованиям безопасности, что должно быть учтено в региональных отраслевых соглашениях, за</w:t>
      </w:r>
      <w:r w:rsidR="00356389">
        <w:rPr>
          <w:rFonts w:ascii="Times New Roman" w:hAnsi="Times New Roman"/>
          <w:sz w:val="24"/>
          <w:szCs w:val="24"/>
        </w:rPr>
        <w:t>ключаемых в сфере образования</w:t>
      </w:r>
      <w:r w:rsidRPr="009051BE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AD79D5" w:rsidRPr="00AD79D5" w:rsidRDefault="00AD79D5" w:rsidP="00AD79D5">
      <w:pPr>
        <w:jc w:val="right"/>
        <w:rPr>
          <w:rFonts w:ascii="Times New Roman" w:hAnsi="Times New Roman"/>
          <w:b/>
          <w:sz w:val="20"/>
          <w:szCs w:val="20"/>
          <w:lang w:eastAsia="en-US"/>
        </w:rPr>
      </w:pPr>
      <w:r w:rsidRPr="00AD79D5">
        <w:rPr>
          <w:rFonts w:ascii="Times New Roman" w:hAnsi="Times New Roman"/>
          <w:b/>
          <w:sz w:val="20"/>
          <w:szCs w:val="20"/>
        </w:rPr>
        <w:t>Отв. за выпуск Т.</w:t>
      </w:r>
      <w:bookmarkStart w:id="0" w:name="_GoBack"/>
      <w:bookmarkEnd w:id="0"/>
      <w:r w:rsidRPr="00AD79D5">
        <w:rPr>
          <w:rFonts w:ascii="Times New Roman" w:hAnsi="Times New Roman"/>
          <w:b/>
          <w:sz w:val="20"/>
          <w:szCs w:val="20"/>
        </w:rPr>
        <w:t>И. Ивашечкина</w:t>
      </w:r>
    </w:p>
    <w:p w:rsidR="009051BE" w:rsidRPr="009051BE" w:rsidRDefault="009051BE" w:rsidP="009051BE">
      <w:pPr>
        <w:jc w:val="both"/>
        <w:rPr>
          <w:rFonts w:ascii="Times New Roman" w:hAnsi="Times New Roman"/>
          <w:sz w:val="24"/>
          <w:szCs w:val="24"/>
        </w:rPr>
      </w:pPr>
    </w:p>
    <w:sectPr w:rsidR="009051BE" w:rsidRPr="00905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1BE"/>
    <w:rsid w:val="00356389"/>
    <w:rsid w:val="00824A9C"/>
    <w:rsid w:val="009051BE"/>
    <w:rsid w:val="00AD79D5"/>
    <w:rsid w:val="00F5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1BE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1BE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9051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1BE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1BE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905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8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2020-02-07T08:28:00Z</cp:lastPrinted>
  <dcterms:created xsi:type="dcterms:W3CDTF">2020-02-07T08:02:00Z</dcterms:created>
  <dcterms:modified xsi:type="dcterms:W3CDTF">2020-02-07T08:41:00Z</dcterms:modified>
</cp:coreProperties>
</file>