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E73207" w:rsidTr="0009514A">
        <w:trPr>
          <w:trHeight w:val="3954"/>
        </w:trPr>
        <w:tc>
          <w:tcPr>
            <w:tcW w:w="11199" w:type="dxa"/>
            <w:tcBorders>
              <w:top w:val="single" w:sz="4" w:space="0" w:color="auto"/>
              <w:left w:val="single" w:sz="4" w:space="0" w:color="auto"/>
              <w:bottom w:val="single" w:sz="4" w:space="0" w:color="auto"/>
              <w:right w:val="single" w:sz="4" w:space="0" w:color="auto"/>
            </w:tcBorders>
          </w:tcPr>
          <w:p w:rsidR="00E73207" w:rsidRPr="00726C3F" w:rsidRDefault="00E73207" w:rsidP="0009514A">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E73207" w:rsidTr="0009514A">
              <w:trPr>
                <w:trHeight w:val="2611"/>
              </w:trPr>
              <w:tc>
                <w:tcPr>
                  <w:tcW w:w="4859" w:type="dxa"/>
                  <w:tcBorders>
                    <w:top w:val="single" w:sz="4" w:space="0" w:color="auto"/>
                    <w:left w:val="single" w:sz="4" w:space="0" w:color="auto"/>
                    <w:bottom w:val="single" w:sz="4" w:space="0" w:color="auto"/>
                    <w:right w:val="single" w:sz="4" w:space="0" w:color="auto"/>
                  </w:tcBorders>
                  <w:hideMark/>
                </w:tcPr>
                <w:p w:rsidR="00E73207" w:rsidRDefault="00E73207" w:rsidP="0009514A">
                  <w:pPr>
                    <w:pStyle w:val="ConsPlusNormal"/>
                    <w:tabs>
                      <w:tab w:val="left" w:pos="87"/>
                      <w:tab w:val="left" w:pos="3432"/>
                    </w:tabs>
                    <w:ind w:left="-234"/>
                    <w:jc w:val="center"/>
                    <w:rPr>
                      <w:sz w:val="28"/>
                      <w:szCs w:val="28"/>
                      <w:lang w:eastAsia="en-US"/>
                    </w:rPr>
                  </w:pPr>
                  <w:r>
                    <w:rPr>
                      <w:noProof/>
                    </w:rPr>
                    <w:drawing>
                      <wp:inline distT="0" distB="0" distL="0" distR="0" wp14:anchorId="7B0C0A08" wp14:editId="17E9BFC2">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7D6E29D9" wp14:editId="064868C4">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E73207" w:rsidRDefault="00E73207" w:rsidP="0009514A">
                  <w:pPr>
                    <w:jc w:val="center"/>
                    <w:rPr>
                      <w:b/>
                      <w:sz w:val="28"/>
                      <w:szCs w:val="28"/>
                    </w:rPr>
                  </w:pPr>
                  <w:r>
                    <w:rPr>
                      <w:b/>
                      <w:sz w:val="28"/>
                      <w:szCs w:val="28"/>
                    </w:rPr>
                    <w:t xml:space="preserve">КАЛУЖСКАЯ ОБЛАСТНАЯ ОРГАНИЗАЦИЯ </w:t>
                  </w:r>
                </w:p>
                <w:p w:rsidR="00E73207" w:rsidRPr="006355F5" w:rsidRDefault="00E73207" w:rsidP="0009514A">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E73207" w:rsidRDefault="00E73207" w:rsidP="0009514A">
                  <w:pPr>
                    <w:pStyle w:val="ConsPlusTitle"/>
                    <w:jc w:val="center"/>
                  </w:pPr>
                </w:p>
                <w:p w:rsidR="00E73207" w:rsidRPr="00A037AE" w:rsidRDefault="0052579B" w:rsidP="0009514A">
                  <w:pPr>
                    <w:pStyle w:val="ConsPlusTitle"/>
                    <w:jc w:val="center"/>
                    <w:rPr>
                      <w:color w:val="222A35" w:themeColor="text2" w:themeShade="80"/>
                      <w:lang w:eastAsia="en-US"/>
                    </w:rPr>
                  </w:pPr>
                  <w:hyperlink r:id="rId6" w:history="1">
                    <w:r w:rsidR="00E73207" w:rsidRPr="00A037AE">
                      <w:rPr>
                        <w:rStyle w:val="a4"/>
                        <w:color w:val="222A35" w:themeColor="text2" w:themeShade="80"/>
                        <w:sz w:val="28"/>
                        <w:szCs w:val="28"/>
                      </w:rPr>
                      <w:t>https://www.eseur.ru/kaluga/</w:t>
                    </w:r>
                  </w:hyperlink>
                </w:p>
                <w:p w:rsidR="00E73207" w:rsidRPr="00A037AE" w:rsidRDefault="00E73207" w:rsidP="0009514A">
                  <w:pPr>
                    <w:pStyle w:val="ConsPlusTitle"/>
                    <w:jc w:val="center"/>
                    <w:rPr>
                      <w:color w:val="222A35" w:themeColor="text2" w:themeShade="80"/>
                      <w:sz w:val="32"/>
                      <w:szCs w:val="32"/>
                      <w:lang w:eastAsia="en-US"/>
                    </w:rPr>
                  </w:pPr>
                </w:p>
                <w:p w:rsidR="00E73207" w:rsidRPr="00A037AE" w:rsidRDefault="00E73207" w:rsidP="0009514A">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17</w:t>
                  </w:r>
                </w:p>
                <w:p w:rsidR="00E73207" w:rsidRPr="00F97964" w:rsidRDefault="00E73207" w:rsidP="00734017">
                  <w:pPr>
                    <w:pStyle w:val="s74"/>
                    <w:shd w:val="clear" w:color="auto" w:fill="F0E9D3"/>
                    <w:spacing w:before="240" w:beforeAutospacing="0" w:after="240" w:afterAutospacing="0"/>
                    <w:jc w:val="center"/>
                    <w:rPr>
                      <w:b/>
                      <w:bCs/>
                      <w:color w:val="ED7D31" w:themeColor="accent2"/>
                      <w:kern w:val="36"/>
                      <w:sz w:val="28"/>
                      <w:szCs w:val="28"/>
                    </w:rPr>
                  </w:pPr>
                  <w:r w:rsidRPr="00734017">
                    <w:rPr>
                      <w:b/>
                      <w:bCs/>
                      <w:kern w:val="36"/>
                      <w:sz w:val="28"/>
                      <w:szCs w:val="28"/>
                    </w:rPr>
                    <w:t>МИНТРУД сообщает</w:t>
                  </w:r>
                  <w:r w:rsidR="00734017" w:rsidRPr="00734017">
                    <w:rPr>
                      <w:b/>
                      <w:bCs/>
                      <w:kern w:val="36"/>
                      <w:sz w:val="28"/>
                      <w:szCs w:val="28"/>
                    </w:rPr>
                    <w:t>…</w:t>
                  </w:r>
                </w:p>
              </w:tc>
            </w:tr>
          </w:tbl>
          <w:p w:rsidR="00E73207" w:rsidRDefault="00E73207" w:rsidP="0009514A">
            <w:pPr>
              <w:pStyle w:val="ConsPlusNormal"/>
              <w:jc w:val="both"/>
              <w:rPr>
                <w:sz w:val="28"/>
                <w:szCs w:val="28"/>
                <w:lang w:eastAsia="en-US"/>
              </w:rPr>
            </w:pPr>
          </w:p>
        </w:tc>
      </w:tr>
      <w:tr w:rsidR="00E73207" w:rsidTr="0009514A">
        <w:tc>
          <w:tcPr>
            <w:tcW w:w="11199" w:type="dxa"/>
            <w:tcBorders>
              <w:top w:val="single" w:sz="4" w:space="0" w:color="auto"/>
              <w:left w:val="single" w:sz="4" w:space="0" w:color="auto"/>
              <w:bottom w:val="single" w:sz="4" w:space="0" w:color="auto"/>
              <w:right w:val="single" w:sz="4" w:space="0" w:color="auto"/>
            </w:tcBorders>
          </w:tcPr>
          <w:p w:rsidR="00E73207" w:rsidRPr="00734017" w:rsidRDefault="00E73207" w:rsidP="00E73207">
            <w:pPr>
              <w:pStyle w:val="s74"/>
              <w:shd w:val="clear" w:color="auto" w:fill="F0E9D3"/>
              <w:spacing w:before="240" w:beforeAutospacing="0" w:after="240" w:afterAutospacing="0"/>
              <w:jc w:val="both"/>
              <w:rPr>
                <w:color w:val="464C55"/>
              </w:rPr>
            </w:pPr>
            <w:r w:rsidRPr="00734017">
              <w:rPr>
                <w:rStyle w:val="s10"/>
                <w:b/>
                <w:bCs/>
                <w:color w:val="464C55"/>
              </w:rPr>
              <w:t xml:space="preserve">Срочный трудовой договор с </w:t>
            </w:r>
            <w:proofErr w:type="spellStart"/>
            <w:r w:rsidRPr="00734017">
              <w:rPr>
                <w:rStyle w:val="s10"/>
                <w:b/>
                <w:bCs/>
                <w:color w:val="464C55"/>
              </w:rPr>
              <w:t>предпенсионером</w:t>
            </w:r>
            <w:proofErr w:type="spellEnd"/>
            <w:r w:rsidRPr="00734017">
              <w:rPr>
                <w:rStyle w:val="s10"/>
                <w:b/>
                <w:bCs/>
                <w:color w:val="464C55"/>
              </w:rPr>
              <w:t xml:space="preserve"> прекращается в общем порядке</w:t>
            </w:r>
          </w:p>
          <w:p w:rsidR="00E73207" w:rsidRPr="00734017" w:rsidRDefault="0052579B" w:rsidP="00E73207">
            <w:pPr>
              <w:pStyle w:val="s1"/>
              <w:shd w:val="clear" w:color="auto" w:fill="FFFFFF"/>
              <w:jc w:val="both"/>
              <w:rPr>
                <w:color w:val="22272F"/>
              </w:rPr>
            </w:pPr>
            <w:hyperlink r:id="rId7" w:anchor="/document/408949091/entry/0" w:history="1">
              <w:r w:rsidR="00E73207" w:rsidRPr="00734017">
                <w:rPr>
                  <w:rStyle w:val="a4"/>
                  <w:color w:val="3272C0"/>
                </w:rPr>
                <w:t>Письмо Минтруда РФ от 11 марта 2024 г. N 14-6/ООГ-1407</w:t>
              </w:r>
            </w:hyperlink>
          </w:p>
          <w:p w:rsidR="00E73207" w:rsidRPr="00734017" w:rsidRDefault="00E73207" w:rsidP="00E73207">
            <w:pPr>
              <w:pStyle w:val="s1"/>
              <w:shd w:val="clear" w:color="auto" w:fill="FFFFFF"/>
              <w:jc w:val="both"/>
              <w:rPr>
                <w:color w:val="22272F"/>
              </w:rPr>
            </w:pPr>
            <w:r w:rsidRPr="00734017">
              <w:rPr>
                <w:color w:val="22272F"/>
              </w:rPr>
              <w:t xml:space="preserve">В Минтруде сообщили, что Трудовым кодексом РФ каких-либо особенностей прекращения трудового договора с работниками из числа граждан </w:t>
            </w:r>
            <w:proofErr w:type="spellStart"/>
            <w:r w:rsidRPr="00734017">
              <w:rPr>
                <w:color w:val="22272F"/>
              </w:rPr>
              <w:t>предпенсионного</w:t>
            </w:r>
            <w:proofErr w:type="spellEnd"/>
            <w:r w:rsidRPr="00734017">
              <w:rPr>
                <w:color w:val="22272F"/>
              </w:rPr>
              <w:t xml:space="preserve"> возраста не установлено. Срочный трудовой договор, заключенный на время исполнения обязанностей отсутствующего сотрудника, прекращается с его выходом на работу, в том </w:t>
            </w:r>
            <w:proofErr w:type="gramStart"/>
            <w:r w:rsidRPr="00734017">
              <w:rPr>
                <w:color w:val="22272F"/>
              </w:rPr>
              <w:t>числе</w:t>
            </w:r>
            <w:proofErr w:type="gramEnd"/>
            <w:r w:rsidRPr="00734017">
              <w:rPr>
                <w:color w:val="22272F"/>
              </w:rPr>
              <w:t xml:space="preserve"> когда на основании срочного трудового договора работает гражданин </w:t>
            </w:r>
            <w:proofErr w:type="spellStart"/>
            <w:r w:rsidRPr="00734017">
              <w:rPr>
                <w:color w:val="22272F"/>
              </w:rPr>
              <w:t>предпенсионного</w:t>
            </w:r>
            <w:proofErr w:type="spellEnd"/>
            <w:r w:rsidRPr="00734017">
              <w:rPr>
                <w:color w:val="22272F"/>
              </w:rPr>
              <w:t xml:space="preserve"> возраста.</w:t>
            </w:r>
          </w:p>
          <w:p w:rsidR="00E73207" w:rsidRPr="00734017" w:rsidRDefault="00E73207" w:rsidP="00E73207">
            <w:pPr>
              <w:pStyle w:val="s74"/>
              <w:shd w:val="clear" w:color="auto" w:fill="F0E9D3"/>
              <w:spacing w:before="240" w:beforeAutospacing="0" w:after="240" w:afterAutospacing="0"/>
              <w:jc w:val="both"/>
              <w:rPr>
                <w:color w:val="464C55"/>
              </w:rPr>
            </w:pPr>
            <w:r w:rsidRPr="00734017">
              <w:rPr>
                <w:rStyle w:val="s10"/>
                <w:b/>
                <w:bCs/>
                <w:color w:val="464C55"/>
              </w:rPr>
              <w:t>Право на пособие по уходу за ребенком в случае выхода на работу зафиксировали в подзаконном акте</w:t>
            </w:r>
          </w:p>
          <w:p w:rsidR="00E73207" w:rsidRPr="00734017" w:rsidRDefault="0052579B" w:rsidP="00E73207">
            <w:pPr>
              <w:pStyle w:val="s1"/>
              <w:shd w:val="clear" w:color="auto" w:fill="FFFFFF"/>
              <w:jc w:val="both"/>
              <w:rPr>
                <w:color w:val="22272F"/>
              </w:rPr>
            </w:pPr>
            <w:hyperlink r:id="rId8" w:anchor="/document/408833447/entry/0" w:history="1">
              <w:r w:rsidR="00E73207" w:rsidRPr="00734017">
                <w:rPr>
                  <w:rStyle w:val="a4"/>
                  <w:color w:val="3272C0"/>
                </w:rPr>
                <w:t>Приказ Минтруда России от 04 марта 2024 г. N 89н (</w:t>
              </w:r>
              <w:proofErr w:type="spellStart"/>
              <w:r w:rsidR="00E73207" w:rsidRPr="00734017">
                <w:rPr>
                  <w:rStyle w:val="a4"/>
                  <w:color w:val="3272C0"/>
                </w:rPr>
                <w:t>зарег</w:t>
              </w:r>
              <w:proofErr w:type="spellEnd"/>
              <w:r w:rsidR="00E73207" w:rsidRPr="00734017">
                <w:rPr>
                  <w:rStyle w:val="a4"/>
                  <w:color w:val="3272C0"/>
                </w:rPr>
                <w:t>. в Минюсте 03.04.2024)</w:t>
              </w:r>
            </w:hyperlink>
          </w:p>
          <w:p w:rsidR="00E73207" w:rsidRPr="00734017" w:rsidRDefault="00E73207" w:rsidP="00E73207">
            <w:pPr>
              <w:pStyle w:val="s1"/>
              <w:shd w:val="clear" w:color="auto" w:fill="FFFFFF"/>
              <w:jc w:val="both"/>
              <w:rPr>
                <w:color w:val="22272F"/>
              </w:rPr>
            </w:pPr>
            <w:r w:rsidRPr="00734017">
              <w:rPr>
                <w:color w:val="22272F"/>
              </w:rPr>
              <w:t>С 1 января 2024 года вступили в силу </w:t>
            </w:r>
            <w:hyperlink r:id="rId9" w:anchor="/multilink/57401942/paragraph/67394/number/0" w:history="1">
              <w:r w:rsidRPr="00734017">
                <w:rPr>
                  <w:rStyle w:val="a4"/>
                  <w:color w:val="3272C0"/>
                </w:rPr>
                <w:t>поправки</w:t>
              </w:r>
            </w:hyperlink>
            <w:r w:rsidRPr="00734017">
              <w:rPr>
                <w:color w:val="22272F"/>
              </w:rPr>
              <w:t xml:space="preserve"> в ТК РФ, в Закон об обязательном соцстраховании на случай временной нетрудоспособности и в связи с материнством, а также в Закон о </w:t>
            </w:r>
            <w:proofErr w:type="spellStart"/>
            <w:r w:rsidRPr="00734017">
              <w:rPr>
                <w:color w:val="22272F"/>
              </w:rPr>
              <w:t>госпособиях</w:t>
            </w:r>
            <w:proofErr w:type="spellEnd"/>
            <w:r w:rsidRPr="00734017">
              <w:rPr>
                <w:color w:val="22272F"/>
              </w:rPr>
              <w:t xml:space="preserve"> гражданам, имеющим детей, в части порядка начисления пособия по уходу за ребенком.</w:t>
            </w:r>
          </w:p>
          <w:p w:rsidR="00E73207" w:rsidRDefault="00E73207" w:rsidP="00E73207">
            <w:pPr>
              <w:pStyle w:val="s1"/>
              <w:shd w:val="clear" w:color="auto" w:fill="FFFFFF"/>
              <w:jc w:val="both"/>
              <w:rPr>
                <w:color w:val="22272F"/>
              </w:rPr>
            </w:pPr>
            <w:r w:rsidRPr="00734017">
              <w:rPr>
                <w:color w:val="22272F"/>
              </w:rPr>
              <w:t>Установлено, что право на ежемесячное пособие по уходу за ребенком сохраняется и в случае, если лицо, находящееся в отпуске по уходу за ребенком, выходит на работу ранее достижения им возраста полутора лет (в том числе на условиях неполного рабочего времени, работы на дому или дистанционной работы). Кроме того, сохраняться пособие будет и в случае, когда такое лицо в период предоставленного отпуска работает у другого работодателя, а также при продолжении обучения.</w:t>
            </w:r>
          </w:p>
          <w:p w:rsidR="00734017" w:rsidRPr="00C17D15" w:rsidRDefault="00734017" w:rsidP="00734017">
            <w:pPr>
              <w:shd w:val="clear" w:color="auto" w:fill="F0E9D3"/>
              <w:spacing w:before="240" w:after="240"/>
              <w:jc w:val="both"/>
              <w:rPr>
                <w:rFonts w:ascii="Times New Roman" w:eastAsia="Times New Roman" w:hAnsi="Times New Roman" w:cs="Times New Roman"/>
                <w:color w:val="464C55"/>
                <w:sz w:val="23"/>
                <w:szCs w:val="23"/>
                <w:lang w:eastAsia="ru-RU"/>
              </w:rPr>
            </w:pPr>
            <w:r w:rsidRPr="00C17D15">
              <w:rPr>
                <w:rFonts w:ascii="Times New Roman" w:eastAsia="Times New Roman" w:hAnsi="Times New Roman" w:cs="Times New Roman"/>
                <w:b/>
                <w:bCs/>
                <w:color w:val="464C55"/>
                <w:sz w:val="23"/>
                <w:szCs w:val="23"/>
                <w:lang w:eastAsia="ru-RU"/>
              </w:rPr>
              <w:t>Какие записи нужно сделать в трудовой книжке, если изменилось основание увольнения работника, - разъясняет Минтруд</w:t>
            </w:r>
          </w:p>
          <w:p w:rsidR="00734017" w:rsidRPr="00C17D15" w:rsidRDefault="0052579B" w:rsidP="00734017">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hyperlink r:id="rId10" w:anchor="/document/408949853/entry/0" w:history="1">
              <w:r w:rsidR="00734017" w:rsidRPr="00C17D15">
                <w:rPr>
                  <w:rFonts w:ascii="Times New Roman" w:eastAsia="Times New Roman" w:hAnsi="Times New Roman" w:cs="Times New Roman"/>
                  <w:color w:val="3272C0"/>
                  <w:sz w:val="23"/>
                  <w:szCs w:val="23"/>
                  <w:u w:val="single"/>
                  <w:lang w:eastAsia="ru-RU"/>
                </w:rPr>
                <w:t>Письмо Минтруда РФ от 27 марта 2024 г. N 14-6/ООГ-1690</w:t>
              </w:r>
            </w:hyperlink>
          </w:p>
          <w:p w:rsidR="00734017" w:rsidRPr="00C17D15" w:rsidRDefault="00734017" w:rsidP="00734017">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r w:rsidRPr="00C17D15">
              <w:rPr>
                <w:rFonts w:ascii="Times New Roman" w:eastAsia="Times New Roman" w:hAnsi="Times New Roman" w:cs="Times New Roman"/>
                <w:color w:val="22272F"/>
                <w:sz w:val="23"/>
                <w:szCs w:val="23"/>
                <w:lang w:eastAsia="ru-RU"/>
              </w:rPr>
              <w:t>Работник был уволен за прогул, но по решению суда основание увольнения было изменено на увольнение по соглашению сторон. В связи с этим Минтруд разъяснил, нужно ли вносить изменения в трудовую книжку и какую запись сделать.</w:t>
            </w:r>
          </w:p>
          <w:p w:rsidR="00734017" w:rsidRPr="00C17D15" w:rsidRDefault="00734017" w:rsidP="00734017">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r w:rsidRPr="00C17D15">
              <w:rPr>
                <w:rFonts w:ascii="Times New Roman" w:eastAsia="Times New Roman" w:hAnsi="Times New Roman" w:cs="Times New Roman"/>
                <w:color w:val="22272F"/>
                <w:sz w:val="23"/>
                <w:szCs w:val="23"/>
                <w:lang w:eastAsia="ru-RU"/>
              </w:rPr>
              <w:t>При необходимости изменения конкретной записи в разделе "</w:t>
            </w:r>
            <w:hyperlink r:id="rId11" w:anchor="/document/400845402/entry/1100" w:history="1">
              <w:r w:rsidRPr="00C17D15">
                <w:rPr>
                  <w:rFonts w:ascii="Times New Roman" w:eastAsia="Times New Roman" w:hAnsi="Times New Roman" w:cs="Times New Roman"/>
                  <w:color w:val="3272C0"/>
                  <w:sz w:val="23"/>
                  <w:szCs w:val="23"/>
                  <w:u w:val="single"/>
                  <w:lang w:eastAsia="ru-RU"/>
                </w:rPr>
                <w:t>Сведения о работе</w:t>
              </w:r>
            </w:hyperlink>
            <w:r w:rsidRPr="00C17D15">
              <w:rPr>
                <w:rFonts w:ascii="Times New Roman" w:eastAsia="Times New Roman" w:hAnsi="Times New Roman" w:cs="Times New Roman"/>
                <w:color w:val="22272F"/>
                <w:sz w:val="23"/>
                <w:szCs w:val="23"/>
                <w:lang w:eastAsia="ru-RU"/>
              </w:rPr>
              <w:t>" после соответствующей последней в данном разделе записи указываются последующий порядковый номер, дата внесения записи, в графе 3 делается запись: "</w:t>
            </w:r>
            <w:r w:rsidRPr="00C17D15">
              <w:rPr>
                <w:rFonts w:ascii="Times New Roman" w:eastAsia="Times New Roman" w:hAnsi="Times New Roman" w:cs="Times New Roman"/>
                <w:i/>
                <w:iCs/>
                <w:color w:val="22272F"/>
                <w:sz w:val="23"/>
                <w:szCs w:val="23"/>
                <w:lang w:eastAsia="ru-RU"/>
              </w:rPr>
              <w:t>Запись за номером таким-то недействительна</w:t>
            </w:r>
            <w:r w:rsidRPr="00C17D15">
              <w:rPr>
                <w:rFonts w:ascii="Times New Roman" w:eastAsia="Times New Roman" w:hAnsi="Times New Roman" w:cs="Times New Roman"/>
                <w:color w:val="22272F"/>
                <w:sz w:val="23"/>
                <w:szCs w:val="23"/>
                <w:lang w:eastAsia="ru-RU"/>
              </w:rPr>
              <w:t>". После этого производится правильная запись, в графе 4 указываются дата и номер приказа (распоряжения) или иного решения работодателя, на основании которого вносится правильная запись.</w:t>
            </w:r>
          </w:p>
          <w:p w:rsidR="00E73207" w:rsidRDefault="00734017" w:rsidP="00734017">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r w:rsidRPr="00C17D15">
              <w:rPr>
                <w:rFonts w:ascii="Times New Roman" w:eastAsia="Times New Roman" w:hAnsi="Times New Roman" w:cs="Times New Roman"/>
                <w:color w:val="22272F"/>
                <w:sz w:val="23"/>
                <w:szCs w:val="23"/>
                <w:lang w:eastAsia="ru-RU"/>
              </w:rPr>
              <w:lastRenderedPageBreak/>
              <w:t>Если работник подал заявление о выдаче дубликата трудовой книжки, ему выдается дубликат, в который переносятся все произведенные в трудовой книжке записи, за исключением записи, признанной недействительной, после этого делается запись об увольнении по соглашению сторон.</w:t>
            </w:r>
          </w:p>
          <w:p w:rsidR="00734017" w:rsidRPr="00734017" w:rsidRDefault="00734017" w:rsidP="00734017">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p>
        </w:tc>
      </w:tr>
      <w:tr w:rsidR="00E73207" w:rsidTr="0009514A">
        <w:tc>
          <w:tcPr>
            <w:tcW w:w="11199" w:type="dxa"/>
            <w:tcBorders>
              <w:top w:val="single" w:sz="4" w:space="0" w:color="auto"/>
              <w:left w:val="single" w:sz="4" w:space="0" w:color="auto"/>
              <w:bottom w:val="single" w:sz="4" w:space="0" w:color="auto"/>
              <w:right w:val="single" w:sz="4" w:space="0" w:color="auto"/>
            </w:tcBorders>
          </w:tcPr>
          <w:p w:rsidR="00E73207"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E73207" w:rsidRPr="00D52B05" w:rsidRDefault="00E73207" w:rsidP="0009514A">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май, 2024</w:t>
            </w:r>
          </w:p>
          <w:p w:rsidR="00E73207" w:rsidRDefault="0052579B" w:rsidP="0009514A">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2" w:history="1">
              <w:r w:rsidR="00E73207" w:rsidRPr="00D52B05">
                <w:rPr>
                  <w:rStyle w:val="a4"/>
                  <w:color w:val="FF0000"/>
                  <w:sz w:val="16"/>
                  <w:szCs w:val="16"/>
                </w:rPr>
                <w:t>https://www.eseur.ru/kaluga/</w:t>
              </w:r>
            </w:hyperlink>
          </w:p>
        </w:tc>
      </w:tr>
    </w:tbl>
    <w:p w:rsidR="00E73207" w:rsidRDefault="00E73207" w:rsidP="00E73207">
      <w:pPr>
        <w:spacing w:after="0" w:line="240" w:lineRule="auto"/>
        <w:jc w:val="both"/>
        <w:rPr>
          <w:rFonts w:ascii="Times New Roman" w:eastAsia="Times New Roman" w:hAnsi="Times New Roman" w:cs="Times New Roman"/>
          <w:sz w:val="24"/>
          <w:szCs w:val="24"/>
          <w:lang w:eastAsia="ru-RU"/>
        </w:rPr>
      </w:pPr>
    </w:p>
    <w:p w:rsidR="00734017" w:rsidRDefault="00734017"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Default="00FB097D" w:rsidP="00E73207">
      <w:pPr>
        <w:spacing w:after="0" w:line="240" w:lineRule="auto"/>
        <w:jc w:val="both"/>
        <w:rPr>
          <w:rFonts w:ascii="Times New Roman" w:eastAsia="Times New Roman" w:hAnsi="Times New Roman" w:cs="Times New Roman"/>
          <w:sz w:val="24"/>
          <w:szCs w:val="24"/>
          <w:lang w:eastAsia="ru-RU"/>
        </w:rPr>
      </w:pPr>
    </w:p>
    <w:p w:rsidR="00FB097D" w:rsidRPr="00E051E0" w:rsidRDefault="00FB097D" w:rsidP="00E73207">
      <w:pPr>
        <w:spacing w:after="0" w:line="240" w:lineRule="auto"/>
        <w:jc w:val="both"/>
        <w:rPr>
          <w:rFonts w:ascii="Times New Roman" w:eastAsia="Times New Roman" w:hAnsi="Times New Roman" w:cs="Times New Roman"/>
          <w:sz w:val="24"/>
          <w:szCs w:val="24"/>
          <w:lang w:eastAsia="ru-RU"/>
        </w:rPr>
      </w:pPr>
    </w:p>
    <w:p w:rsidR="00E73207" w:rsidRDefault="00E73207" w:rsidP="00E73207"/>
    <w:tbl>
      <w:tblPr>
        <w:tblStyle w:val="a3"/>
        <w:tblW w:w="11199" w:type="dxa"/>
        <w:tblInd w:w="-1139" w:type="dxa"/>
        <w:tblLayout w:type="fixed"/>
        <w:tblLook w:val="04A0" w:firstRow="1" w:lastRow="0" w:firstColumn="1" w:lastColumn="0" w:noHBand="0" w:noVBand="1"/>
      </w:tblPr>
      <w:tblGrid>
        <w:gridCol w:w="11199"/>
      </w:tblGrid>
      <w:tr w:rsidR="00E73207" w:rsidTr="0009514A">
        <w:trPr>
          <w:trHeight w:val="3954"/>
        </w:trPr>
        <w:tc>
          <w:tcPr>
            <w:tcW w:w="11199" w:type="dxa"/>
            <w:tcBorders>
              <w:top w:val="single" w:sz="4" w:space="0" w:color="auto"/>
              <w:left w:val="single" w:sz="4" w:space="0" w:color="auto"/>
              <w:bottom w:val="single" w:sz="4" w:space="0" w:color="auto"/>
              <w:right w:val="single" w:sz="4" w:space="0" w:color="auto"/>
            </w:tcBorders>
          </w:tcPr>
          <w:p w:rsidR="00E73207" w:rsidRPr="00726C3F" w:rsidRDefault="00E73207" w:rsidP="0009514A">
            <w:pPr>
              <w:pStyle w:val="ConsPlusNormal"/>
              <w:jc w:val="center"/>
              <w:rPr>
                <w:b/>
                <w:color w:val="FF0000"/>
                <w:sz w:val="40"/>
                <w:szCs w:val="40"/>
                <w:lang w:eastAsia="en-US"/>
              </w:rPr>
            </w:pPr>
            <w:r>
              <w:rPr>
                <w:b/>
                <w:color w:val="FF0000"/>
                <w:sz w:val="40"/>
                <w:szCs w:val="40"/>
                <w:lang w:eastAsia="en-US"/>
              </w:rPr>
              <w:lastRenderedPageBreak/>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E73207" w:rsidTr="0009514A">
              <w:trPr>
                <w:trHeight w:val="2611"/>
              </w:trPr>
              <w:tc>
                <w:tcPr>
                  <w:tcW w:w="4859" w:type="dxa"/>
                  <w:tcBorders>
                    <w:top w:val="single" w:sz="4" w:space="0" w:color="auto"/>
                    <w:left w:val="single" w:sz="4" w:space="0" w:color="auto"/>
                    <w:bottom w:val="single" w:sz="4" w:space="0" w:color="auto"/>
                    <w:right w:val="single" w:sz="4" w:space="0" w:color="auto"/>
                  </w:tcBorders>
                  <w:hideMark/>
                </w:tcPr>
                <w:p w:rsidR="00E73207" w:rsidRDefault="00E73207" w:rsidP="0009514A">
                  <w:pPr>
                    <w:pStyle w:val="ConsPlusNormal"/>
                    <w:tabs>
                      <w:tab w:val="left" w:pos="87"/>
                      <w:tab w:val="left" w:pos="3432"/>
                    </w:tabs>
                    <w:ind w:left="-234"/>
                    <w:jc w:val="center"/>
                    <w:rPr>
                      <w:sz w:val="28"/>
                      <w:szCs w:val="28"/>
                      <w:lang w:eastAsia="en-US"/>
                    </w:rPr>
                  </w:pPr>
                  <w:r>
                    <w:rPr>
                      <w:noProof/>
                    </w:rPr>
                    <w:drawing>
                      <wp:inline distT="0" distB="0" distL="0" distR="0" wp14:anchorId="3B56E0E5" wp14:editId="0EFE7F58">
                        <wp:extent cx="1798320" cy="1973580"/>
                        <wp:effectExtent l="0" t="0" r="0" b="7620"/>
                        <wp:docPr id="1" name="Рисунок 1"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546817C1" wp14:editId="38641736">
                        <wp:extent cx="1036320" cy="1501140"/>
                        <wp:effectExtent l="0" t="0" r="0" b="3810"/>
                        <wp:docPr id="2" name="Рисунок 2"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E73207" w:rsidRDefault="00E73207" w:rsidP="0009514A">
                  <w:pPr>
                    <w:jc w:val="center"/>
                    <w:rPr>
                      <w:b/>
                      <w:sz w:val="28"/>
                      <w:szCs w:val="28"/>
                    </w:rPr>
                  </w:pPr>
                  <w:r>
                    <w:rPr>
                      <w:b/>
                      <w:sz w:val="28"/>
                      <w:szCs w:val="28"/>
                    </w:rPr>
                    <w:t xml:space="preserve">КАЛУЖСКАЯ ОБЛАСТНАЯ ОРГАНИЗАЦИЯ </w:t>
                  </w:r>
                </w:p>
                <w:p w:rsidR="00E73207" w:rsidRPr="006355F5" w:rsidRDefault="00E73207" w:rsidP="0009514A">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E73207" w:rsidRDefault="00E73207" w:rsidP="0009514A">
                  <w:pPr>
                    <w:pStyle w:val="ConsPlusTitle"/>
                    <w:jc w:val="center"/>
                  </w:pPr>
                </w:p>
                <w:p w:rsidR="00E73207" w:rsidRPr="00A037AE" w:rsidRDefault="0052579B" w:rsidP="0009514A">
                  <w:pPr>
                    <w:pStyle w:val="ConsPlusTitle"/>
                    <w:jc w:val="center"/>
                    <w:rPr>
                      <w:color w:val="222A35" w:themeColor="text2" w:themeShade="80"/>
                      <w:lang w:eastAsia="en-US"/>
                    </w:rPr>
                  </w:pPr>
                  <w:hyperlink r:id="rId13" w:history="1">
                    <w:r w:rsidR="00E73207" w:rsidRPr="00A037AE">
                      <w:rPr>
                        <w:rStyle w:val="a4"/>
                        <w:color w:val="222A35" w:themeColor="text2" w:themeShade="80"/>
                        <w:sz w:val="28"/>
                        <w:szCs w:val="28"/>
                      </w:rPr>
                      <w:t>https://www.eseur.ru/kaluga/</w:t>
                    </w:r>
                  </w:hyperlink>
                </w:p>
                <w:p w:rsidR="00E73207" w:rsidRPr="00A037AE" w:rsidRDefault="00E73207" w:rsidP="0009514A">
                  <w:pPr>
                    <w:pStyle w:val="ConsPlusTitle"/>
                    <w:jc w:val="center"/>
                    <w:rPr>
                      <w:color w:val="222A35" w:themeColor="text2" w:themeShade="80"/>
                      <w:sz w:val="32"/>
                      <w:szCs w:val="32"/>
                      <w:lang w:eastAsia="en-US"/>
                    </w:rPr>
                  </w:pPr>
                </w:p>
                <w:p w:rsidR="00E73207" w:rsidRPr="00A037AE" w:rsidRDefault="00E73207" w:rsidP="0009514A">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18</w:t>
                  </w:r>
                </w:p>
                <w:p w:rsidR="00E73207" w:rsidRPr="00FB097D" w:rsidRDefault="00FB097D" w:rsidP="00FB097D">
                  <w:pPr>
                    <w:pStyle w:val="s74"/>
                    <w:shd w:val="clear" w:color="auto" w:fill="F0E9D3"/>
                    <w:spacing w:before="240" w:beforeAutospacing="0" w:after="240" w:afterAutospacing="0"/>
                    <w:jc w:val="center"/>
                    <w:rPr>
                      <w:b/>
                      <w:bCs/>
                      <w:color w:val="ED7D31" w:themeColor="accent2"/>
                      <w:kern w:val="36"/>
                      <w:sz w:val="32"/>
                      <w:szCs w:val="32"/>
                    </w:rPr>
                  </w:pPr>
                  <w:proofErr w:type="spellStart"/>
                  <w:r w:rsidRPr="00FB097D">
                    <w:rPr>
                      <w:rStyle w:val="s10"/>
                      <w:b/>
                      <w:bCs/>
                      <w:color w:val="464C55"/>
                      <w:sz w:val="32"/>
                      <w:szCs w:val="32"/>
                    </w:rPr>
                    <w:t>Роструд</w:t>
                  </w:r>
                  <w:proofErr w:type="spellEnd"/>
                  <w:r w:rsidRPr="00FB097D">
                    <w:rPr>
                      <w:rStyle w:val="s10"/>
                      <w:b/>
                      <w:bCs/>
                      <w:color w:val="464C55"/>
                      <w:sz w:val="32"/>
                      <w:szCs w:val="32"/>
                    </w:rPr>
                    <w:t xml:space="preserve"> обновил чек-листы</w:t>
                  </w:r>
                </w:p>
              </w:tc>
            </w:tr>
          </w:tbl>
          <w:p w:rsidR="00E73207" w:rsidRDefault="00E73207" w:rsidP="0009514A">
            <w:pPr>
              <w:pStyle w:val="ConsPlusNormal"/>
              <w:jc w:val="both"/>
              <w:rPr>
                <w:sz w:val="28"/>
                <w:szCs w:val="28"/>
                <w:lang w:eastAsia="en-US"/>
              </w:rPr>
            </w:pPr>
          </w:p>
        </w:tc>
      </w:tr>
      <w:tr w:rsidR="00E73207" w:rsidRPr="00341DE8" w:rsidTr="0009514A">
        <w:tc>
          <w:tcPr>
            <w:tcW w:w="11199" w:type="dxa"/>
            <w:tcBorders>
              <w:top w:val="single" w:sz="4" w:space="0" w:color="auto"/>
              <w:left w:val="single" w:sz="4" w:space="0" w:color="auto"/>
              <w:bottom w:val="single" w:sz="4" w:space="0" w:color="auto"/>
              <w:right w:val="single" w:sz="4" w:space="0" w:color="auto"/>
            </w:tcBorders>
          </w:tcPr>
          <w:p w:rsidR="00E73207" w:rsidRDefault="00E73207" w:rsidP="0009514A">
            <w:pPr>
              <w:pStyle w:val="s1"/>
              <w:shd w:val="clear" w:color="auto" w:fill="FFFFFF"/>
              <w:jc w:val="both"/>
              <w:rPr>
                <w:color w:val="22272F"/>
                <w:sz w:val="28"/>
                <w:szCs w:val="28"/>
              </w:rPr>
            </w:pPr>
          </w:p>
          <w:p w:rsidR="00FB097D" w:rsidRDefault="00FB097D" w:rsidP="00FB097D">
            <w:pPr>
              <w:pStyle w:val="s74"/>
              <w:shd w:val="clear" w:color="auto" w:fill="F0E9D3"/>
              <w:spacing w:before="240" w:beforeAutospacing="0" w:after="240" w:afterAutospacing="0"/>
              <w:jc w:val="both"/>
              <w:rPr>
                <w:color w:val="464C55"/>
                <w:sz w:val="23"/>
                <w:szCs w:val="23"/>
              </w:rPr>
            </w:pPr>
            <w:proofErr w:type="spellStart"/>
            <w:r>
              <w:rPr>
                <w:rStyle w:val="s10"/>
                <w:b/>
                <w:bCs/>
                <w:color w:val="464C55"/>
                <w:sz w:val="23"/>
                <w:szCs w:val="23"/>
              </w:rPr>
              <w:t>Роструд</w:t>
            </w:r>
            <w:proofErr w:type="spellEnd"/>
            <w:r>
              <w:rPr>
                <w:rStyle w:val="s10"/>
                <w:b/>
                <w:bCs/>
                <w:color w:val="464C55"/>
                <w:sz w:val="23"/>
                <w:szCs w:val="23"/>
              </w:rPr>
              <w:t xml:space="preserve"> обновил чек-листы для проверки работодателей</w:t>
            </w:r>
          </w:p>
          <w:p w:rsidR="00FB097D" w:rsidRDefault="0052579B" w:rsidP="00FB097D">
            <w:pPr>
              <w:pStyle w:val="s1"/>
              <w:shd w:val="clear" w:color="auto" w:fill="FFFFFF"/>
              <w:jc w:val="both"/>
              <w:rPr>
                <w:color w:val="22272F"/>
                <w:sz w:val="23"/>
                <w:szCs w:val="23"/>
              </w:rPr>
            </w:pPr>
            <w:hyperlink r:id="rId14" w:anchor="/document/408977009/entry/0" w:history="1">
              <w:r w:rsidR="00FB097D">
                <w:rPr>
                  <w:rStyle w:val="a4"/>
                  <w:color w:val="3272C0"/>
                  <w:sz w:val="23"/>
                  <w:szCs w:val="23"/>
                </w:rPr>
                <w:t xml:space="preserve">Приказ </w:t>
              </w:r>
              <w:proofErr w:type="spellStart"/>
              <w:r w:rsidR="00FB097D">
                <w:rPr>
                  <w:rStyle w:val="a4"/>
                  <w:color w:val="3272C0"/>
                  <w:sz w:val="23"/>
                  <w:szCs w:val="23"/>
                </w:rPr>
                <w:t>Роструда</w:t>
              </w:r>
              <w:proofErr w:type="spellEnd"/>
              <w:r w:rsidR="00FB097D">
                <w:rPr>
                  <w:rStyle w:val="a4"/>
                  <w:color w:val="3272C0"/>
                  <w:sz w:val="23"/>
                  <w:szCs w:val="23"/>
                </w:rPr>
                <w:t xml:space="preserve"> от 16 февраля 2024 г. N 31 (</w:t>
              </w:r>
              <w:proofErr w:type="spellStart"/>
              <w:r w:rsidR="00FB097D">
                <w:rPr>
                  <w:rStyle w:val="a4"/>
                  <w:color w:val="3272C0"/>
                  <w:sz w:val="23"/>
                  <w:szCs w:val="23"/>
                </w:rPr>
                <w:t>зарег</w:t>
              </w:r>
              <w:proofErr w:type="spellEnd"/>
              <w:r w:rsidR="00FB097D">
                <w:rPr>
                  <w:rStyle w:val="a4"/>
                  <w:color w:val="3272C0"/>
                  <w:sz w:val="23"/>
                  <w:szCs w:val="23"/>
                </w:rPr>
                <w:t>. в Минюсте 03.05.2024)</w:t>
              </w:r>
            </w:hyperlink>
          </w:p>
          <w:p w:rsidR="00FB097D" w:rsidRDefault="00FB097D" w:rsidP="00FB097D">
            <w:pPr>
              <w:pStyle w:val="s1"/>
              <w:shd w:val="clear" w:color="auto" w:fill="FFFFFF"/>
              <w:jc w:val="both"/>
              <w:rPr>
                <w:color w:val="22272F"/>
                <w:sz w:val="23"/>
                <w:szCs w:val="23"/>
              </w:rPr>
            </w:pPr>
            <w:r>
              <w:rPr>
                <w:color w:val="22272F"/>
                <w:sz w:val="23"/>
                <w:szCs w:val="23"/>
              </w:rPr>
              <w:t>Внесены изменения в </w:t>
            </w:r>
            <w:hyperlink r:id="rId15" w:anchor="/document/403583232/entry/0" w:history="1">
              <w:r>
                <w:rPr>
                  <w:rStyle w:val="a4"/>
                  <w:color w:val="3272C0"/>
                  <w:sz w:val="23"/>
                  <w:szCs w:val="23"/>
                </w:rPr>
                <w:t>формы</w:t>
              </w:r>
            </w:hyperlink>
            <w:r>
              <w:rPr>
                <w:color w:val="22272F"/>
                <w:sz w:val="23"/>
                <w:szCs w:val="23"/>
              </w:rPr>
              <w:t> проверочных листов для осуществления федерального госконтроля (надзора) за соблюдением трудового законодательства.</w:t>
            </w:r>
          </w:p>
          <w:p w:rsidR="00FB097D" w:rsidRDefault="00FB097D" w:rsidP="00FB097D">
            <w:pPr>
              <w:pStyle w:val="s1"/>
              <w:shd w:val="clear" w:color="auto" w:fill="FFFFFF"/>
              <w:jc w:val="both"/>
              <w:rPr>
                <w:color w:val="22272F"/>
                <w:sz w:val="23"/>
                <w:szCs w:val="23"/>
              </w:rPr>
            </w:pPr>
            <w:r>
              <w:rPr>
                <w:color w:val="22272F"/>
                <w:sz w:val="23"/>
                <w:szCs w:val="23"/>
              </w:rPr>
              <w:t>В частности, скорректированы списки вопросов:</w:t>
            </w:r>
          </w:p>
          <w:p w:rsidR="00FB097D" w:rsidRDefault="00FB097D" w:rsidP="00FB097D">
            <w:pPr>
              <w:pStyle w:val="s1"/>
              <w:shd w:val="clear" w:color="auto" w:fill="FFFFFF"/>
              <w:jc w:val="both"/>
              <w:rPr>
                <w:color w:val="22272F"/>
                <w:sz w:val="23"/>
                <w:szCs w:val="23"/>
              </w:rPr>
            </w:pPr>
            <w:r>
              <w:rPr>
                <w:color w:val="22272F"/>
                <w:sz w:val="23"/>
                <w:szCs w:val="23"/>
              </w:rPr>
              <w:t>- по установлению режима и продолжительности рабочего времени (относительно педагогических работников и граждан, занятых на работах с химическим оружием);</w:t>
            </w:r>
          </w:p>
          <w:p w:rsidR="00FB097D" w:rsidRDefault="00FB097D" w:rsidP="00FB097D">
            <w:pPr>
              <w:pStyle w:val="s1"/>
              <w:shd w:val="clear" w:color="auto" w:fill="FFFFFF"/>
              <w:jc w:val="both"/>
              <w:rPr>
                <w:color w:val="22272F"/>
                <w:sz w:val="23"/>
                <w:szCs w:val="23"/>
              </w:rPr>
            </w:pPr>
            <w:r>
              <w:rPr>
                <w:color w:val="22272F"/>
                <w:sz w:val="23"/>
                <w:szCs w:val="23"/>
              </w:rPr>
              <w:t>- по регулированию труда женщин и лиц с семейными обязанностями;</w:t>
            </w:r>
          </w:p>
          <w:p w:rsidR="00FB097D" w:rsidRDefault="00FB097D" w:rsidP="00FB097D">
            <w:pPr>
              <w:pStyle w:val="s1"/>
              <w:shd w:val="clear" w:color="auto" w:fill="FFFFFF"/>
              <w:jc w:val="both"/>
              <w:rPr>
                <w:color w:val="22272F"/>
                <w:sz w:val="23"/>
                <w:szCs w:val="23"/>
              </w:rPr>
            </w:pPr>
            <w:r>
              <w:rPr>
                <w:color w:val="22272F"/>
                <w:sz w:val="23"/>
                <w:szCs w:val="23"/>
              </w:rPr>
              <w:t>- по проведению медосмотров и психиатрических освидетельствований (исключен вопрос о наличии у работодателя решения комиссии о признании работника пригодным или непригодным к выполнению определенного вида деятельности вследствие психического расстройства);</w:t>
            </w:r>
          </w:p>
          <w:p w:rsidR="00FB097D" w:rsidRDefault="00FB097D" w:rsidP="00FB097D">
            <w:pPr>
              <w:pStyle w:val="s1"/>
              <w:shd w:val="clear" w:color="auto" w:fill="FFFFFF"/>
              <w:jc w:val="both"/>
              <w:rPr>
                <w:color w:val="22272F"/>
                <w:sz w:val="23"/>
                <w:szCs w:val="23"/>
              </w:rPr>
            </w:pPr>
            <w:r>
              <w:rPr>
                <w:color w:val="22272F"/>
                <w:sz w:val="23"/>
                <w:szCs w:val="23"/>
              </w:rPr>
              <w:t>- по регулированию труда дистанционных работников (исключены вопросы об указании в трудовом договоре на дистанционный характер работы и о сроке выполнения временной непрерывной дистанционной работы);</w:t>
            </w:r>
          </w:p>
          <w:p w:rsidR="00FB097D" w:rsidRDefault="00FB097D" w:rsidP="00FB097D">
            <w:pPr>
              <w:pStyle w:val="s1"/>
              <w:shd w:val="clear" w:color="auto" w:fill="FFFFFF"/>
              <w:jc w:val="both"/>
              <w:rPr>
                <w:color w:val="22272F"/>
                <w:sz w:val="23"/>
                <w:szCs w:val="23"/>
              </w:rPr>
            </w:pPr>
            <w:r>
              <w:rPr>
                <w:color w:val="22272F"/>
                <w:sz w:val="23"/>
                <w:szCs w:val="23"/>
              </w:rPr>
              <w:t xml:space="preserve">- по трудовой деятельности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w:t>
            </w:r>
            <w:proofErr w:type="gramStart"/>
            <w:r>
              <w:rPr>
                <w:color w:val="22272F"/>
                <w:sz w:val="23"/>
                <w:szCs w:val="23"/>
              </w:rPr>
              <w:t>задач</w:t>
            </w:r>
            <w:proofErr w:type="gramEnd"/>
            <w:r>
              <w:rPr>
                <w:color w:val="22272F"/>
                <w:sz w:val="23"/>
                <w:szCs w:val="23"/>
              </w:rPr>
              <w:t xml:space="preserve"> возложенных на Вооруженные Силы РФ.</w:t>
            </w:r>
          </w:p>
          <w:p w:rsidR="00FB097D" w:rsidRDefault="00FB097D" w:rsidP="00FB097D">
            <w:pPr>
              <w:pStyle w:val="s1"/>
              <w:shd w:val="clear" w:color="auto" w:fill="FFFFFF"/>
              <w:jc w:val="both"/>
              <w:rPr>
                <w:color w:val="22272F"/>
                <w:sz w:val="23"/>
                <w:szCs w:val="23"/>
              </w:rPr>
            </w:pPr>
            <w:r>
              <w:rPr>
                <w:color w:val="22272F"/>
                <w:sz w:val="23"/>
                <w:szCs w:val="23"/>
              </w:rPr>
              <w:t>Также внесены многочисленные поправки в реквизиты нормативных правовых актов, которыми устанавливаются обязательные требования.</w:t>
            </w:r>
          </w:p>
          <w:p w:rsidR="00FB097D" w:rsidRDefault="00FB097D" w:rsidP="00FB097D">
            <w:pPr>
              <w:pStyle w:val="s1"/>
              <w:shd w:val="clear" w:color="auto" w:fill="FFFFFF"/>
              <w:jc w:val="both"/>
              <w:rPr>
                <w:color w:val="22272F"/>
                <w:sz w:val="23"/>
                <w:szCs w:val="23"/>
              </w:rPr>
            </w:pPr>
            <w:r>
              <w:rPr>
                <w:color w:val="22272F"/>
                <w:sz w:val="23"/>
                <w:szCs w:val="23"/>
              </w:rPr>
              <w:t>Документ вступает в силу 14 мая 2024 г.</w:t>
            </w:r>
          </w:p>
          <w:p w:rsidR="00E73207" w:rsidRPr="00341DE8" w:rsidRDefault="00E73207" w:rsidP="0009514A">
            <w:pPr>
              <w:autoSpaceDE w:val="0"/>
              <w:autoSpaceDN w:val="0"/>
              <w:adjustRightInd w:val="0"/>
              <w:spacing w:line="276" w:lineRule="auto"/>
              <w:jc w:val="both"/>
              <w:rPr>
                <w:rFonts w:ascii="Calibri" w:hAnsi="Calibri" w:cs="Calibri"/>
                <w:color w:val="000000"/>
                <w:sz w:val="28"/>
                <w:szCs w:val="28"/>
              </w:rPr>
            </w:pPr>
          </w:p>
        </w:tc>
      </w:tr>
      <w:tr w:rsidR="00E73207" w:rsidTr="0009514A">
        <w:tc>
          <w:tcPr>
            <w:tcW w:w="11199" w:type="dxa"/>
            <w:tcBorders>
              <w:top w:val="single" w:sz="4" w:space="0" w:color="auto"/>
              <w:left w:val="single" w:sz="4" w:space="0" w:color="auto"/>
              <w:bottom w:val="single" w:sz="4" w:space="0" w:color="auto"/>
              <w:right w:val="single" w:sz="4" w:space="0" w:color="auto"/>
            </w:tcBorders>
          </w:tcPr>
          <w:p w:rsidR="00E73207"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E73207" w:rsidRPr="00D52B05" w:rsidRDefault="00E73207" w:rsidP="0009514A">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май, 2024</w:t>
            </w:r>
          </w:p>
          <w:p w:rsidR="00E73207" w:rsidRDefault="0052579B" w:rsidP="0009514A">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6" w:history="1">
              <w:r w:rsidR="00E73207" w:rsidRPr="00D52B05">
                <w:rPr>
                  <w:rStyle w:val="a4"/>
                  <w:color w:val="FF0000"/>
                  <w:sz w:val="16"/>
                  <w:szCs w:val="16"/>
                </w:rPr>
                <w:t>https://www.eseur.ru/kaluga/</w:t>
              </w:r>
            </w:hyperlink>
          </w:p>
        </w:tc>
      </w:tr>
    </w:tbl>
    <w:p w:rsidR="00E73207" w:rsidRDefault="00E73207" w:rsidP="00E73207"/>
    <w:tbl>
      <w:tblPr>
        <w:tblStyle w:val="a3"/>
        <w:tblW w:w="11199" w:type="dxa"/>
        <w:tblInd w:w="-1139" w:type="dxa"/>
        <w:tblLayout w:type="fixed"/>
        <w:tblLook w:val="04A0" w:firstRow="1" w:lastRow="0" w:firstColumn="1" w:lastColumn="0" w:noHBand="0" w:noVBand="1"/>
      </w:tblPr>
      <w:tblGrid>
        <w:gridCol w:w="11199"/>
      </w:tblGrid>
      <w:tr w:rsidR="00E73207" w:rsidTr="0009514A">
        <w:trPr>
          <w:trHeight w:val="3954"/>
        </w:trPr>
        <w:tc>
          <w:tcPr>
            <w:tcW w:w="11199" w:type="dxa"/>
            <w:tcBorders>
              <w:top w:val="single" w:sz="4" w:space="0" w:color="auto"/>
              <w:left w:val="single" w:sz="4" w:space="0" w:color="auto"/>
              <w:bottom w:val="single" w:sz="4" w:space="0" w:color="auto"/>
              <w:right w:val="single" w:sz="4" w:space="0" w:color="auto"/>
            </w:tcBorders>
          </w:tcPr>
          <w:p w:rsidR="00E73207" w:rsidRPr="00726C3F" w:rsidRDefault="00E73207" w:rsidP="0009514A">
            <w:pPr>
              <w:pStyle w:val="ConsPlusNormal"/>
              <w:jc w:val="center"/>
              <w:rPr>
                <w:b/>
                <w:color w:val="FF0000"/>
                <w:sz w:val="40"/>
                <w:szCs w:val="40"/>
                <w:lang w:eastAsia="en-US"/>
              </w:rPr>
            </w:pPr>
            <w:r>
              <w:rPr>
                <w:b/>
                <w:color w:val="FF0000"/>
                <w:sz w:val="40"/>
                <w:szCs w:val="40"/>
                <w:lang w:eastAsia="en-US"/>
              </w:rPr>
              <w:lastRenderedPageBreak/>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E73207" w:rsidTr="0009514A">
              <w:trPr>
                <w:trHeight w:val="2611"/>
              </w:trPr>
              <w:tc>
                <w:tcPr>
                  <w:tcW w:w="4859" w:type="dxa"/>
                  <w:tcBorders>
                    <w:top w:val="single" w:sz="4" w:space="0" w:color="auto"/>
                    <w:left w:val="single" w:sz="4" w:space="0" w:color="auto"/>
                    <w:bottom w:val="single" w:sz="4" w:space="0" w:color="auto"/>
                    <w:right w:val="single" w:sz="4" w:space="0" w:color="auto"/>
                  </w:tcBorders>
                  <w:hideMark/>
                </w:tcPr>
                <w:p w:rsidR="00E73207" w:rsidRDefault="00E73207" w:rsidP="0009514A">
                  <w:pPr>
                    <w:pStyle w:val="ConsPlusNormal"/>
                    <w:tabs>
                      <w:tab w:val="left" w:pos="87"/>
                      <w:tab w:val="left" w:pos="3432"/>
                    </w:tabs>
                    <w:ind w:left="-234"/>
                    <w:jc w:val="center"/>
                    <w:rPr>
                      <w:sz w:val="28"/>
                      <w:szCs w:val="28"/>
                      <w:lang w:eastAsia="en-US"/>
                    </w:rPr>
                  </w:pPr>
                  <w:r>
                    <w:rPr>
                      <w:noProof/>
                    </w:rPr>
                    <w:drawing>
                      <wp:inline distT="0" distB="0" distL="0" distR="0" wp14:anchorId="3B56E0E5" wp14:editId="0EFE7F58">
                        <wp:extent cx="1798320" cy="1973580"/>
                        <wp:effectExtent l="0" t="0" r="0" b="7620"/>
                        <wp:docPr id="3" name="Рисунок 3"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546817C1" wp14:editId="38641736">
                        <wp:extent cx="1036320" cy="1501140"/>
                        <wp:effectExtent l="0" t="0" r="0" b="3810"/>
                        <wp:docPr id="6" name="Рисунок 6"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E73207" w:rsidRDefault="00E73207" w:rsidP="0009514A">
                  <w:pPr>
                    <w:jc w:val="center"/>
                    <w:rPr>
                      <w:b/>
                      <w:sz w:val="28"/>
                      <w:szCs w:val="28"/>
                    </w:rPr>
                  </w:pPr>
                  <w:r>
                    <w:rPr>
                      <w:b/>
                      <w:sz w:val="28"/>
                      <w:szCs w:val="28"/>
                    </w:rPr>
                    <w:t xml:space="preserve">КАЛУЖСКАЯ ОБЛАСТНАЯ ОРГАНИЗАЦИЯ </w:t>
                  </w:r>
                </w:p>
                <w:p w:rsidR="00E73207" w:rsidRPr="006355F5" w:rsidRDefault="00E73207" w:rsidP="0009514A">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E73207" w:rsidRDefault="00E73207" w:rsidP="0009514A">
                  <w:pPr>
                    <w:pStyle w:val="ConsPlusTitle"/>
                    <w:jc w:val="center"/>
                  </w:pPr>
                </w:p>
                <w:p w:rsidR="00E73207" w:rsidRPr="00A037AE" w:rsidRDefault="0052579B" w:rsidP="0009514A">
                  <w:pPr>
                    <w:pStyle w:val="ConsPlusTitle"/>
                    <w:jc w:val="center"/>
                    <w:rPr>
                      <w:color w:val="222A35" w:themeColor="text2" w:themeShade="80"/>
                      <w:lang w:eastAsia="en-US"/>
                    </w:rPr>
                  </w:pPr>
                  <w:hyperlink r:id="rId17" w:history="1">
                    <w:r w:rsidR="00E73207" w:rsidRPr="00A037AE">
                      <w:rPr>
                        <w:rStyle w:val="a4"/>
                        <w:color w:val="222A35" w:themeColor="text2" w:themeShade="80"/>
                        <w:sz w:val="28"/>
                        <w:szCs w:val="28"/>
                      </w:rPr>
                      <w:t>https://www.eseur.ru/kaluga/</w:t>
                    </w:r>
                  </w:hyperlink>
                </w:p>
                <w:p w:rsidR="00E73207" w:rsidRPr="00A037AE" w:rsidRDefault="00E73207" w:rsidP="0009514A">
                  <w:pPr>
                    <w:pStyle w:val="ConsPlusTitle"/>
                    <w:jc w:val="center"/>
                    <w:rPr>
                      <w:color w:val="222A35" w:themeColor="text2" w:themeShade="80"/>
                      <w:sz w:val="32"/>
                      <w:szCs w:val="32"/>
                      <w:lang w:eastAsia="en-US"/>
                    </w:rPr>
                  </w:pPr>
                </w:p>
                <w:p w:rsidR="00E73207" w:rsidRPr="00A037AE" w:rsidRDefault="00E73207" w:rsidP="0009514A">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19</w:t>
                  </w:r>
                </w:p>
                <w:p w:rsidR="00E73207" w:rsidRPr="00FB097D" w:rsidRDefault="00FB097D" w:rsidP="00FB097D">
                  <w:pPr>
                    <w:pStyle w:val="s74"/>
                    <w:shd w:val="clear" w:color="auto" w:fill="F0E9D3"/>
                    <w:spacing w:before="240" w:beforeAutospacing="0" w:after="240" w:afterAutospacing="0"/>
                    <w:jc w:val="center"/>
                    <w:rPr>
                      <w:b/>
                      <w:bCs/>
                      <w:color w:val="ED7D31" w:themeColor="accent2"/>
                      <w:kern w:val="36"/>
                      <w:sz w:val="28"/>
                      <w:szCs w:val="28"/>
                    </w:rPr>
                  </w:pPr>
                  <w:r w:rsidRPr="00502D2A">
                    <w:rPr>
                      <w:b/>
                      <w:bCs/>
                      <w:kern w:val="36"/>
                      <w:sz w:val="28"/>
                      <w:szCs w:val="28"/>
                    </w:rPr>
                    <w:t>Выплата выходного пособия при переводе на другое место работы</w:t>
                  </w:r>
                </w:p>
              </w:tc>
            </w:tr>
          </w:tbl>
          <w:p w:rsidR="00E73207" w:rsidRDefault="00E73207" w:rsidP="0009514A">
            <w:pPr>
              <w:pStyle w:val="ConsPlusNormal"/>
              <w:jc w:val="both"/>
              <w:rPr>
                <w:sz w:val="28"/>
                <w:szCs w:val="28"/>
                <w:lang w:eastAsia="en-US"/>
              </w:rPr>
            </w:pPr>
          </w:p>
        </w:tc>
      </w:tr>
      <w:tr w:rsidR="00E73207" w:rsidRPr="00341DE8" w:rsidTr="0009514A">
        <w:tc>
          <w:tcPr>
            <w:tcW w:w="11199" w:type="dxa"/>
            <w:tcBorders>
              <w:top w:val="single" w:sz="4" w:space="0" w:color="auto"/>
              <w:left w:val="single" w:sz="4" w:space="0" w:color="auto"/>
              <w:bottom w:val="single" w:sz="4" w:space="0" w:color="auto"/>
              <w:right w:val="single" w:sz="4" w:space="0" w:color="auto"/>
            </w:tcBorders>
          </w:tcPr>
          <w:p w:rsidR="00FB097D" w:rsidRDefault="00FB097D" w:rsidP="00FB097D">
            <w:pPr>
              <w:shd w:val="clear" w:color="auto" w:fill="F0E9D3"/>
              <w:spacing w:before="240" w:after="240"/>
              <w:jc w:val="both"/>
              <w:rPr>
                <w:rFonts w:ascii="Times New Roman" w:eastAsia="Times New Roman" w:hAnsi="Times New Roman" w:cs="Times New Roman"/>
                <w:b/>
                <w:bCs/>
                <w:color w:val="464C55"/>
                <w:sz w:val="28"/>
                <w:szCs w:val="28"/>
                <w:lang w:eastAsia="ru-RU"/>
              </w:rPr>
            </w:pPr>
          </w:p>
          <w:p w:rsidR="00FB097D" w:rsidRPr="00FB097D" w:rsidRDefault="00FB097D" w:rsidP="00FB097D">
            <w:pPr>
              <w:shd w:val="clear" w:color="auto" w:fill="F0E9D3"/>
              <w:spacing w:before="240" w:after="240"/>
              <w:jc w:val="both"/>
              <w:rPr>
                <w:rFonts w:ascii="Times New Roman" w:eastAsia="Times New Roman" w:hAnsi="Times New Roman" w:cs="Times New Roman"/>
                <w:color w:val="464C55"/>
                <w:sz w:val="28"/>
                <w:szCs w:val="28"/>
                <w:lang w:eastAsia="ru-RU"/>
              </w:rPr>
            </w:pPr>
            <w:r w:rsidRPr="00FB097D">
              <w:rPr>
                <w:rFonts w:ascii="Times New Roman" w:eastAsia="Times New Roman" w:hAnsi="Times New Roman" w:cs="Times New Roman"/>
                <w:b/>
                <w:bCs/>
                <w:color w:val="464C55"/>
                <w:sz w:val="28"/>
                <w:szCs w:val="28"/>
                <w:lang w:eastAsia="ru-RU"/>
              </w:rPr>
              <w:t>Выплачивается ли выходное пособие при переводе работника в другую организацию?</w:t>
            </w:r>
          </w:p>
          <w:p w:rsidR="00FB097D" w:rsidRDefault="0052579B" w:rsidP="00FB097D">
            <w:pPr>
              <w:shd w:val="clear" w:color="auto" w:fill="FFFFFF"/>
              <w:spacing w:before="100" w:beforeAutospacing="1" w:after="100" w:afterAutospacing="1"/>
              <w:jc w:val="both"/>
              <w:rPr>
                <w:rFonts w:ascii="Times New Roman" w:eastAsia="Times New Roman" w:hAnsi="Times New Roman" w:cs="Times New Roman"/>
                <w:color w:val="3272C0"/>
                <w:sz w:val="28"/>
                <w:szCs w:val="28"/>
                <w:u w:val="single"/>
                <w:lang w:eastAsia="ru-RU"/>
              </w:rPr>
            </w:pPr>
            <w:hyperlink r:id="rId18" w:anchor="/document/408973383/entry/0" w:history="1">
              <w:r w:rsidR="00FB097D" w:rsidRPr="00FB097D">
                <w:rPr>
                  <w:rFonts w:ascii="Times New Roman" w:eastAsia="Times New Roman" w:hAnsi="Times New Roman" w:cs="Times New Roman"/>
                  <w:color w:val="3272C0"/>
                  <w:sz w:val="28"/>
                  <w:szCs w:val="28"/>
                  <w:u w:val="single"/>
                  <w:lang w:eastAsia="ru-RU"/>
                </w:rPr>
                <w:t xml:space="preserve">Письмо </w:t>
              </w:r>
              <w:proofErr w:type="spellStart"/>
              <w:r w:rsidR="00FB097D" w:rsidRPr="00FB097D">
                <w:rPr>
                  <w:rFonts w:ascii="Times New Roman" w:eastAsia="Times New Roman" w:hAnsi="Times New Roman" w:cs="Times New Roman"/>
                  <w:color w:val="3272C0"/>
                  <w:sz w:val="28"/>
                  <w:szCs w:val="28"/>
                  <w:u w:val="single"/>
                  <w:lang w:eastAsia="ru-RU"/>
                </w:rPr>
                <w:t>Роструда</w:t>
              </w:r>
              <w:proofErr w:type="spellEnd"/>
              <w:r w:rsidR="00FB097D" w:rsidRPr="00FB097D">
                <w:rPr>
                  <w:rFonts w:ascii="Times New Roman" w:eastAsia="Times New Roman" w:hAnsi="Times New Roman" w:cs="Times New Roman"/>
                  <w:color w:val="3272C0"/>
                  <w:sz w:val="28"/>
                  <w:szCs w:val="28"/>
                  <w:u w:val="single"/>
                  <w:lang w:eastAsia="ru-RU"/>
                </w:rPr>
                <w:t xml:space="preserve"> от 6 марта 2024 г. N ПГ/02725-6-1</w:t>
              </w:r>
            </w:hyperlink>
          </w:p>
          <w:p w:rsidR="00FB097D" w:rsidRPr="00FB097D" w:rsidRDefault="00FB097D" w:rsidP="00FB097D">
            <w:pPr>
              <w:shd w:val="clear" w:color="auto" w:fill="FFFFFF"/>
              <w:spacing w:before="100" w:beforeAutospacing="1" w:after="100" w:afterAutospacing="1"/>
              <w:jc w:val="both"/>
              <w:rPr>
                <w:rFonts w:ascii="Times New Roman" w:eastAsia="Times New Roman" w:hAnsi="Times New Roman" w:cs="Times New Roman"/>
                <w:color w:val="22272F"/>
                <w:sz w:val="28"/>
                <w:szCs w:val="28"/>
                <w:lang w:eastAsia="ru-RU"/>
              </w:rPr>
            </w:pPr>
          </w:p>
          <w:p w:rsidR="00FB097D" w:rsidRPr="00FB097D" w:rsidRDefault="00FB097D" w:rsidP="00FB097D">
            <w:pPr>
              <w:shd w:val="clear" w:color="auto" w:fill="FFFFFF"/>
              <w:spacing w:before="100" w:beforeAutospacing="1" w:after="100" w:afterAutospacing="1"/>
              <w:jc w:val="both"/>
              <w:rPr>
                <w:rFonts w:ascii="Times New Roman" w:eastAsia="Times New Roman" w:hAnsi="Times New Roman" w:cs="Times New Roman"/>
                <w:color w:val="22272F"/>
                <w:sz w:val="28"/>
                <w:szCs w:val="28"/>
                <w:lang w:eastAsia="ru-RU"/>
              </w:rPr>
            </w:pPr>
            <w:proofErr w:type="spellStart"/>
            <w:r w:rsidRPr="00FB097D">
              <w:rPr>
                <w:rFonts w:ascii="Times New Roman" w:eastAsia="Times New Roman" w:hAnsi="Times New Roman" w:cs="Times New Roman"/>
                <w:color w:val="22272F"/>
                <w:sz w:val="28"/>
                <w:szCs w:val="28"/>
                <w:lang w:eastAsia="ru-RU"/>
              </w:rPr>
              <w:t>Роструд</w:t>
            </w:r>
            <w:proofErr w:type="spellEnd"/>
            <w:r w:rsidRPr="00FB097D">
              <w:rPr>
                <w:rFonts w:ascii="Times New Roman" w:eastAsia="Times New Roman" w:hAnsi="Times New Roman" w:cs="Times New Roman"/>
                <w:color w:val="22272F"/>
                <w:sz w:val="28"/>
                <w:szCs w:val="28"/>
                <w:lang w:eastAsia="ru-RU"/>
              </w:rPr>
              <w:t xml:space="preserve"> ответил на вопрос, полагается ли работнику, который увольняется в связи с переводом в другую организацию, выходное пособие или другие выплаты при увольнении.</w:t>
            </w:r>
          </w:p>
          <w:p w:rsidR="00FB097D" w:rsidRPr="00FB097D" w:rsidRDefault="00FB097D" w:rsidP="00FB097D">
            <w:pPr>
              <w:shd w:val="clear" w:color="auto" w:fill="FFFFFF"/>
              <w:spacing w:before="100" w:beforeAutospacing="1" w:after="100" w:afterAutospacing="1"/>
              <w:jc w:val="both"/>
              <w:rPr>
                <w:rFonts w:ascii="Times New Roman" w:eastAsia="Times New Roman" w:hAnsi="Times New Roman" w:cs="Times New Roman"/>
                <w:color w:val="22272F"/>
                <w:sz w:val="28"/>
                <w:szCs w:val="28"/>
                <w:lang w:eastAsia="ru-RU"/>
              </w:rPr>
            </w:pPr>
            <w:r w:rsidRPr="00FB097D">
              <w:rPr>
                <w:rFonts w:ascii="Times New Roman" w:eastAsia="Times New Roman" w:hAnsi="Times New Roman" w:cs="Times New Roman"/>
                <w:color w:val="22272F"/>
                <w:sz w:val="28"/>
                <w:szCs w:val="28"/>
                <w:lang w:eastAsia="ru-RU"/>
              </w:rPr>
              <w:t>Чиновники сообщили, что ТК РФ не содержит положений, обязывающих работодателя выплачивать работнику выходное пособие в случае прекращения трудового договора в соответствии с </w:t>
            </w:r>
            <w:hyperlink r:id="rId19" w:anchor="/document/12125268/entry/775" w:history="1">
              <w:r w:rsidRPr="00FB097D">
                <w:rPr>
                  <w:rFonts w:ascii="Times New Roman" w:eastAsia="Times New Roman" w:hAnsi="Times New Roman" w:cs="Times New Roman"/>
                  <w:color w:val="3272C0"/>
                  <w:sz w:val="28"/>
                  <w:szCs w:val="28"/>
                  <w:u w:val="single"/>
                  <w:lang w:eastAsia="ru-RU"/>
                </w:rPr>
                <w:t>пунктом 5 части первой ст. 77</w:t>
              </w:r>
            </w:hyperlink>
            <w:r w:rsidRPr="00FB097D">
              <w:rPr>
                <w:rFonts w:ascii="Times New Roman" w:eastAsia="Times New Roman" w:hAnsi="Times New Roman" w:cs="Times New Roman"/>
                <w:color w:val="22272F"/>
                <w:sz w:val="28"/>
                <w:szCs w:val="28"/>
                <w:lang w:eastAsia="ru-RU"/>
              </w:rPr>
              <w:t> ТК РФ.</w:t>
            </w:r>
          </w:p>
          <w:p w:rsidR="00FB097D" w:rsidRPr="00FB097D" w:rsidRDefault="00FB097D" w:rsidP="00FB097D">
            <w:pPr>
              <w:shd w:val="clear" w:color="auto" w:fill="FFFFFF"/>
              <w:spacing w:before="100" w:beforeAutospacing="1" w:after="100" w:afterAutospacing="1"/>
              <w:jc w:val="both"/>
              <w:rPr>
                <w:rFonts w:ascii="Times New Roman" w:eastAsia="Times New Roman" w:hAnsi="Times New Roman" w:cs="Times New Roman"/>
                <w:color w:val="22272F"/>
                <w:sz w:val="28"/>
                <w:szCs w:val="28"/>
                <w:lang w:eastAsia="ru-RU"/>
              </w:rPr>
            </w:pPr>
            <w:r w:rsidRPr="00FB097D">
              <w:rPr>
                <w:rFonts w:ascii="Times New Roman" w:eastAsia="Times New Roman" w:hAnsi="Times New Roman" w:cs="Times New Roman"/>
                <w:color w:val="22272F"/>
                <w:sz w:val="28"/>
                <w:szCs w:val="28"/>
                <w:lang w:eastAsia="ru-RU"/>
              </w:rPr>
              <w:t>Вместе с тем следует учитывать, что в силу </w:t>
            </w:r>
            <w:hyperlink r:id="rId20" w:anchor="/document/12125268/entry/1784" w:history="1">
              <w:r w:rsidRPr="00FB097D">
                <w:rPr>
                  <w:rFonts w:ascii="Times New Roman" w:eastAsia="Times New Roman" w:hAnsi="Times New Roman" w:cs="Times New Roman"/>
                  <w:color w:val="3272C0"/>
                  <w:sz w:val="28"/>
                  <w:szCs w:val="28"/>
                  <w:u w:val="single"/>
                  <w:lang w:eastAsia="ru-RU"/>
                </w:rPr>
                <w:t>части восьмой ст. 178</w:t>
              </w:r>
            </w:hyperlink>
            <w:r w:rsidRPr="00FB097D">
              <w:rPr>
                <w:rFonts w:ascii="Times New Roman" w:eastAsia="Times New Roman" w:hAnsi="Times New Roman" w:cs="Times New Roman"/>
                <w:color w:val="22272F"/>
                <w:sz w:val="28"/>
                <w:szCs w:val="28"/>
                <w:lang w:eastAsia="ru-RU"/>
              </w:rPr>
              <w:t> ТК РФ трудовым договором или коллективным договором могут предусматриваться другие случаи выплаты выходных пособий.</w:t>
            </w:r>
          </w:p>
          <w:p w:rsidR="00FB097D" w:rsidRPr="00FB097D" w:rsidRDefault="00FB097D" w:rsidP="00FB097D">
            <w:pPr>
              <w:shd w:val="clear" w:color="auto" w:fill="FFFFFF"/>
              <w:spacing w:before="100" w:beforeAutospacing="1" w:after="100" w:afterAutospacing="1"/>
              <w:jc w:val="both"/>
              <w:rPr>
                <w:rFonts w:ascii="Times New Roman" w:eastAsia="Times New Roman" w:hAnsi="Times New Roman" w:cs="Times New Roman"/>
                <w:color w:val="22272F"/>
                <w:sz w:val="28"/>
                <w:szCs w:val="28"/>
                <w:lang w:eastAsia="ru-RU"/>
              </w:rPr>
            </w:pPr>
            <w:r w:rsidRPr="00FB097D">
              <w:rPr>
                <w:rFonts w:ascii="Times New Roman" w:eastAsia="Times New Roman" w:hAnsi="Times New Roman" w:cs="Times New Roman"/>
                <w:color w:val="22272F"/>
                <w:sz w:val="28"/>
                <w:szCs w:val="28"/>
                <w:lang w:eastAsia="ru-RU"/>
              </w:rPr>
              <w:t>В соответствии с </w:t>
            </w:r>
            <w:hyperlink r:id="rId21" w:anchor="/document/12125268/entry/8414" w:history="1">
              <w:r w:rsidRPr="00FB097D">
                <w:rPr>
                  <w:rFonts w:ascii="Times New Roman" w:eastAsia="Times New Roman" w:hAnsi="Times New Roman" w:cs="Times New Roman"/>
                  <w:color w:val="3272C0"/>
                  <w:sz w:val="28"/>
                  <w:szCs w:val="28"/>
                  <w:u w:val="single"/>
                  <w:lang w:eastAsia="ru-RU"/>
                </w:rPr>
                <w:t>частью третьей статьи 84.1</w:t>
              </w:r>
            </w:hyperlink>
            <w:r w:rsidRPr="00FB097D">
              <w:rPr>
                <w:rFonts w:ascii="Times New Roman" w:eastAsia="Times New Roman" w:hAnsi="Times New Roman" w:cs="Times New Roman"/>
                <w:color w:val="22272F"/>
                <w:sz w:val="28"/>
                <w:szCs w:val="28"/>
                <w:lang w:eastAsia="ru-RU"/>
              </w:rPr>
              <w:t> ТК РФ в день прекращения трудового договора работодатель обязан выдать работнику трудовую книжку или представить сведения о трудовой деятельности у данного работодателя и произвести с ним расчет в соответствии со </w:t>
            </w:r>
            <w:hyperlink r:id="rId22" w:anchor="/document/12125268/entry/140" w:history="1">
              <w:r w:rsidRPr="00FB097D">
                <w:rPr>
                  <w:rFonts w:ascii="Times New Roman" w:eastAsia="Times New Roman" w:hAnsi="Times New Roman" w:cs="Times New Roman"/>
                  <w:color w:val="3272C0"/>
                  <w:sz w:val="28"/>
                  <w:szCs w:val="28"/>
                  <w:u w:val="single"/>
                  <w:lang w:eastAsia="ru-RU"/>
                </w:rPr>
                <w:t>ст. 140</w:t>
              </w:r>
            </w:hyperlink>
            <w:r w:rsidRPr="00FB097D">
              <w:rPr>
                <w:rFonts w:ascii="Times New Roman" w:eastAsia="Times New Roman" w:hAnsi="Times New Roman" w:cs="Times New Roman"/>
                <w:color w:val="22272F"/>
                <w:sz w:val="28"/>
                <w:szCs w:val="28"/>
                <w:lang w:eastAsia="ru-RU"/>
              </w:rPr>
              <w:t> ТК РФ.</w:t>
            </w:r>
          </w:p>
          <w:p w:rsidR="00FB097D" w:rsidRPr="00FB097D" w:rsidRDefault="00FB097D" w:rsidP="00FB097D">
            <w:pPr>
              <w:shd w:val="clear" w:color="auto" w:fill="FFFFFF"/>
              <w:spacing w:before="100" w:beforeAutospacing="1" w:after="100" w:afterAutospacing="1"/>
              <w:jc w:val="both"/>
              <w:rPr>
                <w:rFonts w:ascii="Times New Roman" w:eastAsia="Times New Roman" w:hAnsi="Times New Roman" w:cs="Times New Roman"/>
                <w:color w:val="22272F"/>
                <w:sz w:val="28"/>
                <w:szCs w:val="28"/>
                <w:lang w:eastAsia="ru-RU"/>
              </w:rPr>
            </w:pPr>
            <w:r w:rsidRPr="00FB097D">
              <w:rPr>
                <w:rFonts w:ascii="Times New Roman" w:eastAsia="Times New Roman" w:hAnsi="Times New Roman" w:cs="Times New Roman"/>
                <w:color w:val="22272F"/>
                <w:sz w:val="28"/>
                <w:szCs w:val="28"/>
                <w:lang w:eastAsia="ru-RU"/>
              </w:rPr>
              <w:t>Также при увольнении работнику выплачивается денежная компенсация за все неиспользованные отпуска (</w:t>
            </w:r>
            <w:hyperlink r:id="rId23" w:anchor="/document/12125268/entry/1271" w:history="1">
              <w:r w:rsidRPr="00FB097D">
                <w:rPr>
                  <w:rFonts w:ascii="Times New Roman" w:eastAsia="Times New Roman" w:hAnsi="Times New Roman" w:cs="Times New Roman"/>
                  <w:color w:val="3272C0"/>
                  <w:sz w:val="28"/>
                  <w:szCs w:val="28"/>
                  <w:u w:val="single"/>
                  <w:lang w:eastAsia="ru-RU"/>
                </w:rPr>
                <w:t>часть первая ст. 127</w:t>
              </w:r>
            </w:hyperlink>
            <w:r w:rsidRPr="00FB097D">
              <w:rPr>
                <w:rFonts w:ascii="Times New Roman" w:eastAsia="Times New Roman" w:hAnsi="Times New Roman" w:cs="Times New Roman"/>
                <w:color w:val="22272F"/>
                <w:sz w:val="28"/>
                <w:szCs w:val="28"/>
                <w:lang w:eastAsia="ru-RU"/>
              </w:rPr>
              <w:t> ТК РФ).</w:t>
            </w:r>
          </w:p>
          <w:p w:rsidR="00FB097D" w:rsidRPr="00C17D15" w:rsidRDefault="00FB097D" w:rsidP="00FB097D">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p>
          <w:p w:rsidR="00E73207" w:rsidRPr="00740593" w:rsidRDefault="00E73207" w:rsidP="0009514A">
            <w:pPr>
              <w:pStyle w:val="s1"/>
              <w:shd w:val="clear" w:color="auto" w:fill="FFFFFF"/>
              <w:jc w:val="both"/>
              <w:rPr>
                <w:color w:val="22272F"/>
                <w:sz w:val="28"/>
                <w:szCs w:val="28"/>
              </w:rPr>
            </w:pPr>
          </w:p>
          <w:p w:rsidR="00E73207" w:rsidRPr="00341DE8" w:rsidRDefault="00E73207" w:rsidP="0009514A">
            <w:pPr>
              <w:autoSpaceDE w:val="0"/>
              <w:autoSpaceDN w:val="0"/>
              <w:adjustRightInd w:val="0"/>
              <w:spacing w:line="276" w:lineRule="auto"/>
              <w:jc w:val="both"/>
              <w:rPr>
                <w:rFonts w:ascii="Calibri" w:hAnsi="Calibri" w:cs="Calibri"/>
                <w:color w:val="000000"/>
                <w:sz w:val="28"/>
                <w:szCs w:val="28"/>
              </w:rPr>
            </w:pPr>
          </w:p>
        </w:tc>
      </w:tr>
      <w:tr w:rsidR="00E73207" w:rsidTr="0009514A">
        <w:tc>
          <w:tcPr>
            <w:tcW w:w="11199" w:type="dxa"/>
            <w:tcBorders>
              <w:top w:val="single" w:sz="4" w:space="0" w:color="auto"/>
              <w:left w:val="single" w:sz="4" w:space="0" w:color="auto"/>
              <w:bottom w:val="single" w:sz="4" w:space="0" w:color="auto"/>
              <w:right w:val="single" w:sz="4" w:space="0" w:color="auto"/>
            </w:tcBorders>
          </w:tcPr>
          <w:p w:rsidR="00E73207"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E73207" w:rsidRPr="00D52B05" w:rsidRDefault="00E73207" w:rsidP="0009514A">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май, 2024</w:t>
            </w:r>
          </w:p>
          <w:p w:rsidR="00E73207" w:rsidRDefault="0052579B" w:rsidP="0009514A">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24" w:history="1">
              <w:r w:rsidR="00E73207" w:rsidRPr="00D52B05">
                <w:rPr>
                  <w:rStyle w:val="a4"/>
                  <w:color w:val="FF0000"/>
                  <w:sz w:val="16"/>
                  <w:szCs w:val="16"/>
                </w:rPr>
                <w:t>https://www.eseur.ru/kaluga/</w:t>
              </w:r>
            </w:hyperlink>
          </w:p>
        </w:tc>
      </w:tr>
    </w:tbl>
    <w:p w:rsidR="00E73207" w:rsidRDefault="00E73207" w:rsidP="00E73207"/>
    <w:tbl>
      <w:tblPr>
        <w:tblStyle w:val="a3"/>
        <w:tblW w:w="11199" w:type="dxa"/>
        <w:tblInd w:w="-1139" w:type="dxa"/>
        <w:tblLayout w:type="fixed"/>
        <w:tblLook w:val="04A0" w:firstRow="1" w:lastRow="0" w:firstColumn="1" w:lastColumn="0" w:noHBand="0" w:noVBand="1"/>
      </w:tblPr>
      <w:tblGrid>
        <w:gridCol w:w="11199"/>
      </w:tblGrid>
      <w:tr w:rsidR="00E73207" w:rsidTr="00E73207">
        <w:trPr>
          <w:trHeight w:val="3954"/>
        </w:trPr>
        <w:tc>
          <w:tcPr>
            <w:tcW w:w="11199" w:type="dxa"/>
            <w:tcBorders>
              <w:top w:val="single" w:sz="4" w:space="0" w:color="auto"/>
              <w:left w:val="single" w:sz="4" w:space="0" w:color="auto"/>
              <w:bottom w:val="single" w:sz="4" w:space="0" w:color="auto"/>
              <w:right w:val="single" w:sz="4" w:space="0" w:color="auto"/>
            </w:tcBorders>
          </w:tcPr>
          <w:p w:rsidR="00E73207" w:rsidRPr="00726C3F" w:rsidRDefault="00E73207" w:rsidP="0009514A">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E73207" w:rsidTr="0009514A">
              <w:trPr>
                <w:trHeight w:val="2611"/>
              </w:trPr>
              <w:tc>
                <w:tcPr>
                  <w:tcW w:w="4859" w:type="dxa"/>
                  <w:tcBorders>
                    <w:top w:val="single" w:sz="4" w:space="0" w:color="auto"/>
                    <w:left w:val="single" w:sz="4" w:space="0" w:color="auto"/>
                    <w:bottom w:val="single" w:sz="4" w:space="0" w:color="auto"/>
                    <w:right w:val="single" w:sz="4" w:space="0" w:color="auto"/>
                  </w:tcBorders>
                  <w:hideMark/>
                </w:tcPr>
                <w:p w:rsidR="00E73207" w:rsidRDefault="00E73207" w:rsidP="0009514A">
                  <w:pPr>
                    <w:pStyle w:val="ConsPlusNormal"/>
                    <w:tabs>
                      <w:tab w:val="left" w:pos="87"/>
                      <w:tab w:val="left" w:pos="3432"/>
                    </w:tabs>
                    <w:ind w:left="-234"/>
                    <w:jc w:val="center"/>
                    <w:rPr>
                      <w:sz w:val="28"/>
                      <w:szCs w:val="28"/>
                      <w:lang w:eastAsia="en-US"/>
                    </w:rPr>
                  </w:pPr>
                  <w:r>
                    <w:rPr>
                      <w:noProof/>
                    </w:rPr>
                    <w:drawing>
                      <wp:inline distT="0" distB="0" distL="0" distR="0" wp14:anchorId="3B56E0E5" wp14:editId="0EFE7F58">
                        <wp:extent cx="1798320" cy="1973580"/>
                        <wp:effectExtent l="0" t="0" r="0" b="7620"/>
                        <wp:docPr id="7" name="Рисунок 7"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546817C1" wp14:editId="38641736">
                        <wp:extent cx="1036320" cy="1501140"/>
                        <wp:effectExtent l="0" t="0" r="0" b="3810"/>
                        <wp:docPr id="8" name="Рисунок 8"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E73207" w:rsidRDefault="00E73207" w:rsidP="0009514A">
                  <w:pPr>
                    <w:jc w:val="center"/>
                    <w:rPr>
                      <w:b/>
                      <w:sz w:val="28"/>
                      <w:szCs w:val="28"/>
                    </w:rPr>
                  </w:pPr>
                  <w:r>
                    <w:rPr>
                      <w:b/>
                      <w:sz w:val="28"/>
                      <w:szCs w:val="28"/>
                    </w:rPr>
                    <w:t xml:space="preserve">КАЛУЖСКАЯ ОБЛАСТНАЯ ОРГАНИЗАЦИЯ </w:t>
                  </w:r>
                </w:p>
                <w:p w:rsidR="00E73207" w:rsidRPr="006355F5" w:rsidRDefault="00E73207" w:rsidP="0009514A">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E73207" w:rsidRDefault="00E73207" w:rsidP="0009514A">
                  <w:pPr>
                    <w:pStyle w:val="ConsPlusTitle"/>
                    <w:jc w:val="center"/>
                  </w:pPr>
                </w:p>
                <w:p w:rsidR="00E73207" w:rsidRPr="00A037AE" w:rsidRDefault="0052579B" w:rsidP="0009514A">
                  <w:pPr>
                    <w:pStyle w:val="ConsPlusTitle"/>
                    <w:jc w:val="center"/>
                    <w:rPr>
                      <w:color w:val="222A35" w:themeColor="text2" w:themeShade="80"/>
                      <w:lang w:eastAsia="en-US"/>
                    </w:rPr>
                  </w:pPr>
                  <w:hyperlink r:id="rId25" w:history="1">
                    <w:r w:rsidR="00E73207" w:rsidRPr="00A037AE">
                      <w:rPr>
                        <w:rStyle w:val="a4"/>
                        <w:color w:val="222A35" w:themeColor="text2" w:themeShade="80"/>
                        <w:sz w:val="28"/>
                        <w:szCs w:val="28"/>
                      </w:rPr>
                      <w:t>https://www.eseur.ru/kaluga/</w:t>
                    </w:r>
                  </w:hyperlink>
                </w:p>
                <w:p w:rsidR="00E73207" w:rsidRPr="00A037AE" w:rsidRDefault="00E73207" w:rsidP="0009514A">
                  <w:pPr>
                    <w:pStyle w:val="ConsPlusTitle"/>
                    <w:jc w:val="center"/>
                    <w:rPr>
                      <w:color w:val="222A35" w:themeColor="text2" w:themeShade="80"/>
                      <w:sz w:val="32"/>
                      <w:szCs w:val="32"/>
                      <w:lang w:eastAsia="en-US"/>
                    </w:rPr>
                  </w:pPr>
                </w:p>
                <w:p w:rsidR="00E73207" w:rsidRPr="00A037AE" w:rsidRDefault="00E73207" w:rsidP="0009514A">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20</w:t>
                  </w:r>
                </w:p>
                <w:p w:rsidR="00E73207" w:rsidRPr="00FB097D" w:rsidRDefault="00FB097D" w:rsidP="00FB097D">
                  <w:pPr>
                    <w:pStyle w:val="s74"/>
                    <w:shd w:val="clear" w:color="auto" w:fill="F0E9D3"/>
                    <w:spacing w:before="240" w:beforeAutospacing="0" w:after="240" w:afterAutospacing="0"/>
                    <w:jc w:val="center"/>
                    <w:rPr>
                      <w:b/>
                      <w:bCs/>
                      <w:color w:val="ED7D31" w:themeColor="accent2"/>
                      <w:kern w:val="36"/>
                      <w:sz w:val="28"/>
                      <w:szCs w:val="28"/>
                    </w:rPr>
                  </w:pPr>
                  <w:r w:rsidRPr="00FB097D">
                    <w:rPr>
                      <w:b/>
                      <w:bCs/>
                      <w:kern w:val="36"/>
                      <w:sz w:val="28"/>
                      <w:szCs w:val="28"/>
                    </w:rPr>
                    <w:t>Реализация поручений Президента РФ</w:t>
                  </w:r>
                </w:p>
              </w:tc>
            </w:tr>
          </w:tbl>
          <w:p w:rsidR="00E73207" w:rsidRDefault="00E73207" w:rsidP="0009514A">
            <w:pPr>
              <w:pStyle w:val="ConsPlusNormal"/>
              <w:jc w:val="both"/>
              <w:rPr>
                <w:sz w:val="28"/>
                <w:szCs w:val="28"/>
                <w:lang w:eastAsia="en-US"/>
              </w:rPr>
            </w:pPr>
          </w:p>
        </w:tc>
      </w:tr>
      <w:tr w:rsidR="00E73207" w:rsidRPr="00341DE8" w:rsidTr="00E73207">
        <w:tc>
          <w:tcPr>
            <w:tcW w:w="11199" w:type="dxa"/>
            <w:tcBorders>
              <w:top w:val="single" w:sz="4" w:space="0" w:color="auto"/>
              <w:left w:val="single" w:sz="4" w:space="0" w:color="auto"/>
              <w:bottom w:val="single" w:sz="4" w:space="0" w:color="auto"/>
              <w:right w:val="single" w:sz="4" w:space="0" w:color="auto"/>
            </w:tcBorders>
          </w:tcPr>
          <w:p w:rsidR="00FB097D" w:rsidRPr="00FB097D" w:rsidRDefault="00FB097D" w:rsidP="00FB097D">
            <w:pPr>
              <w:pStyle w:val="s74"/>
              <w:shd w:val="clear" w:color="auto" w:fill="F0E9D3"/>
              <w:spacing w:before="240" w:beforeAutospacing="0" w:after="240" w:afterAutospacing="0"/>
              <w:jc w:val="both"/>
              <w:rPr>
                <w:color w:val="464C55"/>
              </w:rPr>
            </w:pPr>
            <w:r w:rsidRPr="00FB097D">
              <w:rPr>
                <w:rStyle w:val="s10"/>
                <w:b/>
                <w:bCs/>
                <w:color w:val="464C55"/>
              </w:rPr>
              <w:t>Подписан закон о запрете увольнения по инициативе работодателя вдов ветеранов боевых действий</w:t>
            </w:r>
          </w:p>
          <w:p w:rsidR="00FB097D" w:rsidRPr="00FB097D" w:rsidRDefault="0052579B" w:rsidP="00FB097D">
            <w:pPr>
              <w:pStyle w:val="s1"/>
              <w:shd w:val="clear" w:color="auto" w:fill="FFFFFF"/>
              <w:jc w:val="both"/>
              <w:rPr>
                <w:color w:val="22272F"/>
              </w:rPr>
            </w:pPr>
            <w:hyperlink r:id="rId26" w:anchor="/document/408839597/entry/0" w:history="1">
              <w:r w:rsidR="00FB097D" w:rsidRPr="00FB097D">
                <w:rPr>
                  <w:rStyle w:val="a4"/>
                  <w:color w:val="3272C0"/>
                </w:rPr>
                <w:t>Федеральный закон от 6 апреля 2024 г. N 70-ФЗ</w:t>
              </w:r>
            </w:hyperlink>
          </w:p>
          <w:p w:rsidR="00FB097D" w:rsidRPr="00FB097D" w:rsidRDefault="00FB097D" w:rsidP="00FB097D">
            <w:pPr>
              <w:pStyle w:val="s1"/>
              <w:shd w:val="clear" w:color="auto" w:fill="FFFFFF"/>
              <w:jc w:val="both"/>
              <w:rPr>
                <w:color w:val="22272F"/>
              </w:rPr>
            </w:pPr>
            <w:r w:rsidRPr="00FB097D">
              <w:rPr>
                <w:color w:val="22272F"/>
              </w:rPr>
              <w:t>Владимир Путин подписал закон, гарантирующий сохранение рабочего места вдове или вдовцу ветерана боевых действий в течение года после его (или ее) смерти. По инициативе работодателя запрещено увольнять супругов погибших ветеранов в случае, если они не вступили в повторный брак.</w:t>
            </w:r>
          </w:p>
          <w:p w:rsidR="00FB097D" w:rsidRPr="00FB097D" w:rsidRDefault="00FB097D" w:rsidP="00FB097D">
            <w:pPr>
              <w:pStyle w:val="s1"/>
              <w:shd w:val="clear" w:color="auto" w:fill="FFFFFF"/>
              <w:jc w:val="both"/>
              <w:rPr>
                <w:color w:val="22272F"/>
              </w:rPr>
            </w:pPr>
            <w:r w:rsidRPr="00FB097D">
              <w:rPr>
                <w:color w:val="22272F"/>
              </w:rPr>
              <w:t>Соответствующие поправки внесены в </w:t>
            </w:r>
            <w:hyperlink r:id="rId27" w:anchor="/document/12125268/entry/1041" w:history="1">
              <w:r w:rsidRPr="00FB097D">
                <w:rPr>
                  <w:rStyle w:val="a4"/>
                  <w:color w:val="3272C0"/>
                </w:rPr>
                <w:t>главу 41</w:t>
              </w:r>
            </w:hyperlink>
            <w:r w:rsidRPr="00FB097D">
              <w:rPr>
                <w:color w:val="22272F"/>
              </w:rPr>
              <w:t> Трудового кодекса.</w:t>
            </w:r>
          </w:p>
          <w:p w:rsidR="00FB097D" w:rsidRPr="00FB097D" w:rsidRDefault="00FB097D" w:rsidP="00FB097D">
            <w:pPr>
              <w:pStyle w:val="s1"/>
              <w:shd w:val="clear" w:color="auto" w:fill="FFFFFF"/>
              <w:jc w:val="both"/>
              <w:rPr>
                <w:color w:val="22272F"/>
              </w:rPr>
            </w:pPr>
            <w:r w:rsidRPr="00FB097D">
              <w:rPr>
                <w:color w:val="22272F"/>
              </w:rPr>
              <w:t>Запрет не будет распространяться на увольнение по основаниям, предусмотренным </w:t>
            </w:r>
            <w:hyperlink r:id="rId28" w:anchor="/document/12125268/entry/811" w:history="1">
              <w:r w:rsidRPr="00FB097D">
                <w:rPr>
                  <w:rStyle w:val="a4"/>
                  <w:color w:val="3272C0"/>
                </w:rPr>
                <w:t>пунктами 1</w:t>
              </w:r>
            </w:hyperlink>
            <w:r w:rsidRPr="00FB097D">
              <w:rPr>
                <w:color w:val="22272F"/>
              </w:rPr>
              <w:t>, </w:t>
            </w:r>
            <w:hyperlink r:id="rId29" w:anchor="/document/12125268/entry/815" w:history="1">
              <w:r w:rsidRPr="00FB097D">
                <w:rPr>
                  <w:rStyle w:val="a4"/>
                  <w:color w:val="3272C0"/>
                </w:rPr>
                <w:t>5 - 8</w:t>
              </w:r>
            </w:hyperlink>
            <w:r w:rsidRPr="00FB097D">
              <w:rPr>
                <w:color w:val="22272F"/>
              </w:rPr>
              <w:t>, </w:t>
            </w:r>
            <w:hyperlink r:id="rId30" w:anchor="/document/12125268/entry/8110" w:history="1">
              <w:r w:rsidRPr="00FB097D">
                <w:rPr>
                  <w:rStyle w:val="a4"/>
                  <w:color w:val="3272C0"/>
                </w:rPr>
                <w:t>10</w:t>
              </w:r>
            </w:hyperlink>
            <w:r w:rsidRPr="00FB097D">
              <w:rPr>
                <w:color w:val="22272F"/>
              </w:rPr>
              <w:t> или </w:t>
            </w:r>
            <w:hyperlink r:id="rId31" w:anchor="/document/12125268/entry/8111" w:history="1">
              <w:r w:rsidRPr="00FB097D">
                <w:rPr>
                  <w:rStyle w:val="a4"/>
                  <w:color w:val="3272C0"/>
                </w:rPr>
                <w:t>11 части первой статьи 81</w:t>
              </w:r>
            </w:hyperlink>
            <w:r w:rsidRPr="00FB097D">
              <w:rPr>
                <w:color w:val="22272F"/>
              </w:rPr>
              <w:t> или </w:t>
            </w:r>
            <w:hyperlink r:id="rId32" w:anchor="/document/12125268/entry/3362" w:history="1">
              <w:r w:rsidRPr="00FB097D">
                <w:rPr>
                  <w:rStyle w:val="a4"/>
                  <w:color w:val="3272C0"/>
                </w:rPr>
                <w:t>пунктом 2 статьи 336</w:t>
              </w:r>
            </w:hyperlink>
            <w:r w:rsidRPr="00FB097D">
              <w:rPr>
                <w:color w:val="22272F"/>
              </w:rPr>
              <w:t> ТК РФ.</w:t>
            </w:r>
          </w:p>
          <w:p w:rsidR="00FB097D" w:rsidRPr="00FB097D" w:rsidRDefault="00FB097D" w:rsidP="00FB097D">
            <w:pPr>
              <w:pStyle w:val="s1"/>
              <w:shd w:val="clear" w:color="auto" w:fill="FFFFFF"/>
              <w:jc w:val="both"/>
              <w:rPr>
                <w:color w:val="22272F"/>
              </w:rPr>
            </w:pPr>
            <w:r w:rsidRPr="00FB097D">
              <w:rPr>
                <w:color w:val="22272F"/>
              </w:rPr>
              <w:t>Закон вступил в силу 6 апреля 2024 г.</w:t>
            </w:r>
          </w:p>
          <w:p w:rsidR="00FB097D" w:rsidRPr="00FB097D" w:rsidRDefault="00FB097D" w:rsidP="00FB097D">
            <w:pPr>
              <w:pStyle w:val="s74"/>
              <w:shd w:val="clear" w:color="auto" w:fill="F0E9D3"/>
              <w:spacing w:before="240" w:beforeAutospacing="0" w:after="240" w:afterAutospacing="0"/>
              <w:jc w:val="both"/>
              <w:rPr>
                <w:color w:val="464C55"/>
              </w:rPr>
            </w:pPr>
            <w:r w:rsidRPr="00FB097D">
              <w:rPr>
                <w:rStyle w:val="s10"/>
                <w:b/>
                <w:bCs/>
                <w:color w:val="464C55"/>
              </w:rPr>
              <w:t>Советники директора по воспитанию станут получать ежемесячную доплату</w:t>
            </w:r>
          </w:p>
          <w:p w:rsidR="00FB097D" w:rsidRPr="00FB097D" w:rsidRDefault="0052579B" w:rsidP="00FB097D">
            <w:pPr>
              <w:pStyle w:val="s1"/>
              <w:shd w:val="clear" w:color="auto" w:fill="FFFFFF"/>
              <w:jc w:val="both"/>
              <w:rPr>
                <w:color w:val="22272F"/>
              </w:rPr>
            </w:pPr>
            <w:hyperlink r:id="rId33" w:anchor="/document/56988389/entry/0" w:history="1">
              <w:r w:rsidR="00FB097D" w:rsidRPr="00FB097D">
                <w:rPr>
                  <w:rStyle w:val="a4"/>
                  <w:color w:val="3272C0"/>
                </w:rPr>
                <w:t xml:space="preserve">Проект Постановления Правительства РФ (подготовлен </w:t>
              </w:r>
              <w:proofErr w:type="spellStart"/>
              <w:r w:rsidR="00FB097D" w:rsidRPr="00FB097D">
                <w:rPr>
                  <w:rStyle w:val="a4"/>
                  <w:color w:val="3272C0"/>
                </w:rPr>
                <w:t>Минпросвещения</w:t>
              </w:r>
              <w:proofErr w:type="spellEnd"/>
              <w:r w:rsidR="00FB097D" w:rsidRPr="00FB097D">
                <w:rPr>
                  <w:rStyle w:val="a4"/>
                  <w:color w:val="3272C0"/>
                </w:rPr>
                <w:t xml:space="preserve"> 28 марта 2024 г.)</w:t>
              </w:r>
            </w:hyperlink>
          </w:p>
          <w:p w:rsidR="00FB097D" w:rsidRPr="00FB097D" w:rsidRDefault="00FB097D" w:rsidP="00FB097D">
            <w:pPr>
              <w:pStyle w:val="s1"/>
              <w:shd w:val="clear" w:color="auto" w:fill="FFFFFF"/>
              <w:jc w:val="both"/>
              <w:rPr>
                <w:color w:val="22272F"/>
              </w:rPr>
            </w:pPr>
            <w:r w:rsidRPr="00FB097D">
              <w:rPr>
                <w:color w:val="22272F"/>
              </w:rPr>
              <w:t>В рамках недавнего </w:t>
            </w:r>
            <w:hyperlink r:id="rId34" w:anchor="/document/408625335/entry/0" w:history="1">
              <w:r w:rsidRPr="00FB097D">
                <w:rPr>
                  <w:rStyle w:val="a4"/>
                  <w:color w:val="3272C0"/>
                </w:rPr>
                <w:t>послания</w:t>
              </w:r>
            </w:hyperlink>
            <w:r w:rsidRPr="00FB097D">
              <w:rPr>
                <w:color w:val="22272F"/>
              </w:rPr>
              <w:t> Федеральному Собранию РФ Президент РФ поручил Правительству РФ проработать вопрос введения с 1 сентября 2024 года для всех советников директоров по воспитанию в школах и колледжах </w:t>
            </w:r>
            <w:hyperlink r:id="rId35" w:anchor="/document/408804827/entry/11114" w:history="1">
              <w:r w:rsidRPr="00FB097D">
                <w:rPr>
                  <w:rStyle w:val="a4"/>
                  <w:color w:val="3272C0"/>
                </w:rPr>
                <w:t>федеральной выплаты</w:t>
              </w:r>
            </w:hyperlink>
            <w:r w:rsidRPr="00FB097D">
              <w:rPr>
                <w:color w:val="22272F"/>
              </w:rPr>
              <w:t> 5 000 рублей в месяц.</w:t>
            </w:r>
          </w:p>
          <w:p w:rsidR="00FB097D" w:rsidRPr="00FB097D" w:rsidRDefault="00FB097D" w:rsidP="00FB097D">
            <w:pPr>
              <w:pStyle w:val="s1"/>
              <w:shd w:val="clear" w:color="auto" w:fill="FFFFFF"/>
              <w:jc w:val="both"/>
              <w:rPr>
                <w:color w:val="22272F"/>
              </w:rPr>
            </w:pPr>
            <w:r w:rsidRPr="00FB097D">
              <w:rPr>
                <w:color w:val="22272F"/>
              </w:rPr>
              <w:t>Средства для указанных выплат предоставит федеральный бюджет. Размер соответствующих МБТ регионам будет рассчитываться исходя из суммы вознаграждения с учетом страховых взносов, районных коэффициентов и процентной надбавки за стаж работы в районах Крайнего Севера и других районах / местностях с особыми климатическими условиями, в том числе включая выплату части отпускных, начисленной с суммы выплаченного вознаграждения, учтенного в расчете среднего заработка.</w:t>
            </w:r>
          </w:p>
          <w:p w:rsidR="00E73207" w:rsidRPr="00740593" w:rsidRDefault="00E73207" w:rsidP="0009514A">
            <w:pPr>
              <w:pStyle w:val="s1"/>
              <w:shd w:val="clear" w:color="auto" w:fill="FFFFFF"/>
              <w:jc w:val="both"/>
              <w:rPr>
                <w:color w:val="22272F"/>
                <w:sz w:val="28"/>
                <w:szCs w:val="28"/>
              </w:rPr>
            </w:pPr>
          </w:p>
          <w:p w:rsidR="00E73207" w:rsidRPr="00341DE8" w:rsidRDefault="00E73207" w:rsidP="0009514A">
            <w:pPr>
              <w:autoSpaceDE w:val="0"/>
              <w:autoSpaceDN w:val="0"/>
              <w:adjustRightInd w:val="0"/>
              <w:spacing w:line="276" w:lineRule="auto"/>
              <w:jc w:val="both"/>
              <w:rPr>
                <w:rFonts w:ascii="Calibri" w:hAnsi="Calibri" w:cs="Calibri"/>
                <w:color w:val="000000"/>
                <w:sz w:val="28"/>
                <w:szCs w:val="28"/>
              </w:rPr>
            </w:pPr>
          </w:p>
        </w:tc>
      </w:tr>
      <w:tr w:rsidR="00E73207" w:rsidTr="00E73207">
        <w:tc>
          <w:tcPr>
            <w:tcW w:w="11199" w:type="dxa"/>
            <w:tcBorders>
              <w:top w:val="single" w:sz="4" w:space="0" w:color="auto"/>
              <w:left w:val="single" w:sz="4" w:space="0" w:color="auto"/>
              <w:bottom w:val="single" w:sz="4" w:space="0" w:color="auto"/>
              <w:right w:val="single" w:sz="4" w:space="0" w:color="auto"/>
            </w:tcBorders>
          </w:tcPr>
          <w:p w:rsidR="00E73207"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E73207" w:rsidRPr="00D52B05" w:rsidRDefault="00E73207" w:rsidP="0009514A">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май, 2024</w:t>
            </w:r>
          </w:p>
          <w:p w:rsidR="00E73207" w:rsidRDefault="0052579B" w:rsidP="00C153E5">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36" w:history="1">
              <w:r w:rsidR="00E73207" w:rsidRPr="00D52B05">
                <w:rPr>
                  <w:rStyle w:val="a4"/>
                  <w:color w:val="FF0000"/>
                  <w:sz w:val="16"/>
                  <w:szCs w:val="16"/>
                </w:rPr>
                <w:t>https://www.eseur.ru/kaluga/</w:t>
              </w:r>
            </w:hyperlink>
          </w:p>
        </w:tc>
      </w:tr>
      <w:tr w:rsidR="00E73207" w:rsidTr="00E73207">
        <w:trPr>
          <w:trHeight w:val="3954"/>
        </w:trPr>
        <w:tc>
          <w:tcPr>
            <w:tcW w:w="11199" w:type="dxa"/>
          </w:tcPr>
          <w:p w:rsidR="00E73207" w:rsidRPr="00726C3F" w:rsidRDefault="00E73207" w:rsidP="0009514A">
            <w:pPr>
              <w:pStyle w:val="ConsPlusNormal"/>
              <w:jc w:val="center"/>
              <w:rPr>
                <w:b/>
                <w:color w:val="FF0000"/>
                <w:sz w:val="40"/>
                <w:szCs w:val="40"/>
                <w:lang w:eastAsia="en-US"/>
              </w:rPr>
            </w:pPr>
            <w:r>
              <w:rPr>
                <w:b/>
                <w:color w:val="FF0000"/>
                <w:sz w:val="40"/>
                <w:szCs w:val="40"/>
                <w:lang w:eastAsia="en-US"/>
              </w:rPr>
              <w:lastRenderedPageBreak/>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E73207" w:rsidTr="0009514A">
              <w:trPr>
                <w:trHeight w:val="2611"/>
              </w:trPr>
              <w:tc>
                <w:tcPr>
                  <w:tcW w:w="4859" w:type="dxa"/>
                  <w:tcBorders>
                    <w:top w:val="single" w:sz="4" w:space="0" w:color="auto"/>
                    <w:left w:val="single" w:sz="4" w:space="0" w:color="auto"/>
                    <w:bottom w:val="single" w:sz="4" w:space="0" w:color="auto"/>
                    <w:right w:val="single" w:sz="4" w:space="0" w:color="auto"/>
                  </w:tcBorders>
                  <w:hideMark/>
                </w:tcPr>
                <w:p w:rsidR="00E73207" w:rsidRDefault="00E73207" w:rsidP="0009514A">
                  <w:pPr>
                    <w:pStyle w:val="ConsPlusNormal"/>
                    <w:tabs>
                      <w:tab w:val="left" w:pos="87"/>
                      <w:tab w:val="left" w:pos="3432"/>
                    </w:tabs>
                    <w:ind w:left="-234"/>
                    <w:jc w:val="center"/>
                    <w:rPr>
                      <w:sz w:val="28"/>
                      <w:szCs w:val="28"/>
                      <w:lang w:eastAsia="en-US"/>
                    </w:rPr>
                  </w:pPr>
                  <w:r>
                    <w:rPr>
                      <w:noProof/>
                    </w:rPr>
                    <w:drawing>
                      <wp:inline distT="0" distB="0" distL="0" distR="0" wp14:anchorId="3B56E0E5" wp14:editId="0EFE7F58">
                        <wp:extent cx="1798320" cy="1973580"/>
                        <wp:effectExtent l="0" t="0" r="0" b="7620"/>
                        <wp:docPr id="9" name="Рисунок 9"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546817C1" wp14:editId="38641736">
                        <wp:extent cx="1036320" cy="1501140"/>
                        <wp:effectExtent l="0" t="0" r="0" b="3810"/>
                        <wp:docPr id="10" name="Рисунок 10"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E73207" w:rsidRDefault="00E73207" w:rsidP="0009514A">
                  <w:pPr>
                    <w:jc w:val="center"/>
                    <w:rPr>
                      <w:b/>
                      <w:sz w:val="28"/>
                      <w:szCs w:val="28"/>
                    </w:rPr>
                  </w:pPr>
                  <w:r>
                    <w:rPr>
                      <w:b/>
                      <w:sz w:val="28"/>
                      <w:szCs w:val="28"/>
                    </w:rPr>
                    <w:t xml:space="preserve">КАЛУЖСКАЯ ОБЛАСТНАЯ ОРГАНИЗАЦИЯ </w:t>
                  </w:r>
                </w:p>
                <w:p w:rsidR="00E73207" w:rsidRPr="006355F5" w:rsidRDefault="00E73207" w:rsidP="0009514A">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E73207" w:rsidRDefault="00E73207" w:rsidP="0009514A">
                  <w:pPr>
                    <w:pStyle w:val="ConsPlusTitle"/>
                    <w:jc w:val="center"/>
                  </w:pPr>
                </w:p>
                <w:p w:rsidR="00E73207" w:rsidRPr="00A037AE" w:rsidRDefault="0052579B" w:rsidP="0009514A">
                  <w:pPr>
                    <w:pStyle w:val="ConsPlusTitle"/>
                    <w:jc w:val="center"/>
                    <w:rPr>
                      <w:color w:val="222A35" w:themeColor="text2" w:themeShade="80"/>
                      <w:lang w:eastAsia="en-US"/>
                    </w:rPr>
                  </w:pPr>
                  <w:hyperlink r:id="rId37" w:history="1">
                    <w:r w:rsidR="00E73207" w:rsidRPr="00A037AE">
                      <w:rPr>
                        <w:rStyle w:val="a4"/>
                        <w:color w:val="222A35" w:themeColor="text2" w:themeShade="80"/>
                        <w:sz w:val="28"/>
                        <w:szCs w:val="28"/>
                      </w:rPr>
                      <w:t>https://www.eseur.ru/kaluga/</w:t>
                    </w:r>
                  </w:hyperlink>
                </w:p>
                <w:p w:rsidR="00E73207" w:rsidRPr="00A037AE" w:rsidRDefault="00E73207" w:rsidP="0009514A">
                  <w:pPr>
                    <w:pStyle w:val="ConsPlusTitle"/>
                    <w:jc w:val="center"/>
                    <w:rPr>
                      <w:color w:val="222A35" w:themeColor="text2" w:themeShade="80"/>
                      <w:sz w:val="32"/>
                      <w:szCs w:val="32"/>
                      <w:lang w:eastAsia="en-US"/>
                    </w:rPr>
                  </w:pPr>
                </w:p>
                <w:p w:rsidR="00E73207" w:rsidRPr="00A037AE" w:rsidRDefault="00E73207" w:rsidP="0009514A">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21</w:t>
                  </w:r>
                </w:p>
                <w:p w:rsidR="00E73207" w:rsidRPr="00C153E5" w:rsidRDefault="00C153E5" w:rsidP="00C153E5">
                  <w:pPr>
                    <w:pStyle w:val="s74"/>
                    <w:shd w:val="clear" w:color="auto" w:fill="F0E9D3"/>
                    <w:spacing w:before="240" w:beforeAutospacing="0" w:after="240" w:afterAutospacing="0"/>
                    <w:jc w:val="center"/>
                    <w:rPr>
                      <w:b/>
                      <w:bCs/>
                      <w:color w:val="ED7D31" w:themeColor="accent2"/>
                      <w:kern w:val="36"/>
                      <w:sz w:val="28"/>
                      <w:szCs w:val="28"/>
                    </w:rPr>
                  </w:pPr>
                  <w:r w:rsidRPr="00C153E5">
                    <w:rPr>
                      <w:b/>
                      <w:color w:val="FF0000"/>
                      <w:sz w:val="28"/>
                      <w:szCs w:val="28"/>
                    </w:rPr>
                    <w:t>Постановление Конституционного Суда РФ  по выплатам при незаконном увольнении</w:t>
                  </w:r>
                </w:p>
              </w:tc>
            </w:tr>
          </w:tbl>
          <w:p w:rsidR="00E73207" w:rsidRDefault="00E73207" w:rsidP="0009514A">
            <w:pPr>
              <w:pStyle w:val="ConsPlusNormal"/>
              <w:jc w:val="both"/>
              <w:rPr>
                <w:sz w:val="28"/>
                <w:szCs w:val="28"/>
                <w:lang w:eastAsia="en-US"/>
              </w:rPr>
            </w:pPr>
          </w:p>
        </w:tc>
      </w:tr>
      <w:tr w:rsidR="00E73207" w:rsidRPr="00341DE8" w:rsidTr="00E73207">
        <w:tc>
          <w:tcPr>
            <w:tcW w:w="11199" w:type="dxa"/>
          </w:tcPr>
          <w:p w:rsidR="00C153E5" w:rsidRDefault="00C153E5" w:rsidP="00C153E5">
            <w:pPr>
              <w:tabs>
                <w:tab w:val="left" w:pos="709"/>
              </w:tabs>
            </w:pPr>
            <w:r>
              <w:tab/>
            </w:r>
          </w:p>
          <w:p w:rsidR="00C153E5" w:rsidRPr="00502D2A" w:rsidRDefault="00C153E5" w:rsidP="00C153E5">
            <w:pPr>
              <w:tabs>
                <w:tab w:val="left" w:pos="709"/>
              </w:tabs>
              <w:jc w:val="both"/>
              <w:rPr>
                <w:b/>
                <w:sz w:val="28"/>
                <w:szCs w:val="28"/>
              </w:rPr>
            </w:pPr>
            <w:r w:rsidRPr="00502D2A">
              <w:rPr>
                <w:b/>
                <w:sz w:val="28"/>
                <w:szCs w:val="28"/>
              </w:rPr>
              <w:t>Постановление Конституционного Суда Российской Федерации от 4 апреля 2024 г. № 15-П «По делу о проверке конституционности пункта 1 статьи 395 Гражданского кодекса Российской Федерации в связи с жалобой гражданина И.А. Сысоева»</w:t>
            </w:r>
          </w:p>
          <w:p w:rsidR="00C153E5" w:rsidRPr="00502D2A" w:rsidRDefault="00C153E5" w:rsidP="00C153E5">
            <w:pPr>
              <w:tabs>
                <w:tab w:val="left" w:pos="709"/>
              </w:tabs>
              <w:jc w:val="both"/>
              <w:rPr>
                <w:b/>
                <w:sz w:val="28"/>
                <w:szCs w:val="28"/>
              </w:rPr>
            </w:pPr>
          </w:p>
          <w:p w:rsidR="00C153E5" w:rsidRPr="00502D2A" w:rsidRDefault="00C153E5" w:rsidP="00C153E5">
            <w:pPr>
              <w:tabs>
                <w:tab w:val="left" w:pos="709"/>
              </w:tabs>
              <w:jc w:val="both"/>
              <w:rPr>
                <w:sz w:val="28"/>
                <w:szCs w:val="28"/>
              </w:rPr>
            </w:pPr>
            <w:r w:rsidRPr="00502D2A">
              <w:rPr>
                <w:sz w:val="28"/>
                <w:szCs w:val="28"/>
              </w:rPr>
              <w:tab/>
              <w:t>КС признал право на взыскание с работодателя процентов за задержку присужденных работнику выплат при незаконном увольнении.</w:t>
            </w:r>
          </w:p>
          <w:p w:rsidR="00C153E5" w:rsidRPr="00502D2A" w:rsidRDefault="00C153E5" w:rsidP="00C153E5">
            <w:pPr>
              <w:tabs>
                <w:tab w:val="left" w:pos="709"/>
              </w:tabs>
              <w:jc w:val="both"/>
              <w:rPr>
                <w:sz w:val="28"/>
                <w:szCs w:val="28"/>
              </w:rPr>
            </w:pPr>
            <w:r w:rsidRPr="00502D2A">
              <w:rPr>
                <w:sz w:val="28"/>
                <w:szCs w:val="28"/>
              </w:rPr>
              <w:tab/>
              <w:t>Гражданина восстановили на работе по решению суда с взысканием в его пользу среднего заработка за время вынужденного прогула и компенсации морального вреда. Деньги были выплачены через 3 месяца после вступления решения суда в законную силу. Суды отказали в начислении процентов за этот период, так как ст.395 ГК РФ не применяется в трудовых правоотношениях.</w:t>
            </w:r>
          </w:p>
          <w:p w:rsidR="00C153E5" w:rsidRPr="00502D2A" w:rsidRDefault="00C153E5" w:rsidP="00C153E5">
            <w:pPr>
              <w:tabs>
                <w:tab w:val="left" w:pos="709"/>
              </w:tabs>
              <w:jc w:val="both"/>
              <w:rPr>
                <w:sz w:val="28"/>
                <w:szCs w:val="28"/>
              </w:rPr>
            </w:pPr>
            <w:r w:rsidRPr="00502D2A">
              <w:rPr>
                <w:sz w:val="28"/>
                <w:szCs w:val="28"/>
              </w:rPr>
              <w:tab/>
              <w:t>Конституционный Суд РФ пришел к выводу, что названная норма ГК не противоречит Конституции, поскольку отношения, связанные с выплатой работодателем компенсации незаконно уволенному работнику, регулируются нормой ТК РФ. В ней предусмотрено, что проценты надо рассчитывать со дня, когда суммы должны быть выплачены, по день фактической выплаты включительно. Эти проценты являются мерой ответственности работодателя, компенсирующей работнику негативные последствия нарушения его права на своевременную и справедливую зарплату.</w:t>
            </w:r>
          </w:p>
          <w:p w:rsidR="00E73207" w:rsidRPr="00502D2A" w:rsidRDefault="00C153E5" w:rsidP="00C153E5">
            <w:pPr>
              <w:tabs>
                <w:tab w:val="left" w:pos="709"/>
              </w:tabs>
              <w:jc w:val="both"/>
              <w:rPr>
                <w:sz w:val="28"/>
                <w:szCs w:val="28"/>
              </w:rPr>
            </w:pPr>
            <w:r w:rsidRPr="00502D2A">
              <w:rPr>
                <w:sz w:val="28"/>
                <w:szCs w:val="28"/>
              </w:rPr>
              <w:tab/>
              <w:t xml:space="preserve">В соответствии с поправками, внесенными в январе 2024 года, проценты рассчитываются исходя из всех полагающихся работнику сумм - начисленных и </w:t>
            </w:r>
            <w:proofErr w:type="spellStart"/>
            <w:r w:rsidRPr="00502D2A">
              <w:rPr>
                <w:sz w:val="28"/>
                <w:szCs w:val="28"/>
              </w:rPr>
              <w:t>неначисленных</w:t>
            </w:r>
            <w:proofErr w:type="spellEnd"/>
            <w:r w:rsidRPr="00502D2A">
              <w:rPr>
                <w:sz w:val="28"/>
                <w:szCs w:val="28"/>
              </w:rPr>
              <w:t>. Если работодатель не исполняет решение суда и задерживает выплаты, работник имеет право на компенсацию. Дело заявителя подлежит пересмотру.</w:t>
            </w:r>
          </w:p>
          <w:p w:rsidR="00E73207" w:rsidRPr="00341DE8" w:rsidRDefault="00E73207" w:rsidP="0009514A">
            <w:pPr>
              <w:autoSpaceDE w:val="0"/>
              <w:autoSpaceDN w:val="0"/>
              <w:adjustRightInd w:val="0"/>
              <w:spacing w:line="276" w:lineRule="auto"/>
              <w:jc w:val="both"/>
              <w:rPr>
                <w:rFonts w:ascii="Calibri" w:hAnsi="Calibri" w:cs="Calibri"/>
                <w:color w:val="000000"/>
                <w:sz w:val="28"/>
                <w:szCs w:val="28"/>
              </w:rPr>
            </w:pPr>
          </w:p>
        </w:tc>
      </w:tr>
      <w:tr w:rsidR="00E73207" w:rsidTr="00E73207">
        <w:tc>
          <w:tcPr>
            <w:tcW w:w="11199" w:type="dxa"/>
          </w:tcPr>
          <w:p w:rsidR="00E73207"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E73207" w:rsidRPr="00D52B05" w:rsidRDefault="00E73207" w:rsidP="0009514A">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май, 2024</w:t>
            </w:r>
          </w:p>
          <w:p w:rsidR="00E73207" w:rsidRDefault="0052579B" w:rsidP="0009514A">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38" w:history="1">
              <w:r w:rsidR="00E73207" w:rsidRPr="00D52B05">
                <w:rPr>
                  <w:rStyle w:val="a4"/>
                  <w:color w:val="FF0000"/>
                  <w:sz w:val="16"/>
                  <w:szCs w:val="16"/>
                </w:rPr>
                <w:t>https://www.eseur.ru/kaluga/</w:t>
              </w:r>
            </w:hyperlink>
          </w:p>
        </w:tc>
      </w:tr>
      <w:tr w:rsidR="00C153E5" w:rsidTr="00E73207">
        <w:tc>
          <w:tcPr>
            <w:tcW w:w="11199" w:type="dxa"/>
          </w:tcPr>
          <w:p w:rsidR="00C153E5" w:rsidRDefault="00C153E5"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C153E5" w:rsidRDefault="00C153E5"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tc>
      </w:tr>
      <w:tr w:rsidR="00E73207" w:rsidTr="00E73207">
        <w:trPr>
          <w:trHeight w:val="3954"/>
        </w:trPr>
        <w:tc>
          <w:tcPr>
            <w:tcW w:w="11199" w:type="dxa"/>
          </w:tcPr>
          <w:p w:rsidR="00E73207" w:rsidRPr="00726C3F" w:rsidRDefault="00E73207" w:rsidP="0009514A">
            <w:pPr>
              <w:pStyle w:val="ConsPlusNormal"/>
              <w:jc w:val="center"/>
              <w:rPr>
                <w:b/>
                <w:color w:val="FF0000"/>
                <w:sz w:val="40"/>
                <w:szCs w:val="40"/>
                <w:lang w:eastAsia="en-US"/>
              </w:rPr>
            </w:pPr>
            <w:r>
              <w:rPr>
                <w:b/>
                <w:color w:val="FF0000"/>
                <w:sz w:val="40"/>
                <w:szCs w:val="40"/>
                <w:lang w:eastAsia="en-US"/>
              </w:rPr>
              <w:lastRenderedPageBreak/>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E73207" w:rsidTr="0009514A">
              <w:trPr>
                <w:trHeight w:val="2611"/>
              </w:trPr>
              <w:tc>
                <w:tcPr>
                  <w:tcW w:w="4859" w:type="dxa"/>
                  <w:tcBorders>
                    <w:top w:val="single" w:sz="4" w:space="0" w:color="auto"/>
                    <w:left w:val="single" w:sz="4" w:space="0" w:color="auto"/>
                    <w:bottom w:val="single" w:sz="4" w:space="0" w:color="auto"/>
                    <w:right w:val="single" w:sz="4" w:space="0" w:color="auto"/>
                  </w:tcBorders>
                  <w:hideMark/>
                </w:tcPr>
                <w:p w:rsidR="00E73207" w:rsidRDefault="00E73207" w:rsidP="0009514A">
                  <w:pPr>
                    <w:pStyle w:val="ConsPlusNormal"/>
                    <w:tabs>
                      <w:tab w:val="left" w:pos="87"/>
                      <w:tab w:val="left" w:pos="3432"/>
                    </w:tabs>
                    <w:ind w:left="-234"/>
                    <w:jc w:val="center"/>
                    <w:rPr>
                      <w:sz w:val="28"/>
                      <w:szCs w:val="28"/>
                      <w:lang w:eastAsia="en-US"/>
                    </w:rPr>
                  </w:pPr>
                  <w:r>
                    <w:rPr>
                      <w:noProof/>
                    </w:rPr>
                    <w:drawing>
                      <wp:inline distT="0" distB="0" distL="0" distR="0" wp14:anchorId="3B56E0E5" wp14:editId="0EFE7F58">
                        <wp:extent cx="1798320" cy="1973580"/>
                        <wp:effectExtent l="0" t="0" r="0" b="7620"/>
                        <wp:docPr id="11" name="Рисунок 11"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546817C1" wp14:editId="38641736">
                        <wp:extent cx="1036320" cy="1501140"/>
                        <wp:effectExtent l="0" t="0" r="0" b="3810"/>
                        <wp:docPr id="12" name="Рисунок 12"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E73207" w:rsidRDefault="00E73207" w:rsidP="0009514A">
                  <w:pPr>
                    <w:jc w:val="center"/>
                    <w:rPr>
                      <w:b/>
                      <w:sz w:val="28"/>
                      <w:szCs w:val="28"/>
                    </w:rPr>
                  </w:pPr>
                  <w:r>
                    <w:rPr>
                      <w:b/>
                      <w:sz w:val="28"/>
                      <w:szCs w:val="28"/>
                    </w:rPr>
                    <w:t xml:space="preserve">КАЛУЖСКАЯ ОБЛАСТНАЯ ОРГАНИЗАЦИЯ </w:t>
                  </w:r>
                </w:p>
                <w:p w:rsidR="00E73207" w:rsidRPr="006355F5" w:rsidRDefault="00E73207" w:rsidP="0009514A">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E73207" w:rsidRDefault="00E73207" w:rsidP="0009514A">
                  <w:pPr>
                    <w:pStyle w:val="ConsPlusTitle"/>
                    <w:jc w:val="center"/>
                  </w:pPr>
                </w:p>
                <w:p w:rsidR="00E73207" w:rsidRPr="00A037AE" w:rsidRDefault="0052579B" w:rsidP="0009514A">
                  <w:pPr>
                    <w:pStyle w:val="ConsPlusTitle"/>
                    <w:jc w:val="center"/>
                    <w:rPr>
                      <w:color w:val="222A35" w:themeColor="text2" w:themeShade="80"/>
                      <w:lang w:eastAsia="en-US"/>
                    </w:rPr>
                  </w:pPr>
                  <w:hyperlink r:id="rId39" w:history="1">
                    <w:r w:rsidR="00E73207" w:rsidRPr="00A037AE">
                      <w:rPr>
                        <w:rStyle w:val="a4"/>
                        <w:color w:val="222A35" w:themeColor="text2" w:themeShade="80"/>
                        <w:sz w:val="28"/>
                        <w:szCs w:val="28"/>
                      </w:rPr>
                      <w:t>https://www.eseur.ru/kaluga/</w:t>
                    </w:r>
                  </w:hyperlink>
                </w:p>
                <w:p w:rsidR="00E73207" w:rsidRPr="00A037AE" w:rsidRDefault="00E73207" w:rsidP="0009514A">
                  <w:pPr>
                    <w:pStyle w:val="ConsPlusTitle"/>
                    <w:jc w:val="center"/>
                    <w:rPr>
                      <w:color w:val="222A35" w:themeColor="text2" w:themeShade="80"/>
                      <w:sz w:val="32"/>
                      <w:szCs w:val="32"/>
                      <w:lang w:eastAsia="en-US"/>
                    </w:rPr>
                  </w:pPr>
                </w:p>
                <w:p w:rsidR="00E73207" w:rsidRDefault="00E73207" w:rsidP="0009514A">
                  <w:pPr>
                    <w:pStyle w:val="ConsPlusTitle"/>
                    <w:jc w:val="center"/>
                    <w:rPr>
                      <w:color w:val="FF0000"/>
                      <w:sz w:val="32"/>
                      <w:szCs w:val="32"/>
                      <w:lang w:eastAsia="en-US"/>
                    </w:rPr>
                  </w:pPr>
                  <w:r w:rsidRPr="00A037AE">
                    <w:rPr>
                      <w:color w:val="FF0000"/>
                      <w:sz w:val="32"/>
                      <w:szCs w:val="32"/>
                      <w:lang w:eastAsia="en-US"/>
                    </w:rPr>
                    <w:t>Информационный листок №</w:t>
                  </w:r>
                  <w:r w:rsidR="00C153E5">
                    <w:rPr>
                      <w:color w:val="FF0000"/>
                      <w:sz w:val="32"/>
                      <w:szCs w:val="32"/>
                      <w:lang w:eastAsia="en-US"/>
                    </w:rPr>
                    <w:t>22</w:t>
                  </w:r>
                </w:p>
                <w:p w:rsidR="00CA47DD" w:rsidRPr="00A037AE" w:rsidRDefault="00CA47DD" w:rsidP="0009514A">
                  <w:pPr>
                    <w:pStyle w:val="ConsPlusTitle"/>
                    <w:jc w:val="center"/>
                    <w:rPr>
                      <w:color w:val="FF0000"/>
                      <w:sz w:val="32"/>
                      <w:szCs w:val="32"/>
                      <w:lang w:eastAsia="en-US"/>
                    </w:rPr>
                  </w:pPr>
                </w:p>
                <w:p w:rsidR="00CA47DD" w:rsidRPr="00CA47DD" w:rsidRDefault="00CA47DD" w:rsidP="00CA47DD">
                  <w:pPr>
                    <w:tabs>
                      <w:tab w:val="left" w:pos="709"/>
                    </w:tabs>
                    <w:spacing w:line="360" w:lineRule="auto"/>
                    <w:jc w:val="both"/>
                    <w:rPr>
                      <w:rFonts w:ascii="Times New Roman" w:hAnsi="Times New Roman" w:cs="Times New Roman"/>
                      <w:b/>
                      <w:sz w:val="28"/>
                      <w:szCs w:val="28"/>
                    </w:rPr>
                  </w:pPr>
                  <w:r w:rsidRPr="00CA47DD">
                    <w:rPr>
                      <w:rFonts w:ascii="Times New Roman" w:hAnsi="Times New Roman" w:cs="Times New Roman"/>
                      <w:b/>
                      <w:sz w:val="28"/>
                      <w:szCs w:val="28"/>
                    </w:rPr>
                    <w:t>Подписано «Отраслевое соглашение по организациям, находящимся в ведении Министерства просвещения Российской Федерации, на 2024 - 2026 годы».</w:t>
                  </w:r>
                </w:p>
                <w:p w:rsidR="00E73207" w:rsidRPr="00F97964" w:rsidRDefault="00E73207" w:rsidP="0009514A">
                  <w:pPr>
                    <w:pStyle w:val="s74"/>
                    <w:shd w:val="clear" w:color="auto" w:fill="F0E9D3"/>
                    <w:spacing w:before="240" w:beforeAutospacing="0" w:after="240" w:afterAutospacing="0"/>
                    <w:jc w:val="both"/>
                    <w:rPr>
                      <w:b/>
                      <w:bCs/>
                      <w:color w:val="ED7D31" w:themeColor="accent2"/>
                      <w:kern w:val="36"/>
                      <w:sz w:val="28"/>
                      <w:szCs w:val="28"/>
                    </w:rPr>
                  </w:pPr>
                </w:p>
              </w:tc>
            </w:tr>
          </w:tbl>
          <w:p w:rsidR="00E73207" w:rsidRDefault="00E73207" w:rsidP="0009514A">
            <w:pPr>
              <w:pStyle w:val="ConsPlusNormal"/>
              <w:jc w:val="both"/>
              <w:rPr>
                <w:sz w:val="28"/>
                <w:szCs w:val="28"/>
                <w:lang w:eastAsia="en-US"/>
              </w:rPr>
            </w:pPr>
          </w:p>
        </w:tc>
      </w:tr>
      <w:tr w:rsidR="00E73207" w:rsidRPr="00341DE8" w:rsidTr="00E73207">
        <w:tc>
          <w:tcPr>
            <w:tcW w:w="11199" w:type="dxa"/>
          </w:tcPr>
          <w:p w:rsidR="00E73207" w:rsidRDefault="00E73207" w:rsidP="0009514A">
            <w:pPr>
              <w:autoSpaceDE w:val="0"/>
              <w:autoSpaceDN w:val="0"/>
              <w:adjustRightInd w:val="0"/>
              <w:spacing w:line="276" w:lineRule="auto"/>
              <w:jc w:val="both"/>
              <w:rPr>
                <w:rFonts w:ascii="Calibri" w:hAnsi="Calibri" w:cs="Calibri"/>
                <w:color w:val="000000"/>
                <w:sz w:val="28"/>
                <w:szCs w:val="28"/>
              </w:rPr>
            </w:pPr>
          </w:p>
          <w:p w:rsidR="00AF2040" w:rsidRPr="00CA47DD" w:rsidRDefault="00CA47DD" w:rsidP="00CA47DD">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27 марта 2024 года </w:t>
            </w:r>
            <w:r w:rsidR="00AF2040" w:rsidRPr="00CA47DD">
              <w:rPr>
                <w:rFonts w:ascii="Times New Roman" w:hAnsi="Times New Roman" w:cs="Times New Roman"/>
                <w:sz w:val="28"/>
                <w:szCs w:val="28"/>
              </w:rPr>
              <w:t>Министром просвещения Российской Федерации Кравцовым С.С. и Председателем Общероссийского Профсоюза образования Меркуловой Г.И.</w:t>
            </w:r>
            <w:r>
              <w:rPr>
                <w:rFonts w:ascii="Times New Roman" w:hAnsi="Times New Roman" w:cs="Times New Roman"/>
                <w:sz w:val="28"/>
                <w:szCs w:val="28"/>
              </w:rPr>
              <w:t xml:space="preserve"> </w:t>
            </w:r>
            <w:r w:rsidR="00AF2040" w:rsidRPr="00CA47DD">
              <w:rPr>
                <w:rFonts w:ascii="Times New Roman" w:hAnsi="Times New Roman" w:cs="Times New Roman"/>
                <w:sz w:val="28"/>
                <w:szCs w:val="28"/>
              </w:rPr>
              <w:t xml:space="preserve">подписано </w:t>
            </w:r>
            <w:r w:rsidR="00C153E5" w:rsidRPr="00CA47DD">
              <w:rPr>
                <w:rFonts w:ascii="Times New Roman" w:hAnsi="Times New Roman" w:cs="Times New Roman"/>
                <w:sz w:val="28"/>
                <w:szCs w:val="28"/>
              </w:rPr>
              <w:t>«Отраслевое соглашение по организациям, находящимся в ведении Министерства просвещения Российской Федерации, на 2024 - 2026 годы»</w:t>
            </w:r>
            <w:r w:rsidR="00AF2040" w:rsidRPr="00CA47DD">
              <w:rPr>
                <w:rFonts w:ascii="Times New Roman" w:hAnsi="Times New Roman" w:cs="Times New Roman"/>
                <w:sz w:val="28"/>
                <w:szCs w:val="28"/>
              </w:rPr>
              <w:t>.</w:t>
            </w:r>
          </w:p>
          <w:p w:rsidR="00AF2040" w:rsidRPr="00CA47DD" w:rsidRDefault="00CA47DD" w:rsidP="00CA47DD">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040" w:rsidRPr="00CA47DD">
              <w:rPr>
                <w:rFonts w:ascii="Times New Roman" w:hAnsi="Times New Roman" w:cs="Times New Roman"/>
                <w:sz w:val="28"/>
                <w:szCs w:val="28"/>
              </w:rPr>
              <w:t xml:space="preserve">Необходимо учесть, что для организаций, находящихся в ведении Министерства просвещения </w:t>
            </w:r>
            <w:proofErr w:type="gramStart"/>
            <w:r w:rsidR="00AF2040" w:rsidRPr="00CA47DD">
              <w:rPr>
                <w:rFonts w:ascii="Times New Roman" w:hAnsi="Times New Roman" w:cs="Times New Roman"/>
                <w:sz w:val="28"/>
                <w:szCs w:val="28"/>
              </w:rPr>
              <w:t>РФ ,</w:t>
            </w:r>
            <w:proofErr w:type="gramEnd"/>
            <w:r w:rsidR="00AF2040" w:rsidRPr="00CA47DD">
              <w:rPr>
                <w:rFonts w:ascii="Times New Roman" w:hAnsi="Times New Roman" w:cs="Times New Roman"/>
                <w:sz w:val="28"/>
                <w:szCs w:val="28"/>
              </w:rPr>
              <w:t xml:space="preserve"> его положения являются обязательными и должны являться основанием для внесения необходимых изменений в коллективные договоры организаций</w:t>
            </w:r>
            <w:r w:rsidRPr="00CA47DD">
              <w:rPr>
                <w:rFonts w:ascii="Times New Roman" w:hAnsi="Times New Roman" w:cs="Times New Roman"/>
                <w:sz w:val="28"/>
                <w:szCs w:val="28"/>
              </w:rPr>
              <w:t>.</w:t>
            </w:r>
          </w:p>
          <w:p w:rsidR="00CA47DD" w:rsidRPr="00CA47DD" w:rsidRDefault="00CA47DD" w:rsidP="00CA47DD">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A47DD">
              <w:rPr>
                <w:rFonts w:ascii="Times New Roman" w:hAnsi="Times New Roman" w:cs="Times New Roman"/>
                <w:sz w:val="28"/>
                <w:szCs w:val="28"/>
              </w:rPr>
              <w:t>Кроме того, положения Соглашения рекомендуются к использованию при заключении региональных и территориальных отраслевы</w:t>
            </w:r>
            <w:r>
              <w:rPr>
                <w:rFonts w:ascii="Times New Roman" w:hAnsi="Times New Roman" w:cs="Times New Roman"/>
                <w:sz w:val="28"/>
                <w:szCs w:val="28"/>
              </w:rPr>
              <w:t>х соглашений, а также коллективны</w:t>
            </w:r>
            <w:r w:rsidRPr="00CA47DD">
              <w:rPr>
                <w:rFonts w:ascii="Times New Roman" w:hAnsi="Times New Roman" w:cs="Times New Roman"/>
                <w:sz w:val="28"/>
                <w:szCs w:val="28"/>
              </w:rPr>
              <w:t>х договоров в организациях, в отношении которых функции и полномочия учредителя Министерство просвещения РФ не осуществляет.</w:t>
            </w:r>
          </w:p>
          <w:p w:rsidR="00E73207" w:rsidRPr="00CA47DD" w:rsidRDefault="00C153E5" w:rsidP="00CA47DD">
            <w:pPr>
              <w:tabs>
                <w:tab w:val="left" w:pos="709"/>
              </w:tabs>
              <w:spacing w:line="360" w:lineRule="auto"/>
              <w:jc w:val="both"/>
              <w:rPr>
                <w:rFonts w:ascii="Times New Roman" w:hAnsi="Times New Roman" w:cs="Times New Roman"/>
                <w:sz w:val="28"/>
                <w:szCs w:val="28"/>
              </w:rPr>
            </w:pPr>
            <w:r w:rsidRPr="00CA47DD">
              <w:rPr>
                <w:rFonts w:ascii="Times New Roman" w:hAnsi="Times New Roman" w:cs="Times New Roman"/>
                <w:sz w:val="28"/>
                <w:szCs w:val="28"/>
              </w:rPr>
              <w:tab/>
              <w:t>Соглашение устанавливает в числе прочего нормы труда, общие условия оплаты труда, трудовые гарантии и льготы работникам, а также определяет права и обязанности сторон. Стороны не вправе в течение срока действия соглашения в одностороннем порядке прекратить выполнени</w:t>
            </w:r>
            <w:r w:rsidR="00CA47DD">
              <w:rPr>
                <w:rFonts w:ascii="Times New Roman" w:hAnsi="Times New Roman" w:cs="Times New Roman"/>
                <w:sz w:val="28"/>
                <w:szCs w:val="28"/>
              </w:rPr>
              <w:t>е принятых на себя обязательств</w:t>
            </w:r>
          </w:p>
          <w:p w:rsidR="00E73207" w:rsidRPr="00341DE8" w:rsidRDefault="00E73207" w:rsidP="0009514A">
            <w:pPr>
              <w:autoSpaceDE w:val="0"/>
              <w:autoSpaceDN w:val="0"/>
              <w:adjustRightInd w:val="0"/>
              <w:spacing w:line="276" w:lineRule="auto"/>
              <w:jc w:val="both"/>
              <w:rPr>
                <w:rFonts w:ascii="Calibri" w:hAnsi="Calibri" w:cs="Calibri"/>
                <w:color w:val="000000"/>
                <w:sz w:val="28"/>
                <w:szCs w:val="28"/>
              </w:rPr>
            </w:pPr>
          </w:p>
        </w:tc>
      </w:tr>
      <w:tr w:rsidR="00E73207" w:rsidTr="00E73207">
        <w:tc>
          <w:tcPr>
            <w:tcW w:w="11199" w:type="dxa"/>
          </w:tcPr>
          <w:p w:rsidR="00E73207"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E73207" w:rsidRPr="00D52B05" w:rsidRDefault="00E73207"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E73207" w:rsidRPr="00D52B05" w:rsidRDefault="00E73207" w:rsidP="0009514A">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май, 2024</w:t>
            </w:r>
          </w:p>
          <w:p w:rsidR="00E73207" w:rsidRDefault="0052579B" w:rsidP="0009514A">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40" w:history="1">
              <w:r w:rsidR="00E73207" w:rsidRPr="00D52B05">
                <w:rPr>
                  <w:rStyle w:val="a4"/>
                  <w:color w:val="FF0000"/>
                  <w:sz w:val="16"/>
                  <w:szCs w:val="16"/>
                </w:rPr>
                <w:t>https://www.eseur.ru/kaluga/</w:t>
              </w:r>
            </w:hyperlink>
          </w:p>
        </w:tc>
      </w:tr>
    </w:tbl>
    <w:p w:rsidR="00E73207" w:rsidRDefault="00E73207" w:rsidP="00E73207"/>
    <w:tbl>
      <w:tblPr>
        <w:tblStyle w:val="a3"/>
        <w:tblW w:w="11199" w:type="dxa"/>
        <w:tblInd w:w="-1139" w:type="dxa"/>
        <w:tblLayout w:type="fixed"/>
        <w:tblLook w:val="04A0" w:firstRow="1" w:lastRow="0" w:firstColumn="1" w:lastColumn="0" w:noHBand="0" w:noVBand="1"/>
      </w:tblPr>
      <w:tblGrid>
        <w:gridCol w:w="11199"/>
      </w:tblGrid>
      <w:tr w:rsidR="00502D2A" w:rsidTr="0009514A">
        <w:trPr>
          <w:trHeight w:val="3954"/>
        </w:trPr>
        <w:tc>
          <w:tcPr>
            <w:tcW w:w="11199" w:type="dxa"/>
          </w:tcPr>
          <w:p w:rsidR="00502D2A" w:rsidRPr="00726C3F" w:rsidRDefault="00502D2A" w:rsidP="0009514A">
            <w:pPr>
              <w:pStyle w:val="ConsPlusNormal"/>
              <w:jc w:val="center"/>
              <w:rPr>
                <w:b/>
                <w:color w:val="FF0000"/>
                <w:sz w:val="40"/>
                <w:szCs w:val="40"/>
                <w:lang w:eastAsia="en-US"/>
              </w:rPr>
            </w:pPr>
            <w:r>
              <w:rPr>
                <w:b/>
                <w:color w:val="FF0000"/>
                <w:sz w:val="40"/>
                <w:szCs w:val="40"/>
                <w:lang w:eastAsia="en-US"/>
              </w:rPr>
              <w:lastRenderedPageBreak/>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502D2A" w:rsidTr="0009514A">
              <w:trPr>
                <w:trHeight w:val="2611"/>
              </w:trPr>
              <w:tc>
                <w:tcPr>
                  <w:tcW w:w="4859" w:type="dxa"/>
                  <w:tcBorders>
                    <w:top w:val="single" w:sz="4" w:space="0" w:color="auto"/>
                    <w:left w:val="single" w:sz="4" w:space="0" w:color="auto"/>
                    <w:bottom w:val="single" w:sz="4" w:space="0" w:color="auto"/>
                    <w:right w:val="single" w:sz="4" w:space="0" w:color="auto"/>
                  </w:tcBorders>
                  <w:hideMark/>
                </w:tcPr>
                <w:p w:rsidR="00502D2A" w:rsidRDefault="00502D2A" w:rsidP="0009514A">
                  <w:pPr>
                    <w:pStyle w:val="ConsPlusNormal"/>
                    <w:tabs>
                      <w:tab w:val="left" w:pos="87"/>
                      <w:tab w:val="left" w:pos="3432"/>
                    </w:tabs>
                    <w:ind w:left="-234"/>
                    <w:jc w:val="center"/>
                    <w:rPr>
                      <w:sz w:val="28"/>
                      <w:szCs w:val="28"/>
                      <w:lang w:eastAsia="en-US"/>
                    </w:rPr>
                  </w:pPr>
                  <w:r>
                    <w:rPr>
                      <w:noProof/>
                    </w:rPr>
                    <w:drawing>
                      <wp:inline distT="0" distB="0" distL="0" distR="0" wp14:anchorId="4F977027" wp14:editId="7FB660CE">
                        <wp:extent cx="1798320" cy="1973580"/>
                        <wp:effectExtent l="0" t="0" r="0" b="7620"/>
                        <wp:docPr id="13" name="Рисунок 13"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12ACBA79" wp14:editId="077A5C59">
                        <wp:extent cx="1036320" cy="1501140"/>
                        <wp:effectExtent l="0" t="0" r="0" b="3810"/>
                        <wp:docPr id="14" name="Рисунок 14"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502D2A" w:rsidRDefault="00502D2A" w:rsidP="0009514A">
                  <w:pPr>
                    <w:jc w:val="center"/>
                    <w:rPr>
                      <w:b/>
                      <w:sz w:val="28"/>
                      <w:szCs w:val="28"/>
                    </w:rPr>
                  </w:pPr>
                  <w:r>
                    <w:rPr>
                      <w:b/>
                      <w:sz w:val="28"/>
                      <w:szCs w:val="28"/>
                    </w:rPr>
                    <w:t xml:space="preserve">КАЛУЖСКАЯ ОБЛАСТНАЯ ОРГАНИЗАЦИЯ </w:t>
                  </w:r>
                </w:p>
                <w:p w:rsidR="00502D2A" w:rsidRPr="006355F5" w:rsidRDefault="00502D2A" w:rsidP="0009514A">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502D2A" w:rsidRDefault="00502D2A" w:rsidP="0009514A">
                  <w:pPr>
                    <w:pStyle w:val="ConsPlusTitle"/>
                    <w:jc w:val="center"/>
                  </w:pPr>
                </w:p>
                <w:p w:rsidR="00502D2A" w:rsidRPr="00A037AE" w:rsidRDefault="0052579B" w:rsidP="0009514A">
                  <w:pPr>
                    <w:pStyle w:val="ConsPlusTitle"/>
                    <w:jc w:val="center"/>
                    <w:rPr>
                      <w:color w:val="222A35" w:themeColor="text2" w:themeShade="80"/>
                      <w:lang w:eastAsia="en-US"/>
                    </w:rPr>
                  </w:pPr>
                  <w:hyperlink r:id="rId41" w:history="1">
                    <w:r w:rsidR="00502D2A" w:rsidRPr="00A037AE">
                      <w:rPr>
                        <w:rStyle w:val="a4"/>
                        <w:color w:val="222A35" w:themeColor="text2" w:themeShade="80"/>
                        <w:sz w:val="28"/>
                        <w:szCs w:val="28"/>
                      </w:rPr>
                      <w:t>https://www.eseur.ru/kaluga/</w:t>
                    </w:r>
                  </w:hyperlink>
                </w:p>
                <w:p w:rsidR="00502D2A" w:rsidRPr="00A037AE" w:rsidRDefault="00502D2A" w:rsidP="0009514A">
                  <w:pPr>
                    <w:pStyle w:val="ConsPlusTitle"/>
                    <w:jc w:val="center"/>
                    <w:rPr>
                      <w:color w:val="222A35" w:themeColor="text2" w:themeShade="80"/>
                      <w:sz w:val="32"/>
                      <w:szCs w:val="32"/>
                      <w:lang w:eastAsia="en-US"/>
                    </w:rPr>
                  </w:pPr>
                </w:p>
                <w:p w:rsidR="00502D2A" w:rsidRDefault="00502D2A" w:rsidP="0009514A">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23</w:t>
                  </w:r>
                </w:p>
                <w:p w:rsidR="00502D2A" w:rsidRPr="00A037AE" w:rsidRDefault="00502D2A" w:rsidP="0009514A">
                  <w:pPr>
                    <w:pStyle w:val="ConsPlusTitle"/>
                    <w:jc w:val="center"/>
                    <w:rPr>
                      <w:color w:val="FF0000"/>
                      <w:sz w:val="32"/>
                      <w:szCs w:val="32"/>
                      <w:lang w:eastAsia="en-US"/>
                    </w:rPr>
                  </w:pPr>
                </w:p>
                <w:p w:rsidR="00502D2A" w:rsidRPr="00502D2A" w:rsidRDefault="00502D2A" w:rsidP="00502D2A">
                  <w:pPr>
                    <w:tabs>
                      <w:tab w:val="left" w:pos="709"/>
                    </w:tabs>
                    <w:spacing w:line="360" w:lineRule="auto"/>
                    <w:jc w:val="center"/>
                    <w:rPr>
                      <w:b/>
                      <w:bCs/>
                      <w:color w:val="ED7D31" w:themeColor="accent2"/>
                      <w:kern w:val="36"/>
                      <w:sz w:val="28"/>
                      <w:szCs w:val="28"/>
                    </w:rPr>
                  </w:pPr>
                  <w:r w:rsidRPr="00502D2A">
                    <w:rPr>
                      <w:rFonts w:ascii="Times New Roman" w:hAnsi="Times New Roman" w:cs="Times New Roman"/>
                      <w:b/>
                      <w:color w:val="000000"/>
                      <w:sz w:val="28"/>
                      <w:szCs w:val="28"/>
                    </w:rPr>
                    <w:t>Подготовлены дополнительные вопросы по применению Порядка проведения аттестации педагогических работников</w:t>
                  </w:r>
                </w:p>
              </w:tc>
            </w:tr>
          </w:tbl>
          <w:p w:rsidR="00502D2A" w:rsidRDefault="00502D2A" w:rsidP="0009514A">
            <w:pPr>
              <w:pStyle w:val="ConsPlusNormal"/>
              <w:jc w:val="both"/>
              <w:rPr>
                <w:sz w:val="28"/>
                <w:szCs w:val="28"/>
                <w:lang w:eastAsia="en-US"/>
              </w:rPr>
            </w:pPr>
          </w:p>
        </w:tc>
      </w:tr>
      <w:tr w:rsidR="00502D2A" w:rsidRPr="00341DE8" w:rsidTr="0009514A">
        <w:tc>
          <w:tcPr>
            <w:tcW w:w="11199" w:type="dxa"/>
          </w:tcPr>
          <w:p w:rsidR="00502D2A" w:rsidRPr="00502D2A" w:rsidRDefault="00502D2A" w:rsidP="00502D2A">
            <w:pPr>
              <w:autoSpaceDE w:val="0"/>
              <w:autoSpaceDN w:val="0"/>
              <w:adjustRightInd w:val="0"/>
              <w:rPr>
                <w:rFonts w:ascii="Times New Roman" w:hAnsi="Times New Roman" w:cs="Times New Roman"/>
                <w:color w:val="000000"/>
                <w:sz w:val="24"/>
                <w:szCs w:val="24"/>
              </w:rPr>
            </w:pPr>
          </w:p>
          <w:p w:rsidR="00502D2A" w:rsidRDefault="00502D2A" w:rsidP="00502D2A">
            <w:pPr>
              <w:autoSpaceDE w:val="0"/>
              <w:autoSpaceDN w:val="0"/>
              <w:adjustRightInd w:val="0"/>
              <w:spacing w:line="276" w:lineRule="auto"/>
              <w:jc w:val="both"/>
              <w:rPr>
                <w:rFonts w:ascii="Times New Roman" w:hAnsi="Times New Roman" w:cs="Times New Roman"/>
                <w:color w:val="000000"/>
                <w:sz w:val="24"/>
                <w:szCs w:val="24"/>
              </w:rPr>
            </w:pPr>
            <w:r w:rsidRPr="00502D2A">
              <w:rPr>
                <w:rFonts w:ascii="Times New Roman" w:hAnsi="Times New Roman" w:cs="Times New Roman"/>
                <w:color w:val="000000"/>
                <w:sz w:val="24"/>
                <w:szCs w:val="24"/>
              </w:rPr>
              <w:t xml:space="preserve"> </w:t>
            </w:r>
          </w:p>
          <w:p w:rsidR="00502D2A" w:rsidRDefault="00502D2A" w:rsidP="00502D2A">
            <w:pPr>
              <w:autoSpaceDE w:val="0"/>
              <w:autoSpaceDN w:val="0"/>
              <w:adjustRightInd w:val="0"/>
              <w:spacing w:line="360" w:lineRule="auto"/>
              <w:jc w:val="both"/>
              <w:rPr>
                <w:rFonts w:ascii="Times New Roman" w:hAnsi="Times New Roman" w:cs="Times New Roman"/>
                <w:color w:val="000000"/>
                <w:sz w:val="28"/>
                <w:szCs w:val="28"/>
              </w:rPr>
            </w:pPr>
            <w:r w:rsidRPr="00502D2A">
              <w:rPr>
                <w:rFonts w:ascii="Times New Roman" w:hAnsi="Times New Roman" w:cs="Times New Roman"/>
                <w:color w:val="000000"/>
                <w:sz w:val="28"/>
                <w:szCs w:val="28"/>
              </w:rPr>
              <w:t xml:space="preserve">Общероссийский Профсоюз образования </w:t>
            </w:r>
            <w:r>
              <w:rPr>
                <w:rFonts w:ascii="Times New Roman" w:hAnsi="Times New Roman" w:cs="Times New Roman"/>
                <w:color w:val="000000"/>
                <w:sz w:val="28"/>
                <w:szCs w:val="28"/>
              </w:rPr>
              <w:t>подготовил</w:t>
            </w:r>
            <w:r w:rsidRPr="00502D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совместно с </w:t>
            </w:r>
            <w:proofErr w:type="spellStart"/>
            <w:r w:rsidRPr="00502D2A">
              <w:rPr>
                <w:rFonts w:ascii="Times New Roman" w:hAnsi="Times New Roman" w:cs="Times New Roman"/>
                <w:color w:val="000000"/>
                <w:sz w:val="28"/>
                <w:szCs w:val="28"/>
              </w:rPr>
              <w:t>Минпросвещения</w:t>
            </w:r>
            <w:proofErr w:type="spellEnd"/>
            <w:r w:rsidRPr="00502D2A">
              <w:rPr>
                <w:rFonts w:ascii="Times New Roman" w:hAnsi="Times New Roman" w:cs="Times New Roman"/>
                <w:color w:val="000000"/>
                <w:sz w:val="28"/>
                <w:szCs w:val="28"/>
              </w:rPr>
              <w:t xml:space="preserve"> России ответы на дополнительные вопросы по применению Порядка проведения аттестации педагогических работников, утвержденного приказом </w:t>
            </w:r>
            <w:proofErr w:type="spellStart"/>
            <w:r w:rsidRPr="00502D2A">
              <w:rPr>
                <w:rFonts w:ascii="Times New Roman" w:hAnsi="Times New Roman" w:cs="Times New Roman"/>
                <w:color w:val="000000"/>
                <w:sz w:val="28"/>
                <w:szCs w:val="28"/>
              </w:rPr>
              <w:t>Минпросвещения</w:t>
            </w:r>
            <w:proofErr w:type="spellEnd"/>
            <w:r w:rsidRPr="00502D2A">
              <w:rPr>
                <w:rFonts w:ascii="Times New Roman" w:hAnsi="Times New Roman" w:cs="Times New Roman"/>
                <w:color w:val="000000"/>
                <w:sz w:val="28"/>
                <w:szCs w:val="28"/>
              </w:rPr>
              <w:t xml:space="preserve"> России от 24 марта 2023 года № 196 (зарегистрирован Минюстом России 02 июня 2023 года № 73696).</w:t>
            </w:r>
            <w:r>
              <w:rPr>
                <w:rFonts w:ascii="Times New Roman" w:hAnsi="Times New Roman" w:cs="Times New Roman"/>
                <w:color w:val="000000"/>
                <w:sz w:val="28"/>
                <w:szCs w:val="28"/>
              </w:rPr>
              <w:t xml:space="preserve">  </w:t>
            </w:r>
          </w:p>
          <w:p w:rsidR="00502D2A" w:rsidRPr="00502D2A" w:rsidRDefault="00502D2A" w:rsidP="00502D2A">
            <w:pPr>
              <w:autoSpaceDE w:val="0"/>
              <w:autoSpaceDN w:val="0"/>
              <w:adjustRightInd w:val="0"/>
              <w:spacing w:line="360" w:lineRule="auto"/>
              <w:rPr>
                <w:rFonts w:ascii="Times New Roman" w:hAnsi="Times New Roman" w:cs="Times New Roman"/>
                <w:color w:val="000000"/>
                <w:sz w:val="24"/>
                <w:szCs w:val="24"/>
              </w:rPr>
            </w:pPr>
          </w:p>
          <w:p w:rsidR="00502D2A" w:rsidRDefault="00502D2A" w:rsidP="00502D2A">
            <w:pPr>
              <w:autoSpaceDE w:val="0"/>
              <w:autoSpaceDN w:val="0"/>
              <w:adjustRightInd w:val="0"/>
              <w:spacing w:line="360" w:lineRule="auto"/>
              <w:jc w:val="both"/>
              <w:rPr>
                <w:rFonts w:ascii="Times New Roman" w:hAnsi="Times New Roman" w:cs="Times New Roman"/>
                <w:color w:val="000000"/>
                <w:sz w:val="28"/>
                <w:szCs w:val="28"/>
              </w:rPr>
            </w:pPr>
            <w:r w:rsidRPr="00502D2A">
              <w:rPr>
                <w:rFonts w:ascii="Times New Roman" w:hAnsi="Times New Roman" w:cs="Times New Roman"/>
                <w:color w:val="000000"/>
                <w:sz w:val="24"/>
                <w:szCs w:val="24"/>
              </w:rPr>
              <w:t xml:space="preserve"> </w:t>
            </w:r>
            <w:r>
              <w:rPr>
                <w:rFonts w:ascii="Times New Roman" w:hAnsi="Times New Roman" w:cs="Times New Roman"/>
                <w:color w:val="000000"/>
                <w:sz w:val="28"/>
                <w:szCs w:val="28"/>
              </w:rPr>
              <w:t xml:space="preserve">Указанные </w:t>
            </w:r>
            <w:r w:rsidRPr="00502D2A">
              <w:rPr>
                <w:rFonts w:ascii="Times New Roman" w:hAnsi="Times New Roman" w:cs="Times New Roman"/>
                <w:color w:val="000000"/>
                <w:sz w:val="28"/>
                <w:szCs w:val="28"/>
              </w:rPr>
              <w:t xml:space="preserve"> материалы подготовлены в целях повышения эффективности применения Порядка проведения аттестации педагогических работников организаций, осуществляющих образовательную деятельность, на основе дополнительных вопросов, возникших в ходе практики его применения и поступивших от органов исполнительной власти субъектов Российской Федерации, осуществляющих государственное управление в сфере образования, культуры, здравоохранения и в других сферах, а также региональных (межрегиональных) организаций Профсоюза и других заинтересованных лиц, руководствующихся Порядком аттестации.</w:t>
            </w:r>
          </w:p>
          <w:p w:rsidR="00502D2A" w:rsidRDefault="00502D2A" w:rsidP="00502D2A">
            <w:pPr>
              <w:autoSpaceDE w:val="0"/>
              <w:autoSpaceDN w:val="0"/>
              <w:adjustRightInd w:val="0"/>
              <w:spacing w:line="360" w:lineRule="auto"/>
              <w:jc w:val="both"/>
              <w:rPr>
                <w:rFonts w:ascii="Times New Roman" w:hAnsi="Times New Roman" w:cs="Times New Roman"/>
                <w:color w:val="000000"/>
                <w:sz w:val="28"/>
                <w:szCs w:val="28"/>
              </w:rPr>
            </w:pPr>
          </w:p>
          <w:p w:rsidR="00502D2A" w:rsidRDefault="00502D2A" w:rsidP="00502D2A">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 документом можете ознакомиться на сайте Калужской областной организации Профсоюза</w:t>
            </w:r>
          </w:p>
          <w:p w:rsidR="00502D2A" w:rsidRDefault="0052579B" w:rsidP="00502D2A">
            <w:pPr>
              <w:autoSpaceDE w:val="0"/>
              <w:autoSpaceDN w:val="0"/>
              <w:adjustRightInd w:val="0"/>
              <w:spacing w:line="360" w:lineRule="auto"/>
              <w:jc w:val="both"/>
              <w:rPr>
                <w:rStyle w:val="a4"/>
                <w:color w:val="FF0000"/>
                <w:sz w:val="36"/>
                <w:szCs w:val="36"/>
              </w:rPr>
            </w:pPr>
            <w:hyperlink r:id="rId42" w:history="1">
              <w:r w:rsidR="00502D2A" w:rsidRPr="00502D2A">
                <w:rPr>
                  <w:rStyle w:val="a4"/>
                  <w:color w:val="FF0000"/>
                  <w:sz w:val="36"/>
                  <w:szCs w:val="36"/>
                </w:rPr>
                <w:t>https://www.eseur.ru/kaluga/</w:t>
              </w:r>
            </w:hyperlink>
            <w:r w:rsidR="00502D2A">
              <w:rPr>
                <w:rStyle w:val="a4"/>
                <w:color w:val="FF0000"/>
                <w:sz w:val="36"/>
                <w:szCs w:val="36"/>
              </w:rPr>
              <w:t xml:space="preserve"> в разделе «Документы».</w:t>
            </w:r>
          </w:p>
          <w:p w:rsidR="00502D2A" w:rsidRDefault="00502D2A" w:rsidP="00502D2A">
            <w:pPr>
              <w:autoSpaceDE w:val="0"/>
              <w:autoSpaceDN w:val="0"/>
              <w:adjustRightInd w:val="0"/>
              <w:spacing w:line="276" w:lineRule="auto"/>
              <w:jc w:val="both"/>
              <w:rPr>
                <w:rStyle w:val="a4"/>
                <w:color w:val="FF0000"/>
                <w:sz w:val="36"/>
                <w:szCs w:val="36"/>
              </w:rPr>
            </w:pPr>
          </w:p>
          <w:p w:rsidR="00502D2A" w:rsidRPr="00502D2A" w:rsidRDefault="00502D2A" w:rsidP="00502D2A">
            <w:pPr>
              <w:autoSpaceDE w:val="0"/>
              <w:autoSpaceDN w:val="0"/>
              <w:adjustRightInd w:val="0"/>
              <w:spacing w:line="276" w:lineRule="auto"/>
              <w:jc w:val="both"/>
              <w:rPr>
                <w:rFonts w:ascii="Calibri" w:hAnsi="Calibri" w:cs="Calibri"/>
                <w:color w:val="000000"/>
                <w:sz w:val="36"/>
                <w:szCs w:val="36"/>
              </w:rPr>
            </w:pPr>
          </w:p>
        </w:tc>
      </w:tr>
      <w:tr w:rsidR="00502D2A" w:rsidTr="0009514A">
        <w:tc>
          <w:tcPr>
            <w:tcW w:w="11199" w:type="dxa"/>
          </w:tcPr>
          <w:p w:rsidR="00502D2A" w:rsidRDefault="00502D2A"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502D2A" w:rsidRPr="00D52B05" w:rsidRDefault="00502D2A"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502D2A" w:rsidRPr="00D52B05" w:rsidRDefault="00502D2A" w:rsidP="0009514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502D2A" w:rsidRPr="00D52B05" w:rsidRDefault="00502D2A" w:rsidP="0009514A">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май, 2024</w:t>
            </w:r>
          </w:p>
          <w:p w:rsidR="00502D2A" w:rsidRDefault="0052579B" w:rsidP="0009514A">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43" w:history="1">
              <w:r w:rsidR="00502D2A" w:rsidRPr="00D52B05">
                <w:rPr>
                  <w:rStyle w:val="a4"/>
                  <w:color w:val="FF0000"/>
                  <w:sz w:val="16"/>
                  <w:szCs w:val="16"/>
                </w:rPr>
                <w:t>https://www.eseur.ru/kaluga/</w:t>
              </w:r>
            </w:hyperlink>
          </w:p>
        </w:tc>
      </w:tr>
    </w:tbl>
    <w:p w:rsidR="001339BF" w:rsidRDefault="0052579B" w:rsidP="0052579B">
      <w:bookmarkStart w:id="0" w:name="_GoBack"/>
      <w:bookmarkEnd w:id="0"/>
    </w:p>
    <w:sectPr w:rsidR="001339BF"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07"/>
    <w:rsid w:val="001545F9"/>
    <w:rsid w:val="00502D2A"/>
    <w:rsid w:val="0052579B"/>
    <w:rsid w:val="00734017"/>
    <w:rsid w:val="00AF2040"/>
    <w:rsid w:val="00B41B5A"/>
    <w:rsid w:val="00C153E5"/>
    <w:rsid w:val="00CA47DD"/>
    <w:rsid w:val="00D429DE"/>
    <w:rsid w:val="00E73207"/>
    <w:rsid w:val="00FB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E5DA3-76CD-4136-9CD7-BE593780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2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E73207"/>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E7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73207"/>
    <w:rPr>
      <w:color w:val="0000FF"/>
      <w:u w:val="single"/>
    </w:rPr>
  </w:style>
  <w:style w:type="paragraph" w:customStyle="1" w:styleId="Default">
    <w:name w:val="Default"/>
    <w:rsid w:val="00E73207"/>
    <w:pPr>
      <w:autoSpaceDE w:val="0"/>
      <w:autoSpaceDN w:val="0"/>
      <w:adjustRightInd w:val="0"/>
      <w:spacing w:after="0" w:line="240" w:lineRule="auto"/>
    </w:pPr>
    <w:rPr>
      <w:rFonts w:ascii="Cambria" w:hAnsi="Cambria" w:cs="Cambria"/>
      <w:color w:val="000000"/>
      <w:sz w:val="24"/>
      <w:szCs w:val="24"/>
    </w:rPr>
  </w:style>
  <w:style w:type="paragraph" w:customStyle="1" w:styleId="s74">
    <w:name w:val="s_74"/>
    <w:basedOn w:val="a"/>
    <w:rsid w:val="00E73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73207"/>
  </w:style>
  <w:style w:type="paragraph" w:customStyle="1" w:styleId="s1">
    <w:name w:val="s_1"/>
    <w:basedOn w:val="a"/>
    <w:rsid w:val="00E732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eur.ru/kaluga/"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www.eseur.ru/kaluga/"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www.eseur.ru/kaluga/" TargetMode="External"/><Relationship Id="rId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www.eseur.ru/kaluga/"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hyperlink" Target="https://internet.garant.ru/" TargetMode="External"/><Relationship Id="rId24" Type="http://schemas.openxmlformats.org/officeDocument/2006/relationships/hyperlink" Target="https://www.eseur.ru/kaluga/" TargetMode="External"/><Relationship Id="rId32" Type="http://schemas.openxmlformats.org/officeDocument/2006/relationships/hyperlink" Target="https://internet.garant.ru/" TargetMode="External"/><Relationship Id="rId37" Type="http://schemas.openxmlformats.org/officeDocument/2006/relationships/hyperlink" Target="https://www.eseur.ru/kaluga/" TargetMode="External"/><Relationship Id="rId40" Type="http://schemas.openxmlformats.org/officeDocument/2006/relationships/hyperlink" Target="https://www.eseur.ru/kaluga/" TargetMode="External"/><Relationship Id="rId45"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www.eseur.ru/kaluga/"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www.eseur.ru/kaluga/" TargetMode="External"/><Relationship Id="rId8" Type="http://schemas.openxmlformats.org/officeDocument/2006/relationships/hyperlink" Target="https://internet.garant.ru/" TargetMode="External"/><Relationship Id="rId3" Type="http://schemas.openxmlformats.org/officeDocument/2006/relationships/webSettings" Target="webSettings.xml"/><Relationship Id="rId12" Type="http://schemas.openxmlformats.org/officeDocument/2006/relationships/hyperlink" Target="https://www.eseur.ru/kaluga/" TargetMode="External"/><Relationship Id="rId17" Type="http://schemas.openxmlformats.org/officeDocument/2006/relationships/hyperlink" Target="https://www.eseur.ru/kaluga/" TargetMode="External"/><Relationship Id="rId25" Type="http://schemas.openxmlformats.org/officeDocument/2006/relationships/hyperlink" Target="https://www.eseur.ru/kaluga/" TargetMode="External"/><Relationship Id="rId33" Type="http://schemas.openxmlformats.org/officeDocument/2006/relationships/hyperlink" Target="https://internet.garant.ru/" TargetMode="External"/><Relationship Id="rId38" Type="http://schemas.openxmlformats.org/officeDocument/2006/relationships/hyperlink" Target="https://www.eseur.ru/kaluga/" TargetMode="External"/><Relationship Id="rId20" Type="http://schemas.openxmlformats.org/officeDocument/2006/relationships/hyperlink" Target="https://internet.garant.ru/" TargetMode="External"/><Relationship Id="rId41" Type="http://schemas.openxmlformats.org/officeDocument/2006/relationships/hyperlink" Target="https://www.eseur.ru/kalu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2395</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2024-05-15T06:37:00Z</dcterms:created>
  <dcterms:modified xsi:type="dcterms:W3CDTF">2024-05-20T09:50:00Z</dcterms:modified>
</cp:coreProperties>
</file>