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62" w:rsidRDefault="00583F62">
      <w:pPr>
        <w:rPr>
          <w:rFonts w:ascii="Times New Roman" w:hAnsi="Times New Roman" w:cs="Times New Roman"/>
          <w:sz w:val="28"/>
          <w:szCs w:val="28"/>
        </w:rPr>
      </w:pPr>
    </w:p>
    <w:p w:rsidR="00583F62" w:rsidRDefault="00583F62" w:rsidP="0058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BC98D" wp14:editId="0DBFCDDD">
            <wp:extent cx="3966883" cy="2809875"/>
            <wp:effectExtent l="0" t="0" r="0" b="0"/>
            <wp:docPr id="1" name="Рисунок 1" descr="C:\Users\DN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78" cy="281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62" w:rsidRDefault="00583F62" w:rsidP="0058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F62" w:rsidRDefault="00583F62" w:rsidP="00583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F62" w:rsidRDefault="00583F62" w:rsidP="00583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F62">
        <w:rPr>
          <w:rFonts w:ascii="Times New Roman" w:hAnsi="Times New Roman" w:cs="Times New Roman"/>
          <w:sz w:val="28"/>
          <w:szCs w:val="28"/>
        </w:rPr>
        <w:t>25 марта в Большом зале Правительства Севастополя состоялось первое в 2019 году заседание Севастопольской региональной трёхсторонней комиссии по регулированию социально-трудовых отношений, на котором председательствовала сторона Профсоюзов.</w:t>
      </w:r>
    </w:p>
    <w:p w:rsidR="00583F62" w:rsidRDefault="00583F62" w:rsidP="00583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F62">
        <w:rPr>
          <w:rFonts w:ascii="Times New Roman" w:hAnsi="Times New Roman" w:cs="Times New Roman"/>
          <w:sz w:val="28"/>
          <w:szCs w:val="28"/>
        </w:rPr>
        <w:t xml:space="preserve"> В соответствии Планом работы СРТК на 2019 год и согласованной повесткой дня, на своём первом заседании стороны социального партнёрства обсудили вопросы выполнения регионального соглашения на 2016-2018 </w:t>
      </w:r>
      <w:proofErr w:type="spellStart"/>
      <w:r w:rsidRPr="00583F6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83F6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83F62">
        <w:rPr>
          <w:rFonts w:ascii="Times New Roman" w:hAnsi="Times New Roman" w:cs="Times New Roman"/>
          <w:sz w:val="28"/>
          <w:szCs w:val="28"/>
        </w:rPr>
        <w:t>.</w:t>
      </w:r>
    </w:p>
    <w:p w:rsidR="00583F62" w:rsidRDefault="00583F62" w:rsidP="00583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F62">
        <w:rPr>
          <w:rFonts w:ascii="Times New Roman" w:hAnsi="Times New Roman" w:cs="Times New Roman"/>
          <w:sz w:val="28"/>
          <w:szCs w:val="28"/>
        </w:rPr>
        <w:t xml:space="preserve"> и соглашения о минимальной заработной плате в городе Севастополе за 2018 год, организацию и проведение общегородских конкурсов «Севастопольские мастера-2019» и «Лучший коллективный договор за 2018 год»,</w:t>
      </w:r>
    </w:p>
    <w:p w:rsidR="00B010FA" w:rsidRPr="00583F62" w:rsidRDefault="00583F62" w:rsidP="00583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F62">
        <w:rPr>
          <w:rFonts w:ascii="Times New Roman" w:hAnsi="Times New Roman" w:cs="Times New Roman"/>
          <w:sz w:val="28"/>
          <w:szCs w:val="28"/>
        </w:rPr>
        <w:t xml:space="preserve"> результаты работы по проведению специальной оценки условий труда и ходе работы над проектом Закона города Севастополя «О внесении изменений в Закон города Севастополя от 09.02.2015 г. №114-ЗС «Об обеспечении прав детей, проживающих в городе Севастополе, на отдых и оздоровление».</w:t>
      </w:r>
    </w:p>
    <w:sectPr w:rsidR="00B010FA" w:rsidRPr="0058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69"/>
    <w:rsid w:val="004D4D69"/>
    <w:rsid w:val="00583F62"/>
    <w:rsid w:val="00A52513"/>
    <w:rsid w:val="00B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2019-03-27T12:34:00Z</dcterms:created>
  <dcterms:modified xsi:type="dcterms:W3CDTF">2019-03-27T12:34:00Z</dcterms:modified>
</cp:coreProperties>
</file>