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3E6" w:rsidRDefault="001A33E6" w:rsidP="009E655C">
      <w:pPr>
        <w:pStyle w:val="a3"/>
        <w:jc w:val="center"/>
        <w:rPr>
          <w:rFonts w:ascii="Times New Roman" w:hAnsi="Times New Roman" w:cs="Times New Roman"/>
          <w:b/>
          <w:sz w:val="28"/>
          <w:szCs w:val="28"/>
        </w:rPr>
      </w:pPr>
    </w:p>
    <w:p w:rsidR="001A33E6" w:rsidRDefault="001A33E6" w:rsidP="001A33E6">
      <w:pPr>
        <w:pStyle w:val="a3"/>
        <w:jc w:val="center"/>
        <w:rPr>
          <w:rFonts w:ascii="Times New Roman" w:hAnsi="Times New Roman" w:cs="Times New Roman"/>
          <w:b/>
          <w:sz w:val="28"/>
          <w:szCs w:val="28"/>
        </w:rPr>
      </w:pPr>
      <w:r>
        <w:rPr>
          <w:noProof/>
          <w:lang w:eastAsia="ru-RU"/>
        </w:rPr>
        <w:drawing>
          <wp:inline distT="0" distB="0" distL="0" distR="0" wp14:anchorId="258342BE" wp14:editId="37A443DF">
            <wp:extent cx="666750" cy="72736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7160" cy="738719"/>
                    </a:xfrm>
                    <a:prstGeom prst="rect">
                      <a:avLst/>
                    </a:prstGeom>
                    <a:solidFill>
                      <a:srgbClr val="FFFFFF">
                        <a:alpha val="0"/>
                      </a:srgbClr>
                    </a:solidFill>
                    <a:ln>
                      <a:noFill/>
                    </a:ln>
                  </pic:spPr>
                </pic:pic>
              </a:graphicData>
            </a:graphic>
          </wp:inline>
        </w:drawing>
      </w:r>
    </w:p>
    <w:p w:rsidR="001A33E6" w:rsidRDefault="001A33E6" w:rsidP="009E655C">
      <w:pPr>
        <w:pStyle w:val="a3"/>
        <w:jc w:val="center"/>
        <w:rPr>
          <w:rFonts w:ascii="Times New Roman" w:hAnsi="Times New Roman" w:cs="Times New Roman"/>
          <w:b/>
          <w:sz w:val="28"/>
          <w:szCs w:val="28"/>
        </w:rPr>
      </w:pPr>
    </w:p>
    <w:p w:rsidR="001A33E6" w:rsidRDefault="001A33E6" w:rsidP="009E655C">
      <w:pPr>
        <w:pStyle w:val="a3"/>
        <w:jc w:val="center"/>
        <w:rPr>
          <w:rFonts w:ascii="Times New Roman" w:hAnsi="Times New Roman" w:cs="Times New Roman"/>
          <w:b/>
          <w:sz w:val="28"/>
          <w:szCs w:val="28"/>
        </w:rPr>
      </w:pPr>
    </w:p>
    <w:p w:rsidR="001A33E6" w:rsidRPr="00727C55" w:rsidRDefault="001A33E6" w:rsidP="007C52C4">
      <w:pPr>
        <w:pStyle w:val="a3"/>
        <w:jc w:val="center"/>
        <w:rPr>
          <w:rFonts w:ascii="Times New Roman" w:hAnsi="Times New Roman" w:cs="Times New Roman"/>
          <w:b/>
          <w:sz w:val="24"/>
          <w:szCs w:val="24"/>
        </w:rPr>
      </w:pPr>
      <w:r w:rsidRPr="00727C55">
        <w:rPr>
          <w:rFonts w:ascii="Times New Roman" w:hAnsi="Times New Roman" w:cs="Times New Roman"/>
          <w:b/>
          <w:sz w:val="24"/>
          <w:szCs w:val="24"/>
        </w:rPr>
        <w:t>АСТРАХАНСКАЯ</w:t>
      </w:r>
    </w:p>
    <w:p w:rsidR="001A33E6" w:rsidRPr="00727C55" w:rsidRDefault="001A33E6" w:rsidP="007C52C4">
      <w:pPr>
        <w:pStyle w:val="a3"/>
        <w:jc w:val="center"/>
        <w:rPr>
          <w:rFonts w:ascii="Times New Roman" w:hAnsi="Times New Roman" w:cs="Times New Roman"/>
          <w:b/>
          <w:sz w:val="24"/>
          <w:szCs w:val="24"/>
        </w:rPr>
      </w:pPr>
      <w:r w:rsidRPr="00727C55">
        <w:rPr>
          <w:rFonts w:ascii="Times New Roman" w:hAnsi="Times New Roman" w:cs="Times New Roman"/>
          <w:b/>
          <w:sz w:val="24"/>
          <w:szCs w:val="24"/>
        </w:rPr>
        <w:t>ОБЛАСТНАЯ ОРГАНИЗАЦИЯ</w:t>
      </w:r>
      <w:r w:rsidRPr="00727C55">
        <w:rPr>
          <w:rFonts w:ascii="Times New Roman" w:hAnsi="Times New Roman" w:cs="Times New Roman"/>
          <w:b/>
          <w:sz w:val="24"/>
          <w:szCs w:val="24"/>
        </w:rPr>
        <w:t xml:space="preserve"> </w:t>
      </w:r>
      <w:r w:rsidRPr="00727C55">
        <w:rPr>
          <w:rFonts w:ascii="Times New Roman" w:hAnsi="Times New Roman" w:cs="Times New Roman"/>
          <w:b/>
          <w:sz w:val="24"/>
          <w:szCs w:val="24"/>
        </w:rPr>
        <w:t>ПРОФСОЮЗ</w:t>
      </w:r>
      <w:r w:rsidRPr="00727C55">
        <w:rPr>
          <w:rFonts w:ascii="Times New Roman" w:hAnsi="Times New Roman" w:cs="Times New Roman"/>
          <w:b/>
          <w:sz w:val="24"/>
          <w:szCs w:val="24"/>
        </w:rPr>
        <w:t>А</w:t>
      </w:r>
      <w:r w:rsidRPr="00727C55">
        <w:rPr>
          <w:rFonts w:ascii="Times New Roman" w:hAnsi="Times New Roman" w:cs="Times New Roman"/>
          <w:b/>
          <w:sz w:val="24"/>
          <w:szCs w:val="24"/>
        </w:rPr>
        <w:t xml:space="preserve"> РАБОТНИКОВ</w:t>
      </w:r>
    </w:p>
    <w:p w:rsidR="001A33E6" w:rsidRPr="00727C55" w:rsidRDefault="001A33E6" w:rsidP="007C52C4">
      <w:pPr>
        <w:pStyle w:val="a3"/>
        <w:jc w:val="center"/>
        <w:rPr>
          <w:rFonts w:ascii="Times New Roman" w:hAnsi="Times New Roman" w:cs="Times New Roman"/>
          <w:b/>
          <w:sz w:val="24"/>
          <w:szCs w:val="24"/>
        </w:rPr>
      </w:pPr>
      <w:r w:rsidRPr="00727C55">
        <w:rPr>
          <w:rFonts w:ascii="Times New Roman" w:hAnsi="Times New Roman" w:cs="Times New Roman"/>
          <w:b/>
          <w:sz w:val="24"/>
          <w:szCs w:val="24"/>
        </w:rPr>
        <w:t>НАРОДНОГО ОБРАЗОВАНИЯ И НАУКИ</w:t>
      </w:r>
    </w:p>
    <w:p w:rsidR="001A33E6" w:rsidRPr="00727C55" w:rsidRDefault="001A33E6" w:rsidP="007C52C4">
      <w:pPr>
        <w:pStyle w:val="a3"/>
        <w:jc w:val="center"/>
        <w:rPr>
          <w:rFonts w:ascii="Times New Roman" w:hAnsi="Times New Roman" w:cs="Times New Roman"/>
          <w:b/>
          <w:sz w:val="24"/>
          <w:szCs w:val="24"/>
        </w:rPr>
      </w:pPr>
      <w:r w:rsidRPr="00727C55">
        <w:rPr>
          <w:rFonts w:ascii="Times New Roman" w:hAnsi="Times New Roman" w:cs="Times New Roman"/>
          <w:b/>
          <w:sz w:val="24"/>
          <w:szCs w:val="24"/>
        </w:rPr>
        <w:t>РОССИЙСКОЙ ФЕДЕРАЦИИ</w:t>
      </w:r>
    </w:p>
    <w:p w:rsidR="001A33E6" w:rsidRPr="00727C55" w:rsidRDefault="001A33E6" w:rsidP="001A33E6">
      <w:pPr>
        <w:pStyle w:val="a3"/>
        <w:jc w:val="center"/>
        <w:rPr>
          <w:rFonts w:ascii="Times New Roman" w:hAnsi="Times New Roman" w:cs="Times New Roman"/>
          <w:b/>
          <w:sz w:val="28"/>
          <w:szCs w:val="28"/>
        </w:rPr>
      </w:pPr>
    </w:p>
    <w:p w:rsidR="001A33E6" w:rsidRPr="00727C55" w:rsidRDefault="001A33E6" w:rsidP="009E655C">
      <w:pPr>
        <w:pStyle w:val="a3"/>
        <w:jc w:val="center"/>
        <w:rPr>
          <w:rFonts w:ascii="Times New Roman" w:hAnsi="Times New Roman" w:cs="Times New Roman"/>
          <w:b/>
          <w:sz w:val="28"/>
          <w:szCs w:val="28"/>
        </w:rPr>
      </w:pPr>
    </w:p>
    <w:p w:rsidR="001A33E6" w:rsidRPr="00727C55" w:rsidRDefault="001A33E6" w:rsidP="009E655C">
      <w:pPr>
        <w:pStyle w:val="a3"/>
        <w:jc w:val="center"/>
        <w:rPr>
          <w:rFonts w:ascii="Times New Roman" w:hAnsi="Times New Roman" w:cs="Times New Roman"/>
          <w:b/>
          <w:sz w:val="28"/>
          <w:szCs w:val="28"/>
        </w:rPr>
      </w:pPr>
    </w:p>
    <w:p w:rsidR="001A33E6" w:rsidRPr="00727C55" w:rsidRDefault="001A33E6" w:rsidP="009E655C">
      <w:pPr>
        <w:pStyle w:val="a3"/>
        <w:jc w:val="center"/>
        <w:rPr>
          <w:rFonts w:ascii="Times New Roman" w:hAnsi="Times New Roman" w:cs="Times New Roman"/>
          <w:b/>
          <w:sz w:val="28"/>
          <w:szCs w:val="28"/>
        </w:rPr>
      </w:pPr>
    </w:p>
    <w:p w:rsidR="001A33E6" w:rsidRPr="00727C55" w:rsidRDefault="001A33E6" w:rsidP="009E655C">
      <w:pPr>
        <w:pStyle w:val="a3"/>
        <w:jc w:val="center"/>
        <w:rPr>
          <w:rFonts w:ascii="Times New Roman" w:hAnsi="Times New Roman" w:cs="Times New Roman"/>
          <w:b/>
          <w:sz w:val="28"/>
          <w:szCs w:val="28"/>
        </w:rPr>
      </w:pPr>
    </w:p>
    <w:p w:rsidR="001A33E6" w:rsidRPr="00727C55" w:rsidRDefault="001A33E6" w:rsidP="009E655C">
      <w:pPr>
        <w:pStyle w:val="a3"/>
        <w:jc w:val="center"/>
        <w:rPr>
          <w:rFonts w:ascii="Times New Roman" w:hAnsi="Times New Roman" w:cs="Times New Roman"/>
          <w:b/>
          <w:sz w:val="28"/>
          <w:szCs w:val="28"/>
        </w:rPr>
      </w:pPr>
    </w:p>
    <w:p w:rsidR="007C52C4" w:rsidRPr="00727C55" w:rsidRDefault="007C52C4" w:rsidP="009E655C">
      <w:pPr>
        <w:pStyle w:val="a3"/>
        <w:jc w:val="center"/>
        <w:rPr>
          <w:rFonts w:ascii="Times New Roman" w:hAnsi="Times New Roman" w:cs="Times New Roman"/>
          <w:b/>
          <w:sz w:val="28"/>
          <w:szCs w:val="28"/>
        </w:rPr>
      </w:pPr>
    </w:p>
    <w:p w:rsidR="007C52C4" w:rsidRPr="00727C55" w:rsidRDefault="007C52C4" w:rsidP="009E655C">
      <w:pPr>
        <w:pStyle w:val="a3"/>
        <w:jc w:val="center"/>
        <w:rPr>
          <w:rFonts w:ascii="Times New Roman" w:hAnsi="Times New Roman" w:cs="Times New Roman"/>
          <w:b/>
          <w:sz w:val="28"/>
          <w:szCs w:val="28"/>
        </w:rPr>
      </w:pPr>
    </w:p>
    <w:p w:rsidR="007C52C4" w:rsidRPr="00727C55" w:rsidRDefault="007C52C4" w:rsidP="009E655C">
      <w:pPr>
        <w:pStyle w:val="a3"/>
        <w:jc w:val="center"/>
        <w:rPr>
          <w:rFonts w:ascii="Times New Roman" w:hAnsi="Times New Roman" w:cs="Times New Roman"/>
          <w:b/>
          <w:sz w:val="28"/>
          <w:szCs w:val="28"/>
        </w:rPr>
      </w:pPr>
    </w:p>
    <w:p w:rsidR="001A33E6" w:rsidRPr="00727C55" w:rsidRDefault="001A33E6" w:rsidP="009E655C">
      <w:pPr>
        <w:pStyle w:val="a3"/>
        <w:jc w:val="center"/>
        <w:rPr>
          <w:rFonts w:ascii="Times New Roman" w:hAnsi="Times New Roman" w:cs="Times New Roman"/>
          <w:b/>
          <w:sz w:val="28"/>
          <w:szCs w:val="28"/>
        </w:rPr>
      </w:pPr>
    </w:p>
    <w:p w:rsidR="00727C55" w:rsidRDefault="001A33E6" w:rsidP="001A33E6">
      <w:pPr>
        <w:pStyle w:val="a3"/>
        <w:jc w:val="center"/>
        <w:rPr>
          <w:rFonts w:ascii="Times New Roman" w:hAnsi="Times New Roman" w:cs="Times New Roman"/>
          <w:b/>
          <w:sz w:val="28"/>
          <w:szCs w:val="28"/>
        </w:rPr>
      </w:pPr>
      <w:r w:rsidRPr="00727C55">
        <w:rPr>
          <w:rFonts w:ascii="Times New Roman" w:hAnsi="Times New Roman" w:cs="Times New Roman"/>
          <w:b/>
          <w:sz w:val="28"/>
          <w:szCs w:val="28"/>
        </w:rPr>
        <w:t xml:space="preserve">АНАЛИЗ </w:t>
      </w:r>
    </w:p>
    <w:p w:rsidR="00727C55" w:rsidRDefault="001A33E6" w:rsidP="001A33E6">
      <w:pPr>
        <w:pStyle w:val="a3"/>
        <w:jc w:val="center"/>
        <w:rPr>
          <w:rFonts w:ascii="Times New Roman" w:hAnsi="Times New Roman" w:cs="Times New Roman"/>
          <w:b/>
          <w:sz w:val="28"/>
          <w:szCs w:val="28"/>
        </w:rPr>
      </w:pPr>
      <w:r w:rsidRPr="00727C55">
        <w:rPr>
          <w:rFonts w:ascii="Times New Roman" w:hAnsi="Times New Roman" w:cs="Times New Roman"/>
          <w:b/>
          <w:sz w:val="28"/>
          <w:szCs w:val="28"/>
        </w:rPr>
        <w:t xml:space="preserve">ПО ВОПРОСАМ НАЛИЧИЯ ПРОБЕЛОВ И ПРОТИВОРЕЧИЙ ДЕЙСТВУЮЩЕГО ЗАКОНОДАТЕЛЬСТВА </w:t>
      </w:r>
    </w:p>
    <w:p w:rsidR="001A33E6" w:rsidRPr="00727C55" w:rsidRDefault="001A33E6" w:rsidP="001A33E6">
      <w:pPr>
        <w:pStyle w:val="a3"/>
        <w:jc w:val="center"/>
        <w:rPr>
          <w:rFonts w:ascii="Times New Roman" w:hAnsi="Times New Roman" w:cs="Times New Roman"/>
          <w:b/>
          <w:sz w:val="28"/>
          <w:szCs w:val="28"/>
        </w:rPr>
      </w:pPr>
      <w:r w:rsidRPr="00727C55">
        <w:rPr>
          <w:rFonts w:ascii="Times New Roman" w:hAnsi="Times New Roman" w:cs="Times New Roman"/>
          <w:b/>
          <w:sz w:val="28"/>
          <w:szCs w:val="28"/>
        </w:rPr>
        <w:t>(ИЗ ДОКЛАДОВ РОСТРУДА ЗА 1 И 2 КВАРТАЛЫ 2017 ГОДА)</w:t>
      </w: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Pr="007C52C4" w:rsidRDefault="001A33E6" w:rsidP="009E655C">
      <w:pPr>
        <w:pStyle w:val="a3"/>
        <w:jc w:val="center"/>
        <w:rPr>
          <w:rFonts w:ascii="Times New Roman" w:hAnsi="Times New Roman" w:cs="Times New Roman"/>
          <w:b/>
          <w:sz w:val="26"/>
          <w:szCs w:val="26"/>
        </w:rPr>
      </w:pPr>
    </w:p>
    <w:p w:rsidR="001A33E6" w:rsidRDefault="001A33E6" w:rsidP="009E655C">
      <w:pPr>
        <w:pStyle w:val="a3"/>
        <w:jc w:val="center"/>
        <w:rPr>
          <w:rFonts w:ascii="Times New Roman" w:hAnsi="Times New Roman" w:cs="Times New Roman"/>
          <w:b/>
          <w:sz w:val="26"/>
          <w:szCs w:val="26"/>
        </w:rPr>
      </w:pPr>
    </w:p>
    <w:p w:rsidR="007C52C4" w:rsidRDefault="007C52C4" w:rsidP="009E655C">
      <w:pPr>
        <w:pStyle w:val="a3"/>
        <w:jc w:val="center"/>
        <w:rPr>
          <w:rFonts w:ascii="Times New Roman" w:hAnsi="Times New Roman" w:cs="Times New Roman"/>
          <w:b/>
          <w:sz w:val="26"/>
          <w:szCs w:val="26"/>
        </w:rPr>
      </w:pPr>
    </w:p>
    <w:p w:rsidR="007C52C4" w:rsidRDefault="007C52C4" w:rsidP="009E655C">
      <w:pPr>
        <w:pStyle w:val="a3"/>
        <w:jc w:val="center"/>
        <w:rPr>
          <w:rFonts w:ascii="Times New Roman" w:hAnsi="Times New Roman" w:cs="Times New Roman"/>
          <w:b/>
          <w:sz w:val="26"/>
          <w:szCs w:val="26"/>
        </w:rPr>
      </w:pPr>
    </w:p>
    <w:p w:rsidR="001A33E6" w:rsidRPr="007C52C4" w:rsidRDefault="007C52C4" w:rsidP="009E655C">
      <w:pPr>
        <w:pStyle w:val="a3"/>
        <w:jc w:val="center"/>
        <w:rPr>
          <w:rFonts w:ascii="Times New Roman" w:hAnsi="Times New Roman" w:cs="Times New Roman"/>
          <w:b/>
          <w:sz w:val="20"/>
          <w:szCs w:val="20"/>
        </w:rPr>
      </w:pPr>
      <w:r w:rsidRPr="007C52C4">
        <w:rPr>
          <w:rFonts w:ascii="Times New Roman" w:hAnsi="Times New Roman" w:cs="Times New Roman"/>
          <w:b/>
          <w:sz w:val="20"/>
          <w:szCs w:val="20"/>
        </w:rPr>
        <w:t>Г. АСТРАХАНЬ</w:t>
      </w:r>
    </w:p>
    <w:p w:rsidR="001A33E6" w:rsidRDefault="007C52C4" w:rsidP="009E655C">
      <w:pPr>
        <w:pStyle w:val="a3"/>
        <w:jc w:val="center"/>
        <w:rPr>
          <w:rFonts w:ascii="Times New Roman" w:hAnsi="Times New Roman" w:cs="Times New Roman"/>
          <w:b/>
          <w:sz w:val="20"/>
          <w:szCs w:val="20"/>
        </w:rPr>
      </w:pPr>
      <w:r w:rsidRPr="007C52C4">
        <w:rPr>
          <w:rFonts w:ascii="Times New Roman" w:hAnsi="Times New Roman" w:cs="Times New Roman"/>
          <w:b/>
          <w:sz w:val="20"/>
          <w:szCs w:val="20"/>
        </w:rPr>
        <w:t xml:space="preserve"> 2018 ГОД</w:t>
      </w:r>
    </w:p>
    <w:p w:rsidR="00727C55" w:rsidRDefault="00727C55" w:rsidP="009E655C">
      <w:pPr>
        <w:pStyle w:val="a3"/>
        <w:jc w:val="center"/>
        <w:rPr>
          <w:rFonts w:ascii="Times New Roman" w:hAnsi="Times New Roman" w:cs="Times New Roman"/>
          <w:b/>
          <w:sz w:val="20"/>
          <w:szCs w:val="20"/>
        </w:rPr>
      </w:pPr>
    </w:p>
    <w:p w:rsidR="009E655C" w:rsidRPr="007C52C4" w:rsidRDefault="009E655C" w:rsidP="009E655C">
      <w:pPr>
        <w:pStyle w:val="a3"/>
        <w:ind w:firstLine="851"/>
        <w:rPr>
          <w:rFonts w:ascii="Times New Roman" w:hAnsi="Times New Roman" w:cs="Times New Roman"/>
          <w:b/>
          <w:sz w:val="26"/>
          <w:szCs w:val="26"/>
        </w:rPr>
      </w:pPr>
      <w:r w:rsidRPr="007C52C4">
        <w:rPr>
          <w:rFonts w:ascii="Times New Roman" w:hAnsi="Times New Roman" w:cs="Times New Roman"/>
          <w:b/>
          <w:sz w:val="26"/>
          <w:szCs w:val="26"/>
        </w:rPr>
        <w:lastRenderedPageBreak/>
        <w:t>Неоднократное изменение работником фамилии</w:t>
      </w:r>
    </w:p>
    <w:p w:rsidR="009E655C" w:rsidRPr="007C52C4" w:rsidRDefault="009E655C" w:rsidP="009E655C">
      <w:pPr>
        <w:pStyle w:val="a3"/>
        <w:numPr>
          <w:ilvl w:val="0"/>
          <w:numId w:val="3"/>
        </w:numPr>
        <w:ind w:left="0" w:firstLine="851"/>
        <w:rPr>
          <w:rFonts w:ascii="Times New Roman" w:hAnsi="Times New Roman" w:cs="Times New Roman"/>
          <w:b/>
          <w:sz w:val="26"/>
          <w:szCs w:val="26"/>
        </w:rPr>
      </w:pPr>
      <w:r w:rsidRPr="007C52C4">
        <w:rPr>
          <w:rFonts w:ascii="Times New Roman" w:hAnsi="Times New Roman" w:cs="Times New Roman"/>
          <w:b/>
          <w:sz w:val="26"/>
          <w:szCs w:val="26"/>
        </w:rPr>
        <w:t>Вопрос:</w:t>
      </w:r>
    </w:p>
    <w:p w:rsidR="009E655C" w:rsidRPr="007C52C4" w:rsidRDefault="009E655C" w:rsidP="009E655C">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Работница в очередной раз сменила фамилию. Необходимо внести данную информацию в трудовую книжку. В Инструкции по заполнению трудовых книжек указано: ссылки на соответствующие документы делаются на внутренней стороне обложки трудовой книжки. Но внутренняя сторона первой страницы обложки трудовой книжки уже вся заполнена и нет места для указания новой информации.</w:t>
      </w:r>
    </w:p>
    <w:p w:rsidR="009E655C" w:rsidRPr="007C52C4" w:rsidRDefault="009E655C" w:rsidP="009E655C">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Как и где в трудовой книжке указать сведения о документах, на основании которых фамилия у раб</w:t>
      </w:r>
      <w:bookmarkStart w:id="0" w:name="_GoBack"/>
      <w:bookmarkEnd w:id="0"/>
      <w:r w:rsidRPr="007C52C4">
        <w:rPr>
          <w:rFonts w:ascii="Times New Roman" w:hAnsi="Times New Roman" w:cs="Times New Roman"/>
          <w:sz w:val="26"/>
          <w:szCs w:val="26"/>
        </w:rPr>
        <w:t>отницы была изменена?</w:t>
      </w:r>
    </w:p>
    <w:p w:rsidR="009E655C" w:rsidRPr="007C52C4" w:rsidRDefault="009E655C" w:rsidP="009E655C">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Ответ:</w:t>
      </w:r>
    </w:p>
    <w:p w:rsidR="009E655C" w:rsidRPr="007C52C4" w:rsidRDefault="009E655C" w:rsidP="009E655C">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По нашему мнению, сведения о документах, на основании которых фамилия у работницы была изменена, можно отразить на внутренней стороне последней страницы обложки. Оформлять вкладыш в такой ситуации не нужно.</w:t>
      </w:r>
    </w:p>
    <w:p w:rsidR="009E655C" w:rsidRPr="007C52C4" w:rsidRDefault="009E655C" w:rsidP="009E655C">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Правовое обоснование:</w:t>
      </w:r>
    </w:p>
    <w:p w:rsidR="009E655C" w:rsidRPr="007C52C4" w:rsidRDefault="009E655C" w:rsidP="009E655C">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Согласно п. 2.3 "Инструкции по заполнению трудовых книжек" (утв. Постановлением Минтруда России от 10.10.2003 N 69) изменения записей в трудовых книжках о фамилии, имени, отчестве и дате рождения производятся на основании паспорта, свидетельств о рождении, о браке, о расторжении брака, об изменении фамилии, имени, отчества и других документов и со ссылкой на их номер и дату.</w:t>
      </w:r>
    </w:p>
    <w:p w:rsidR="009E655C" w:rsidRPr="007C52C4" w:rsidRDefault="009E655C" w:rsidP="009E655C">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Указанные изменения вносятся на первую страницу (титульный лист) трудовой книжки. Одной чертой зачеркивается прежняя фамилия или имя, отчество, дата рождения и записываются новые данные.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(или печатью кадровой службы) (при наличии печати).</w:t>
      </w:r>
    </w:p>
    <w:p w:rsidR="009E655C" w:rsidRPr="007C52C4" w:rsidRDefault="009E655C" w:rsidP="009E655C">
      <w:pPr>
        <w:pStyle w:val="a3"/>
        <w:ind w:firstLine="851"/>
        <w:jc w:val="both"/>
        <w:rPr>
          <w:rFonts w:ascii="Times New Roman" w:hAnsi="Times New Roman" w:cs="Times New Roman"/>
          <w:sz w:val="26"/>
          <w:szCs w:val="26"/>
        </w:rPr>
      </w:pPr>
    </w:p>
    <w:p w:rsidR="009E655C" w:rsidRPr="007C52C4" w:rsidRDefault="009E655C" w:rsidP="009E655C">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Обязательное наличие должностной инструкции</w:t>
      </w:r>
    </w:p>
    <w:p w:rsidR="009E655C" w:rsidRPr="007C52C4" w:rsidRDefault="009E655C" w:rsidP="009E655C">
      <w:pPr>
        <w:pStyle w:val="a3"/>
        <w:numPr>
          <w:ilvl w:val="0"/>
          <w:numId w:val="3"/>
        </w:numPr>
        <w:jc w:val="both"/>
        <w:rPr>
          <w:rFonts w:ascii="Times New Roman" w:hAnsi="Times New Roman" w:cs="Times New Roman"/>
          <w:b/>
          <w:sz w:val="26"/>
          <w:szCs w:val="26"/>
        </w:rPr>
      </w:pPr>
      <w:r w:rsidRPr="007C52C4">
        <w:rPr>
          <w:rFonts w:ascii="Times New Roman" w:hAnsi="Times New Roman" w:cs="Times New Roman"/>
          <w:b/>
          <w:sz w:val="26"/>
          <w:szCs w:val="26"/>
        </w:rPr>
        <w:t>Вопрос:</w:t>
      </w:r>
    </w:p>
    <w:p w:rsidR="009E655C" w:rsidRPr="007C52C4" w:rsidRDefault="009E655C" w:rsidP="009E655C">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Является ли должностная инструкция обязательным документом для разработки и утверждения работодателем?</w:t>
      </w:r>
    </w:p>
    <w:p w:rsidR="009E655C" w:rsidRPr="007C52C4" w:rsidRDefault="009E655C" w:rsidP="009E655C">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Ответ:</w:t>
      </w:r>
    </w:p>
    <w:p w:rsidR="009E655C" w:rsidRPr="007C52C4" w:rsidRDefault="009E655C" w:rsidP="009E655C">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 xml:space="preserve">Нормами ТК РФ не установлена обязанность работодателя издавать должностную инструкцию. Ее рекомендуется утверждать в том случае, когда должностные обязанности в трудовом договоре не раскрыты. </w:t>
      </w:r>
    </w:p>
    <w:p w:rsidR="009E655C" w:rsidRPr="007C52C4" w:rsidRDefault="009E655C" w:rsidP="009E655C">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Однако в отдельных случаях иными нормативными актами наличие должностной инструкции признается обязательным (на частных охранных предприятиях, в организациях, занимающихся метрологией, на предприятиях по переработке ядерных материалов и т.п.).</w:t>
      </w:r>
    </w:p>
    <w:p w:rsidR="009E655C" w:rsidRPr="007C52C4" w:rsidRDefault="009E655C" w:rsidP="009E655C">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Правовое обоснование:</w:t>
      </w:r>
    </w:p>
    <w:p w:rsidR="009E655C" w:rsidRPr="007C52C4" w:rsidRDefault="009E655C" w:rsidP="009E655C">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 xml:space="preserve">Согласно </w:t>
      </w:r>
      <w:proofErr w:type="spellStart"/>
      <w:r w:rsidRPr="007C52C4">
        <w:rPr>
          <w:rFonts w:ascii="Times New Roman" w:hAnsi="Times New Roman" w:cs="Times New Roman"/>
          <w:sz w:val="26"/>
          <w:szCs w:val="26"/>
        </w:rPr>
        <w:t>абз</w:t>
      </w:r>
      <w:proofErr w:type="spellEnd"/>
      <w:r w:rsidRPr="007C52C4">
        <w:rPr>
          <w:rFonts w:ascii="Times New Roman" w:hAnsi="Times New Roman" w:cs="Times New Roman"/>
          <w:sz w:val="26"/>
          <w:szCs w:val="26"/>
        </w:rPr>
        <w:t>. 3 ч. 2 ст. 57 ТК РФ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является обязательным для включения в трудовой договор условием.</w:t>
      </w:r>
    </w:p>
    <w:p w:rsidR="00B61CE6" w:rsidRPr="007C52C4" w:rsidRDefault="009E655C" w:rsidP="00B61C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Обязательное наличие должн</w:t>
      </w:r>
      <w:r w:rsidR="00B61CE6" w:rsidRPr="007C52C4">
        <w:rPr>
          <w:rFonts w:ascii="Times New Roman" w:hAnsi="Times New Roman" w:cs="Times New Roman"/>
          <w:sz w:val="26"/>
          <w:szCs w:val="26"/>
        </w:rPr>
        <w:t>остной инструкции предусмотрено:</w:t>
      </w:r>
    </w:p>
    <w:p w:rsidR="00B61CE6" w:rsidRPr="007C52C4" w:rsidRDefault="009E655C" w:rsidP="00B61C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Законом РФ от 11.03.1992 N 2487-1 "О частной детективной и охранной деятельности в Российской</w:t>
      </w:r>
      <w:r w:rsidR="00B61CE6" w:rsidRPr="007C52C4">
        <w:rPr>
          <w:rFonts w:ascii="Times New Roman" w:hAnsi="Times New Roman" w:cs="Times New Roman"/>
          <w:sz w:val="26"/>
          <w:szCs w:val="26"/>
        </w:rPr>
        <w:t xml:space="preserve"> Федерации"; </w:t>
      </w:r>
    </w:p>
    <w:p w:rsidR="00B61CE6" w:rsidRPr="007C52C4" w:rsidRDefault="009E655C" w:rsidP="00B61C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lastRenderedPageBreak/>
        <w:t>Постановлением Госстандарта РФ от 17.12.2002 N 124 "О принятии правил по метрологии";</w:t>
      </w:r>
      <w:r w:rsidR="00B61CE6" w:rsidRPr="007C52C4">
        <w:rPr>
          <w:rFonts w:ascii="Times New Roman" w:hAnsi="Times New Roman" w:cs="Times New Roman"/>
          <w:sz w:val="26"/>
          <w:szCs w:val="26"/>
        </w:rPr>
        <w:t xml:space="preserve"> </w:t>
      </w:r>
    </w:p>
    <w:p w:rsidR="009E655C" w:rsidRPr="007C52C4" w:rsidRDefault="009E655C" w:rsidP="00B61C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 xml:space="preserve">Приказом </w:t>
      </w:r>
      <w:proofErr w:type="spellStart"/>
      <w:r w:rsidRPr="007C52C4">
        <w:rPr>
          <w:rFonts w:ascii="Times New Roman" w:hAnsi="Times New Roman" w:cs="Times New Roman"/>
          <w:sz w:val="26"/>
          <w:szCs w:val="26"/>
        </w:rPr>
        <w:t>Ростехнадзора</w:t>
      </w:r>
      <w:proofErr w:type="spellEnd"/>
      <w:r w:rsidRPr="007C52C4">
        <w:rPr>
          <w:rFonts w:ascii="Times New Roman" w:hAnsi="Times New Roman" w:cs="Times New Roman"/>
          <w:sz w:val="26"/>
          <w:szCs w:val="26"/>
        </w:rPr>
        <w:t xml:space="preserve"> от 08.09.2015 N 343 "Об утверждении федеральных норм и правил в области</w:t>
      </w:r>
      <w:r w:rsidR="00B61CE6" w:rsidRPr="007C52C4">
        <w:rPr>
          <w:rFonts w:ascii="Times New Roman" w:hAnsi="Times New Roman" w:cs="Times New Roman"/>
          <w:sz w:val="26"/>
          <w:szCs w:val="26"/>
        </w:rPr>
        <w:t xml:space="preserve"> </w:t>
      </w:r>
      <w:r w:rsidRPr="007C52C4">
        <w:rPr>
          <w:rFonts w:ascii="Times New Roman" w:hAnsi="Times New Roman" w:cs="Times New Roman"/>
          <w:sz w:val="26"/>
          <w:szCs w:val="26"/>
        </w:rPr>
        <w:t>использования атомной энергии "Требования к системам физической защиты ядерных материалов, ядерных</w:t>
      </w:r>
      <w:r w:rsidR="00B61CE6" w:rsidRPr="007C52C4">
        <w:rPr>
          <w:rFonts w:ascii="Times New Roman" w:hAnsi="Times New Roman" w:cs="Times New Roman"/>
          <w:sz w:val="26"/>
          <w:szCs w:val="26"/>
        </w:rPr>
        <w:t xml:space="preserve"> </w:t>
      </w:r>
      <w:r w:rsidRPr="007C52C4">
        <w:rPr>
          <w:rFonts w:ascii="Times New Roman" w:hAnsi="Times New Roman" w:cs="Times New Roman"/>
          <w:sz w:val="26"/>
          <w:szCs w:val="26"/>
        </w:rPr>
        <w:t>установок и пунктов хранения ядерных материалов".</w:t>
      </w:r>
    </w:p>
    <w:p w:rsidR="00B61CE6" w:rsidRPr="007C52C4" w:rsidRDefault="00B61CE6" w:rsidP="00B61CE6">
      <w:pPr>
        <w:autoSpaceDE w:val="0"/>
        <w:autoSpaceDN w:val="0"/>
        <w:adjustRightInd w:val="0"/>
        <w:spacing w:after="0" w:line="240" w:lineRule="auto"/>
        <w:rPr>
          <w:rFonts w:ascii="Times New Roman" w:hAnsi="Times New Roman" w:cs="Times New Roman"/>
          <w:color w:val="000000"/>
          <w:sz w:val="26"/>
          <w:szCs w:val="26"/>
        </w:rPr>
      </w:pPr>
    </w:p>
    <w:p w:rsidR="00B61CE6" w:rsidRPr="007C52C4" w:rsidRDefault="00B61CE6" w:rsidP="0084663D">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Восстановление утраченных журналов по охране труда</w:t>
      </w:r>
    </w:p>
    <w:p w:rsidR="00B61CE6" w:rsidRPr="007C52C4" w:rsidRDefault="00B61CE6" w:rsidP="0084663D">
      <w:pPr>
        <w:pStyle w:val="a3"/>
        <w:numPr>
          <w:ilvl w:val="0"/>
          <w:numId w:val="3"/>
        </w:numPr>
        <w:ind w:left="0" w:firstLine="851"/>
        <w:jc w:val="both"/>
        <w:rPr>
          <w:rFonts w:ascii="Times New Roman" w:hAnsi="Times New Roman" w:cs="Times New Roman"/>
          <w:b/>
          <w:sz w:val="26"/>
          <w:szCs w:val="26"/>
        </w:rPr>
      </w:pPr>
      <w:r w:rsidRPr="007C52C4">
        <w:rPr>
          <w:rFonts w:ascii="Times New Roman" w:hAnsi="Times New Roman" w:cs="Times New Roman"/>
          <w:b/>
          <w:sz w:val="26"/>
          <w:szCs w:val="26"/>
        </w:rPr>
        <w:t>Вопрос:</w:t>
      </w:r>
    </w:p>
    <w:p w:rsidR="00B61CE6" w:rsidRPr="007C52C4" w:rsidRDefault="00B61CE6"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Работодателем утрачены журналы вводного инструктажа, которые запол</w:t>
      </w:r>
      <w:r w:rsidR="0084663D" w:rsidRPr="007C52C4">
        <w:rPr>
          <w:rFonts w:ascii="Times New Roman" w:hAnsi="Times New Roman" w:cs="Times New Roman"/>
          <w:sz w:val="26"/>
          <w:szCs w:val="26"/>
        </w:rPr>
        <w:t xml:space="preserve">нялись при приеме работников на </w:t>
      </w:r>
      <w:r w:rsidRPr="007C52C4">
        <w:rPr>
          <w:rFonts w:ascii="Times New Roman" w:hAnsi="Times New Roman" w:cs="Times New Roman"/>
          <w:sz w:val="26"/>
          <w:szCs w:val="26"/>
        </w:rPr>
        <w:t>работу.</w:t>
      </w:r>
    </w:p>
    <w:p w:rsidR="00B61CE6" w:rsidRPr="007C52C4" w:rsidRDefault="00B61CE6"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Как восстановить данные журналы?</w:t>
      </w:r>
    </w:p>
    <w:p w:rsidR="00B61CE6" w:rsidRPr="007C52C4" w:rsidRDefault="00B61CE6" w:rsidP="0084663D">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Ответ:</w:t>
      </w:r>
    </w:p>
    <w:p w:rsidR="00B61CE6" w:rsidRPr="007C52C4" w:rsidRDefault="00B61CE6"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Нормами действующего законодательства описанная ситуация не урегулирована. По нашему мнению, для</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восстановления утраченных журналов регистрации инструктажей необходимо зафиксировать утрату журналов</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актом, издать на его основе соответствующий распорядительный документ, в</w:t>
      </w:r>
      <w:r w:rsidR="0084663D" w:rsidRPr="007C52C4">
        <w:rPr>
          <w:rFonts w:ascii="Times New Roman" w:hAnsi="Times New Roman" w:cs="Times New Roman"/>
          <w:sz w:val="26"/>
          <w:szCs w:val="26"/>
        </w:rPr>
        <w:t xml:space="preserve"> соответствии с которым завести </w:t>
      </w:r>
      <w:r w:rsidRPr="007C52C4">
        <w:rPr>
          <w:rFonts w:ascii="Times New Roman" w:hAnsi="Times New Roman" w:cs="Times New Roman"/>
          <w:sz w:val="26"/>
          <w:szCs w:val="26"/>
        </w:rPr>
        <w:t>новые журналы и заново провести инструктажи с работниками, находящимися в этот момент в трудовых</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отношениях с работодателем.</w:t>
      </w:r>
    </w:p>
    <w:p w:rsidR="00B61CE6" w:rsidRPr="007C52C4" w:rsidRDefault="00B61CE6" w:rsidP="0084663D">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Правовое обоснование:</w:t>
      </w:r>
    </w:p>
    <w:p w:rsidR="00B61CE6" w:rsidRPr="007C52C4" w:rsidRDefault="00B61CE6"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Согласно п. 2.1.1 "Порядка обучения по охране труда и проверки</w:t>
      </w:r>
      <w:r w:rsidR="0084663D" w:rsidRPr="007C52C4">
        <w:rPr>
          <w:rFonts w:ascii="Times New Roman" w:hAnsi="Times New Roman" w:cs="Times New Roman"/>
          <w:sz w:val="26"/>
          <w:szCs w:val="26"/>
        </w:rPr>
        <w:t xml:space="preserve"> знаний требований охраны труда </w:t>
      </w:r>
      <w:r w:rsidRPr="007C52C4">
        <w:rPr>
          <w:rFonts w:ascii="Times New Roman" w:hAnsi="Times New Roman" w:cs="Times New Roman"/>
          <w:sz w:val="26"/>
          <w:szCs w:val="26"/>
        </w:rPr>
        <w:t>работников организаций" (утв. Постановлением Минтруда России, Минобразования России от 13.01.2003 N 1/29)</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для всех принимаемых на работу лиц, а также для работников, переводимых на другую работу, работодатель</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(или уполномоченное им лицо) обязан проводить инструктаж по охране труда.</w:t>
      </w:r>
    </w:p>
    <w:p w:rsidR="00B61CE6" w:rsidRPr="007C52C4" w:rsidRDefault="00B61CE6"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В соответствии с п. 2.1.2 вышеуказанного Порядка все прин</w:t>
      </w:r>
      <w:r w:rsidR="0084663D" w:rsidRPr="007C52C4">
        <w:rPr>
          <w:rFonts w:ascii="Times New Roman" w:hAnsi="Times New Roman" w:cs="Times New Roman"/>
          <w:sz w:val="26"/>
          <w:szCs w:val="26"/>
        </w:rPr>
        <w:t xml:space="preserve">имаемые на работу лица, а также </w:t>
      </w:r>
      <w:r w:rsidRPr="007C52C4">
        <w:rPr>
          <w:rFonts w:ascii="Times New Roman" w:hAnsi="Times New Roman" w:cs="Times New Roman"/>
          <w:sz w:val="26"/>
          <w:szCs w:val="26"/>
        </w:rPr>
        <w:t>командированные в организацию работники и работники сторонних организаций, выполняющие работы на</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выделенном участке, обучающиеся образовательных учреждений соответствующих уровней, проходящие в</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организации производственную практику, и другие лица, участвующие в производственной деятельности</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организации, проходят в установленном порядке вводный инструктаж, который проводит специалист по охране</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труда или работник, на которого приказом работодателя (или уполномоченного им лица) возложены эти</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обязанности.</w:t>
      </w:r>
    </w:p>
    <w:p w:rsidR="00B61CE6" w:rsidRPr="007C52C4" w:rsidRDefault="00B61CE6"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Согласно п. 2.1.3 вышеуказанного Порядка кроме вводного инструктажа по охране труда, проводятся</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первичный инструктаж на рабочем месте, повторный, внеплановый и целевой инструктажи.</w:t>
      </w:r>
    </w:p>
    <w:p w:rsidR="00B61CE6" w:rsidRPr="007C52C4" w:rsidRDefault="00B61CE6"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Проведение всех видов инструктажей регистрируется в соответствующих журналах проведения</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инструктажей (в установленных случаях - в наряде-допуске на производ</w:t>
      </w:r>
      <w:r w:rsidR="0084663D" w:rsidRPr="007C52C4">
        <w:rPr>
          <w:rFonts w:ascii="Times New Roman" w:hAnsi="Times New Roman" w:cs="Times New Roman"/>
          <w:sz w:val="26"/>
          <w:szCs w:val="26"/>
        </w:rPr>
        <w:t xml:space="preserve">ство работ) с указанием подписи </w:t>
      </w:r>
      <w:r w:rsidRPr="007C52C4">
        <w:rPr>
          <w:rFonts w:ascii="Times New Roman" w:hAnsi="Times New Roman" w:cs="Times New Roman"/>
          <w:sz w:val="26"/>
          <w:szCs w:val="26"/>
        </w:rPr>
        <w:t>инструктируемого и подписи инструктирующего, а также даты проведения инструктажа.</w:t>
      </w:r>
    </w:p>
    <w:p w:rsidR="0084663D" w:rsidRPr="007C52C4" w:rsidRDefault="0084663D" w:rsidP="0084663D">
      <w:pPr>
        <w:pStyle w:val="a3"/>
        <w:ind w:firstLine="851"/>
        <w:rPr>
          <w:rFonts w:ascii="Times New Roman" w:hAnsi="Times New Roman" w:cs="Times New Roman"/>
          <w:sz w:val="26"/>
          <w:szCs w:val="26"/>
        </w:rPr>
      </w:pPr>
    </w:p>
    <w:p w:rsidR="00B61CE6" w:rsidRPr="007C52C4" w:rsidRDefault="00B61CE6" w:rsidP="0084663D">
      <w:pPr>
        <w:pStyle w:val="a3"/>
        <w:ind w:firstLine="851"/>
        <w:rPr>
          <w:rFonts w:ascii="Times New Roman" w:hAnsi="Times New Roman" w:cs="Times New Roman"/>
          <w:b/>
          <w:sz w:val="26"/>
          <w:szCs w:val="26"/>
        </w:rPr>
      </w:pPr>
      <w:r w:rsidRPr="007C52C4">
        <w:rPr>
          <w:rFonts w:ascii="Times New Roman" w:hAnsi="Times New Roman" w:cs="Times New Roman"/>
          <w:b/>
          <w:sz w:val="26"/>
          <w:szCs w:val="26"/>
        </w:rPr>
        <w:t>Регистрация инструктажа по охране труда в электронном виде</w:t>
      </w:r>
    </w:p>
    <w:p w:rsidR="00B61CE6" w:rsidRPr="007C52C4" w:rsidRDefault="00B61CE6" w:rsidP="0084663D">
      <w:pPr>
        <w:pStyle w:val="a3"/>
        <w:numPr>
          <w:ilvl w:val="0"/>
          <w:numId w:val="3"/>
        </w:numPr>
        <w:ind w:left="0" w:firstLine="851"/>
        <w:rPr>
          <w:rFonts w:ascii="Times New Roman" w:hAnsi="Times New Roman" w:cs="Times New Roman"/>
          <w:b/>
          <w:sz w:val="26"/>
          <w:szCs w:val="26"/>
        </w:rPr>
      </w:pPr>
      <w:r w:rsidRPr="007C52C4">
        <w:rPr>
          <w:rFonts w:ascii="Times New Roman" w:hAnsi="Times New Roman" w:cs="Times New Roman"/>
          <w:b/>
          <w:sz w:val="26"/>
          <w:szCs w:val="26"/>
        </w:rPr>
        <w:t>Вопрос:</w:t>
      </w:r>
    </w:p>
    <w:p w:rsidR="00B61CE6" w:rsidRPr="007C52C4" w:rsidRDefault="00B61CE6"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Можно ли регистрировать проведение инструктажей в электронном виде</w:t>
      </w:r>
      <w:r w:rsidR="0084663D" w:rsidRPr="007C52C4">
        <w:rPr>
          <w:rFonts w:ascii="Times New Roman" w:hAnsi="Times New Roman" w:cs="Times New Roman"/>
          <w:sz w:val="26"/>
          <w:szCs w:val="26"/>
        </w:rPr>
        <w:t xml:space="preserve"> и подтверждать это электронной </w:t>
      </w:r>
      <w:r w:rsidRPr="007C52C4">
        <w:rPr>
          <w:rFonts w:ascii="Times New Roman" w:hAnsi="Times New Roman" w:cs="Times New Roman"/>
          <w:sz w:val="26"/>
          <w:szCs w:val="26"/>
        </w:rPr>
        <w:t>цифровой подписью?</w:t>
      </w:r>
    </w:p>
    <w:p w:rsidR="00B61CE6" w:rsidRPr="007C52C4" w:rsidRDefault="00B61CE6" w:rsidP="0084663D">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Ответ:</w:t>
      </w:r>
    </w:p>
    <w:p w:rsidR="00B61CE6" w:rsidRPr="007C52C4" w:rsidRDefault="00B61CE6"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lastRenderedPageBreak/>
        <w:t>Вопрос о подтверждении проведения инструктажей электронно-цифровой подписью трудовым</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законодательством прямо не запрещен.</w:t>
      </w:r>
    </w:p>
    <w:p w:rsidR="00B61CE6" w:rsidRPr="007C52C4" w:rsidRDefault="00B61CE6"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По нашему мнению допустимо организовать ведение журналов регистрации инструктажей в форме</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электронного документа с электронно-цифровыми подписями инструктирующих и инструктируемых работников.</w:t>
      </w:r>
    </w:p>
    <w:p w:rsidR="00B61CE6" w:rsidRPr="007C52C4" w:rsidRDefault="00B61CE6" w:rsidP="0084663D">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Правовое обоснование:</w:t>
      </w:r>
    </w:p>
    <w:p w:rsidR="009E655C" w:rsidRPr="007C52C4" w:rsidRDefault="00B61CE6"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Согласно абзацу 8 части 2 статьи 212 ТК РФ работодатель обязан обеспечить обучение безопасным</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методам и приемам выполнения работ и оказанию первой помощи пострадавшим на производстве, проведение</w:t>
      </w:r>
      <w:r w:rsidR="0084663D" w:rsidRPr="007C52C4">
        <w:rPr>
          <w:rFonts w:ascii="Times New Roman" w:hAnsi="Times New Roman" w:cs="Times New Roman"/>
          <w:sz w:val="26"/>
          <w:szCs w:val="26"/>
        </w:rPr>
        <w:t xml:space="preserve"> </w:t>
      </w:r>
      <w:r w:rsidRPr="007C52C4">
        <w:rPr>
          <w:rFonts w:ascii="Times New Roman" w:hAnsi="Times New Roman" w:cs="Times New Roman"/>
          <w:sz w:val="26"/>
          <w:szCs w:val="26"/>
        </w:rPr>
        <w:t>инструктажа по охране труда, стажировки на рабочем месте и проверки знания требований охраны труда.</w:t>
      </w:r>
    </w:p>
    <w:p w:rsidR="0084663D" w:rsidRPr="007C52C4" w:rsidRDefault="0084663D"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Статья 225 ТК РФ устанавливает, что 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порядке,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84663D" w:rsidRPr="007C52C4" w:rsidRDefault="0084663D"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Проведение всех видов инструктажей регистрируется в соответствующих журналах проведения инструктажей (в установленных случаях - в наряде-допуске на производство работ) с указанием подписи инструктируемого и подписи инструктирующего, а также даты проведения инструктажа.</w:t>
      </w:r>
    </w:p>
    <w:p w:rsidR="0084663D" w:rsidRPr="007C52C4" w:rsidRDefault="0084663D" w:rsidP="0084663D">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Согласно ст. 6 Федерального закона от 06.04.2011 N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0D57E2" w:rsidRPr="007C52C4" w:rsidRDefault="000D57E2" w:rsidP="000D57E2">
      <w:pPr>
        <w:autoSpaceDE w:val="0"/>
        <w:autoSpaceDN w:val="0"/>
        <w:adjustRightInd w:val="0"/>
        <w:spacing w:after="0" w:line="240" w:lineRule="auto"/>
        <w:rPr>
          <w:rFonts w:ascii="Times New Roman" w:hAnsi="Times New Roman" w:cs="Times New Roman"/>
          <w:color w:val="000000"/>
          <w:sz w:val="26"/>
          <w:szCs w:val="26"/>
        </w:rPr>
      </w:pPr>
    </w:p>
    <w:p w:rsidR="000D57E2" w:rsidRPr="007C52C4" w:rsidRDefault="000D57E2" w:rsidP="000D57E2">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Выход на работу в день сдачи крови</w:t>
      </w:r>
    </w:p>
    <w:p w:rsidR="000D57E2" w:rsidRPr="007C52C4" w:rsidRDefault="000D57E2" w:rsidP="000D57E2">
      <w:pPr>
        <w:pStyle w:val="a3"/>
        <w:numPr>
          <w:ilvl w:val="0"/>
          <w:numId w:val="3"/>
        </w:numPr>
        <w:ind w:left="0" w:firstLine="851"/>
        <w:jc w:val="both"/>
        <w:rPr>
          <w:rFonts w:ascii="Times New Roman" w:hAnsi="Times New Roman" w:cs="Times New Roman"/>
          <w:b/>
          <w:sz w:val="26"/>
          <w:szCs w:val="26"/>
        </w:rPr>
      </w:pPr>
      <w:r w:rsidRPr="007C52C4">
        <w:rPr>
          <w:rFonts w:ascii="Times New Roman" w:hAnsi="Times New Roman" w:cs="Times New Roman"/>
          <w:b/>
          <w:sz w:val="26"/>
          <w:szCs w:val="26"/>
        </w:rPr>
        <w:t>Вопрос:</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Работник желает выйти на работу в день сдачи крови. Работодатель не против. Как в таком случае документально оформить выход работника на работу?</w:t>
      </w:r>
    </w:p>
    <w:p w:rsidR="000D57E2" w:rsidRPr="007C52C4" w:rsidRDefault="000D57E2" w:rsidP="000D57E2">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Ответ:</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По общему правилу в день сдачи крови работник освобождается от работы.</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Выход работника-донора на работу в день сдачи крови возможен только по соглашению сторон, при этом запрещается выход донора на работу в день сдачи крови, если он осуществляет трудовую функцию на работе с вредными и (или) опасными условиями труда.</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Порядок документального оформления выхода на работу в день сдачи крови законодательством не урегулирован.</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В том случае если работник-донор, который не работает с вредными и (или) опасными условиями труда изъявил желание выйти на работу, его выход на работу, целесообразно оформить следующим образом:</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 получить письменное заявление работника, так как инициатива исходит от него самого;</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lastRenderedPageBreak/>
        <w:t>- на основании заявления работника издать приказ в произвольной форме о выходе работника на работу.</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Приказ подтвердит соблюдение работодателем порядка допуска работника к работе в день сдачи крови, предусмотренного ТК РФ.</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Если в день сдачи крови работник вышел на работу, работодатель обязан предоставить ему другой день отдыха (целесообразно этот вопрос сразу отразить в заявлении и приказе).</w:t>
      </w:r>
    </w:p>
    <w:p w:rsidR="000D57E2" w:rsidRPr="007C52C4" w:rsidRDefault="000D57E2" w:rsidP="000D57E2">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Правовое обоснование:</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В соответствии ч. 1 ст. 186 ТК РФ в день сдачи крови и ее компонентов, а также в день связанного с этим медицинского осмотра работник освобождается от работы.</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Согласно ч. 2 ст. 186 ТК РФ 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В силу ч. 4 ст. 186 ТК РФ 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При сдаче крови и ее компонентов работодатель сохраняет за работником его средний заработок за дни сдачи и предоставленные в связи с этим дни отдыха (ч. 5 ст. 186 ТК РФ).</w:t>
      </w:r>
    </w:p>
    <w:p w:rsidR="000D57E2" w:rsidRPr="007C52C4" w:rsidRDefault="000D57E2" w:rsidP="000D57E2">
      <w:pPr>
        <w:pStyle w:val="a3"/>
        <w:ind w:firstLine="851"/>
        <w:jc w:val="both"/>
        <w:rPr>
          <w:rFonts w:ascii="Times New Roman" w:hAnsi="Times New Roman" w:cs="Times New Roman"/>
          <w:sz w:val="26"/>
          <w:szCs w:val="26"/>
        </w:rPr>
      </w:pPr>
    </w:p>
    <w:p w:rsidR="000D57E2" w:rsidRPr="007C52C4" w:rsidRDefault="000D57E2" w:rsidP="000D57E2">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Срок передачи работнику подписанного трудового договора</w:t>
      </w:r>
    </w:p>
    <w:p w:rsidR="000D57E2" w:rsidRPr="007C52C4" w:rsidRDefault="000D57E2" w:rsidP="000D57E2">
      <w:pPr>
        <w:pStyle w:val="a3"/>
        <w:numPr>
          <w:ilvl w:val="0"/>
          <w:numId w:val="3"/>
        </w:numPr>
        <w:ind w:left="0" w:firstLine="851"/>
        <w:jc w:val="both"/>
        <w:rPr>
          <w:rFonts w:ascii="Times New Roman" w:hAnsi="Times New Roman" w:cs="Times New Roman"/>
          <w:b/>
          <w:sz w:val="26"/>
          <w:szCs w:val="26"/>
        </w:rPr>
      </w:pPr>
      <w:r w:rsidRPr="007C52C4">
        <w:rPr>
          <w:rFonts w:ascii="Times New Roman" w:hAnsi="Times New Roman" w:cs="Times New Roman"/>
          <w:b/>
          <w:sz w:val="26"/>
          <w:szCs w:val="26"/>
        </w:rPr>
        <w:t>Вопрос:</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В какой срок работодатель при приеме на работу обязан передать работнику второй экземпляр трудового договора?</w:t>
      </w:r>
    </w:p>
    <w:p w:rsidR="000D57E2" w:rsidRPr="007C52C4" w:rsidRDefault="000D57E2" w:rsidP="000D57E2">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Ответ:</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Нормами действующего законодательства не установлен предельный срок, до истечения которого работодатель обязан выдать работнику его экземпляр трудового договора. По нашему мнению, фактически при подписании трудового договора работодатель должен передать работнику экземпляр трудового договора.</w:t>
      </w:r>
    </w:p>
    <w:p w:rsidR="000D57E2" w:rsidRPr="007C52C4" w:rsidRDefault="000D57E2" w:rsidP="000D57E2">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Правовое обоснование:</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Согласно ч. 1 ст. 67 ТК РФ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0D57E2" w:rsidRPr="007C52C4" w:rsidRDefault="000D57E2" w:rsidP="000D57E2">
      <w:pPr>
        <w:pStyle w:val="a3"/>
        <w:ind w:firstLine="851"/>
        <w:jc w:val="both"/>
        <w:rPr>
          <w:rFonts w:ascii="Times New Roman" w:hAnsi="Times New Roman" w:cs="Times New Roman"/>
          <w:sz w:val="26"/>
          <w:szCs w:val="26"/>
        </w:rPr>
      </w:pPr>
    </w:p>
    <w:p w:rsidR="000D57E2" w:rsidRPr="007C52C4" w:rsidRDefault="000D57E2" w:rsidP="000D57E2">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Является ли вакантной должность, по которой работник находится в отпуске по беременности и родам</w:t>
      </w:r>
    </w:p>
    <w:p w:rsidR="000D57E2" w:rsidRPr="007C52C4" w:rsidRDefault="000D57E2" w:rsidP="000D57E2">
      <w:pPr>
        <w:pStyle w:val="a3"/>
        <w:numPr>
          <w:ilvl w:val="0"/>
          <w:numId w:val="3"/>
        </w:numPr>
        <w:ind w:left="0" w:firstLine="851"/>
        <w:jc w:val="both"/>
        <w:rPr>
          <w:rFonts w:ascii="Times New Roman" w:hAnsi="Times New Roman" w:cs="Times New Roman"/>
          <w:b/>
          <w:sz w:val="26"/>
          <w:szCs w:val="26"/>
        </w:rPr>
      </w:pPr>
      <w:r w:rsidRPr="007C52C4">
        <w:rPr>
          <w:rFonts w:ascii="Times New Roman" w:hAnsi="Times New Roman" w:cs="Times New Roman"/>
          <w:b/>
          <w:sz w:val="26"/>
          <w:szCs w:val="26"/>
        </w:rPr>
        <w:t>Вопрос:</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 xml:space="preserve">Обязан ли работодатель при увольнении в связи с сокращением численности или штата организации предлагать работникам, чьи должности сокращаются, </w:t>
      </w:r>
      <w:r w:rsidRPr="007C52C4">
        <w:rPr>
          <w:rFonts w:ascii="Times New Roman" w:hAnsi="Times New Roman" w:cs="Times New Roman"/>
          <w:sz w:val="26"/>
          <w:szCs w:val="26"/>
        </w:rPr>
        <w:lastRenderedPageBreak/>
        <w:t>временную вакантную должность работника, который находится в отпуске по беременности и родам?</w:t>
      </w:r>
    </w:p>
    <w:p w:rsidR="000D57E2" w:rsidRPr="007C52C4" w:rsidRDefault="000D57E2" w:rsidP="000D57E2">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Ответ:</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По нашему мнению, при увольнении в связи с сокращением численности или штата организации работодатель не обязан предлагать увольняемым работникам должности, которые заняты сотрудниками, находящимися, например, в отпуске по беременности и родам. Такие должности не являются вакантными (свободными). На период отпуска по беременности и родам, а также ежемесячного отпуска по уходу за ребенком за сотрудником сохраняется место работы (должность).</w:t>
      </w:r>
    </w:p>
    <w:p w:rsidR="000D57E2" w:rsidRPr="007C52C4" w:rsidRDefault="000D57E2" w:rsidP="000D57E2">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Правовое обоснование:</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Согласно ч. 1 ст. 180 ТК РФ 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статьи 81 ТК РФ.</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В соответствии с ч. 3 ст. 81 ТК РФ увольнение по основанию, предусмотренному пунктом 2 (сокращения численности или штата работников организации, индивидуального предпринимателя) или 3 части первой статьи 81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Согласно ч. 1 ст. 255 ТК РФ 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В соответствии с ч. 4 ст. 256 ТК РФ на период отпуска по уходу за ребенком за работником сохраняется место работы (должность).</w:t>
      </w:r>
    </w:p>
    <w:p w:rsidR="000D57E2" w:rsidRPr="007C52C4" w:rsidRDefault="000D57E2" w:rsidP="000D57E2">
      <w:pPr>
        <w:pStyle w:val="a3"/>
        <w:ind w:firstLine="851"/>
        <w:jc w:val="both"/>
        <w:rPr>
          <w:rFonts w:ascii="Times New Roman" w:hAnsi="Times New Roman" w:cs="Times New Roman"/>
          <w:sz w:val="26"/>
          <w:szCs w:val="26"/>
        </w:rPr>
      </w:pPr>
    </w:p>
    <w:p w:rsidR="000D57E2" w:rsidRPr="007C52C4" w:rsidRDefault="000D57E2" w:rsidP="000D57E2">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Хранение копий личных документов работника</w:t>
      </w:r>
    </w:p>
    <w:p w:rsidR="000D57E2" w:rsidRPr="007C52C4" w:rsidRDefault="000D57E2" w:rsidP="000D57E2">
      <w:pPr>
        <w:pStyle w:val="a3"/>
        <w:numPr>
          <w:ilvl w:val="0"/>
          <w:numId w:val="3"/>
        </w:numPr>
        <w:ind w:left="0" w:firstLine="851"/>
        <w:jc w:val="both"/>
        <w:rPr>
          <w:rFonts w:ascii="Times New Roman" w:hAnsi="Times New Roman" w:cs="Times New Roman"/>
          <w:b/>
          <w:sz w:val="26"/>
          <w:szCs w:val="26"/>
        </w:rPr>
      </w:pPr>
      <w:r w:rsidRPr="007C52C4">
        <w:rPr>
          <w:rFonts w:ascii="Times New Roman" w:hAnsi="Times New Roman" w:cs="Times New Roman"/>
          <w:b/>
          <w:sz w:val="26"/>
          <w:szCs w:val="26"/>
        </w:rPr>
        <w:t>Вопрос:</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Можно ли хранить копии документов работника (копия паспорта, СНИЛС, трудовой книжки) в его личном деле?</w:t>
      </w:r>
    </w:p>
    <w:p w:rsidR="000D57E2" w:rsidRPr="007C52C4" w:rsidRDefault="000D57E2" w:rsidP="000D57E2">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Ответ:</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Нормами действующего законодательства порядок ведения личного дела работника не установлен. По нашему мнению, работодатель вправе хранить копии документов работника (копия паспорта, СНИЛС, трудовой книжки) в его личном деле при условии получения от работника согласия на хранение и обработку персональных данных.</w:t>
      </w:r>
    </w:p>
    <w:p w:rsidR="000D57E2" w:rsidRPr="007C52C4" w:rsidRDefault="000D57E2" w:rsidP="000D57E2">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Правовое обоснование:</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 xml:space="preserve">Ч. 1 ст. 23 Конституции РФ закрепляет право каждого на неприкосновенность частной жизни, личную и семейную тайну, защиту своей чести </w:t>
      </w:r>
      <w:r w:rsidRPr="007C52C4">
        <w:rPr>
          <w:rFonts w:ascii="Times New Roman" w:hAnsi="Times New Roman" w:cs="Times New Roman"/>
          <w:sz w:val="26"/>
          <w:szCs w:val="26"/>
        </w:rPr>
        <w:lastRenderedPageBreak/>
        <w:t>и доброго имени. Согласно ч. 1 ст. 24 сбор, хранение, использование и</w:t>
      </w:r>
      <w:r w:rsidR="001A33E6" w:rsidRPr="007C52C4">
        <w:rPr>
          <w:rFonts w:ascii="Times New Roman" w:hAnsi="Times New Roman" w:cs="Times New Roman"/>
          <w:sz w:val="26"/>
          <w:szCs w:val="26"/>
        </w:rPr>
        <w:t xml:space="preserve"> </w:t>
      </w:r>
      <w:r w:rsidRPr="007C52C4">
        <w:rPr>
          <w:rFonts w:ascii="Times New Roman" w:hAnsi="Times New Roman" w:cs="Times New Roman"/>
          <w:sz w:val="26"/>
          <w:szCs w:val="26"/>
        </w:rPr>
        <w:t>распространение информации о частной жизни лица без его согласия не допускаются.</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В соответствии с п. 1 ст. 3 Федерального закона от 27.07.2006 N 152-ФЗ "О персональных данных" под</w:t>
      </w:r>
      <w:r w:rsidR="001A33E6" w:rsidRPr="007C52C4">
        <w:rPr>
          <w:rFonts w:ascii="Times New Roman" w:hAnsi="Times New Roman" w:cs="Times New Roman"/>
          <w:sz w:val="26"/>
          <w:szCs w:val="26"/>
        </w:rPr>
        <w:t xml:space="preserve"> </w:t>
      </w:r>
      <w:r w:rsidRPr="007C52C4">
        <w:rPr>
          <w:rFonts w:ascii="Times New Roman" w:hAnsi="Times New Roman" w:cs="Times New Roman"/>
          <w:sz w:val="26"/>
          <w:szCs w:val="26"/>
        </w:rPr>
        <w:t>персональными данными понимается любая информация, относящаяся к прямо или косвенно определенному</w:t>
      </w:r>
      <w:r w:rsidR="001A33E6" w:rsidRPr="007C52C4">
        <w:rPr>
          <w:rFonts w:ascii="Times New Roman" w:hAnsi="Times New Roman" w:cs="Times New Roman"/>
          <w:sz w:val="26"/>
          <w:szCs w:val="26"/>
        </w:rPr>
        <w:t xml:space="preserve"> </w:t>
      </w:r>
      <w:r w:rsidRPr="007C52C4">
        <w:rPr>
          <w:rFonts w:ascii="Times New Roman" w:hAnsi="Times New Roman" w:cs="Times New Roman"/>
          <w:sz w:val="26"/>
          <w:szCs w:val="26"/>
        </w:rPr>
        <w:t>или определяемому физическому лицу (субъекту персональных данных).</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Правила защиты персональных данных работника установлены главой 14 ТК РФ.</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Ст. 86 ТК РФ устанавливает, что обработка персональных данных работника может осуществляться</w:t>
      </w:r>
      <w:r w:rsidR="001A33E6" w:rsidRPr="007C52C4">
        <w:rPr>
          <w:rFonts w:ascii="Times New Roman" w:hAnsi="Times New Roman" w:cs="Times New Roman"/>
          <w:sz w:val="26"/>
          <w:szCs w:val="26"/>
        </w:rPr>
        <w:t xml:space="preserve"> </w:t>
      </w:r>
      <w:r w:rsidRPr="007C52C4">
        <w:rPr>
          <w:rFonts w:ascii="Times New Roman" w:hAnsi="Times New Roman" w:cs="Times New Roman"/>
          <w:sz w:val="26"/>
          <w:szCs w:val="26"/>
        </w:rPr>
        <w:t>исключительно в следующих целях:</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 обеспечение соблюдения законов и иных нормативных правовых актов;</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 содействие работникам в трудоустройстве;</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 получение образования и продвижение по службе;</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 обеспечение личной безопасности работников;</w:t>
      </w:r>
    </w:p>
    <w:p w:rsidR="000D57E2" w:rsidRPr="007C52C4" w:rsidRDefault="000D57E2" w:rsidP="000D57E2">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 контроль количества и качества выполняемой работы и обеспечения сохранности имущества.</w:t>
      </w:r>
    </w:p>
    <w:p w:rsidR="001A33E6" w:rsidRPr="007C52C4" w:rsidRDefault="001A33E6" w:rsidP="000D57E2">
      <w:pPr>
        <w:pStyle w:val="a3"/>
        <w:ind w:firstLine="851"/>
        <w:jc w:val="both"/>
        <w:rPr>
          <w:rFonts w:ascii="Times New Roman" w:hAnsi="Times New Roman" w:cs="Times New Roman"/>
          <w:sz w:val="26"/>
          <w:szCs w:val="26"/>
        </w:rPr>
      </w:pPr>
    </w:p>
    <w:p w:rsidR="000D57E2" w:rsidRPr="007C52C4" w:rsidRDefault="000D57E2" w:rsidP="000D57E2">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Как работа по совместительству становится работой по основному месту работы</w:t>
      </w:r>
    </w:p>
    <w:p w:rsidR="000D57E2" w:rsidRPr="007C52C4" w:rsidRDefault="000D57E2" w:rsidP="001A33E6">
      <w:pPr>
        <w:pStyle w:val="a3"/>
        <w:numPr>
          <w:ilvl w:val="0"/>
          <w:numId w:val="3"/>
        </w:numPr>
        <w:ind w:left="0" w:firstLine="851"/>
        <w:jc w:val="both"/>
        <w:rPr>
          <w:rFonts w:ascii="Times New Roman" w:hAnsi="Times New Roman" w:cs="Times New Roman"/>
          <w:b/>
          <w:sz w:val="26"/>
          <w:szCs w:val="26"/>
        </w:rPr>
      </w:pPr>
      <w:r w:rsidRPr="007C52C4">
        <w:rPr>
          <w:rFonts w:ascii="Times New Roman" w:hAnsi="Times New Roman" w:cs="Times New Roman"/>
          <w:b/>
          <w:sz w:val="26"/>
          <w:szCs w:val="26"/>
        </w:rPr>
        <w:t>Вопрос:</w:t>
      </w:r>
    </w:p>
    <w:p w:rsidR="001A33E6" w:rsidRPr="007C52C4" w:rsidRDefault="001A33E6" w:rsidP="001A33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Работник уволился с основного места работы, и теперь работа по совместительству стала основным местом работы. Как правильно внести запись в трудовую книжку в этой ситуации?</w:t>
      </w:r>
    </w:p>
    <w:p w:rsidR="001A33E6" w:rsidRPr="007C52C4" w:rsidRDefault="001A33E6" w:rsidP="001A33E6">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Ответ:</w:t>
      </w:r>
    </w:p>
    <w:p w:rsidR="001A33E6" w:rsidRPr="007C52C4" w:rsidRDefault="001A33E6" w:rsidP="001A33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Порядок заполнения трудовых книжек в такой ситуации законодательством не установлен.</w:t>
      </w:r>
    </w:p>
    <w:p w:rsidR="001A33E6" w:rsidRPr="007C52C4" w:rsidRDefault="001A33E6" w:rsidP="001A33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По нашему мнению, в данном случае следует в трудовой книжке работника после записи об увольнении с основного места работы в виде заголовка указать полное и (при наличии) сокращенное наименование организации, а затем внести запись о приеме работника на работу со дня начала работы у конкретного работодателя со ссылкой на соответствующий приказ (распоряжение) и с указанием периода работы в качестве совместителя.</w:t>
      </w:r>
    </w:p>
    <w:p w:rsidR="001A33E6" w:rsidRPr="007C52C4" w:rsidRDefault="001A33E6" w:rsidP="001A33E6">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Правовое обоснование:</w:t>
      </w:r>
    </w:p>
    <w:p w:rsidR="001A33E6" w:rsidRPr="007C52C4" w:rsidRDefault="001A33E6" w:rsidP="001A33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Согласно п. 3.1 Инструкции по заполнению трудовых книжек, утвержденной Постановлением Минтруда РФ от 10.10.2003 N 69, в графе 3 раздела "Сведения о работе" трудовой книжки в виде заголовка указывается полное наименование организации, а также сокращенное наименование организации (при его наличии).</w:t>
      </w:r>
    </w:p>
    <w:p w:rsidR="001A33E6" w:rsidRPr="007C52C4" w:rsidRDefault="001A33E6" w:rsidP="001A33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Под этим заголовком в графе 1 ставится порядковый номер вносимой записи, в графе 2 указывается дата приема на работу.</w:t>
      </w:r>
    </w:p>
    <w:p w:rsidR="001A33E6" w:rsidRPr="007C52C4" w:rsidRDefault="001A33E6" w:rsidP="001A33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 xml:space="preserve">В графе 3 делается запись о принятии или назначении в структурное подразделение организации с указанием его конкретного наименования (если условие о работе в конкретном структурном подразделении включено в трудовой договор в качестве существенного), наименования должности (работы), специальности, профессии с указанием квалификации, а в графу 4 заносятся дата и номер приказа (распоряжения) или иного решения работодателя, согласно которому работник принят на работу. Записи о наименовании должности (работы), специальности, профессии с указанием квалификации производятся, как правило, в </w:t>
      </w:r>
      <w:r w:rsidRPr="007C52C4">
        <w:rPr>
          <w:rFonts w:ascii="Times New Roman" w:hAnsi="Times New Roman" w:cs="Times New Roman"/>
          <w:sz w:val="26"/>
          <w:szCs w:val="26"/>
        </w:rPr>
        <w:lastRenderedPageBreak/>
        <w:t>соответствии со штатным расписанием организации. В случае, если в соответствии с федеральными законами с выполнением работ по определенным должностям, специальностям или профессиям связано предоставление льгот либо наличие ограничений, то наименование этих должностей, специальностей или профессий и квалификационные требования к ним должны соответствовать наименованиям и требованиям, предусмотренным соответствующими квалификационными справочниками.</w:t>
      </w:r>
    </w:p>
    <w:p w:rsidR="001A33E6" w:rsidRPr="007C52C4" w:rsidRDefault="001A33E6" w:rsidP="001A33E6">
      <w:pPr>
        <w:pStyle w:val="a3"/>
        <w:ind w:firstLine="851"/>
        <w:jc w:val="both"/>
        <w:rPr>
          <w:rFonts w:ascii="Times New Roman" w:hAnsi="Times New Roman" w:cs="Times New Roman"/>
          <w:sz w:val="26"/>
          <w:szCs w:val="26"/>
        </w:rPr>
      </w:pPr>
    </w:p>
    <w:p w:rsidR="001A33E6" w:rsidRPr="007C52C4" w:rsidRDefault="001A33E6" w:rsidP="001A33E6">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Инициатива работника на повышение квалификации</w:t>
      </w:r>
    </w:p>
    <w:p w:rsidR="001A33E6" w:rsidRPr="007C52C4" w:rsidRDefault="001A33E6" w:rsidP="001A33E6">
      <w:pPr>
        <w:pStyle w:val="a3"/>
        <w:numPr>
          <w:ilvl w:val="0"/>
          <w:numId w:val="3"/>
        </w:numPr>
        <w:ind w:left="0" w:firstLine="851"/>
        <w:jc w:val="both"/>
        <w:rPr>
          <w:rFonts w:ascii="Times New Roman" w:hAnsi="Times New Roman" w:cs="Times New Roman"/>
          <w:b/>
          <w:sz w:val="26"/>
          <w:szCs w:val="26"/>
        </w:rPr>
      </w:pPr>
      <w:r w:rsidRPr="007C52C4">
        <w:rPr>
          <w:rFonts w:ascii="Times New Roman" w:hAnsi="Times New Roman" w:cs="Times New Roman"/>
          <w:b/>
          <w:sz w:val="26"/>
          <w:szCs w:val="26"/>
        </w:rPr>
        <w:t>Вопрос:</w:t>
      </w:r>
    </w:p>
    <w:p w:rsidR="001A33E6" w:rsidRPr="007C52C4" w:rsidRDefault="001A33E6" w:rsidP="001A33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Работник написал заявление на прохождение повышения квалификации с частичным отрывом от производства. Должен ли работодатель издать приказ о прохождении повышения квалификации и как в таком случае оформить табель?</w:t>
      </w:r>
    </w:p>
    <w:p w:rsidR="001A33E6" w:rsidRPr="007C52C4" w:rsidRDefault="001A33E6" w:rsidP="001A33E6">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Ответ:</w:t>
      </w:r>
    </w:p>
    <w:p w:rsidR="001A33E6" w:rsidRPr="007C52C4" w:rsidRDefault="001A33E6" w:rsidP="001A33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Трудовым законодательством урегулирован случай повышения квалификации только с отрывом от производства либо без отрыва. При направлении работодателем работника на повышение квалификации с отрывом от работы за работником сохраняются место работы (должность) и средняя заработная плата по основному месту работы. В табеле учета рабочего времени можно в этом случае указать код ПК (07), если работодатель пользуется унифицированной формой табеля. Обязательность оформления письменного приказа в случае повышения квалификации работника не предусмотрена трудовым законодательством (закон говорит о направлении), данный вопрос решается работодателем самостоятельно.</w:t>
      </w:r>
    </w:p>
    <w:p w:rsidR="001A33E6" w:rsidRPr="007C52C4" w:rsidRDefault="001A33E6" w:rsidP="001A33E6">
      <w:pPr>
        <w:pStyle w:val="a3"/>
        <w:ind w:firstLine="851"/>
        <w:jc w:val="both"/>
        <w:rPr>
          <w:rFonts w:ascii="Times New Roman" w:hAnsi="Times New Roman" w:cs="Times New Roman"/>
          <w:b/>
          <w:sz w:val="26"/>
          <w:szCs w:val="26"/>
        </w:rPr>
      </w:pPr>
      <w:r w:rsidRPr="007C52C4">
        <w:rPr>
          <w:rFonts w:ascii="Times New Roman" w:hAnsi="Times New Roman" w:cs="Times New Roman"/>
          <w:b/>
          <w:sz w:val="26"/>
          <w:szCs w:val="26"/>
        </w:rPr>
        <w:t>Правовое обоснование:</w:t>
      </w:r>
    </w:p>
    <w:p w:rsidR="001A33E6" w:rsidRPr="007C52C4" w:rsidRDefault="001A33E6" w:rsidP="001A33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В соответствии с ч. 1 ст. 196 Трудового кодекса РФ 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1A33E6" w:rsidRPr="007C52C4" w:rsidRDefault="001A33E6" w:rsidP="001A33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На основании ст. 197 ТК РФ работники имеют право на подготовку и дополнительное профессиональное образование (а также на прохождение независимой оценки квалификации), которое реализуется путем заключения договора между работником и работодателем.</w:t>
      </w:r>
    </w:p>
    <w:p w:rsidR="001A33E6" w:rsidRPr="007C52C4" w:rsidRDefault="001A33E6" w:rsidP="001A33E6">
      <w:pPr>
        <w:pStyle w:val="a3"/>
        <w:ind w:firstLine="851"/>
        <w:jc w:val="both"/>
        <w:rPr>
          <w:rFonts w:ascii="Times New Roman" w:hAnsi="Times New Roman" w:cs="Times New Roman"/>
          <w:sz w:val="26"/>
          <w:szCs w:val="26"/>
        </w:rPr>
      </w:pPr>
      <w:r w:rsidRPr="007C52C4">
        <w:rPr>
          <w:rFonts w:ascii="Times New Roman" w:hAnsi="Times New Roman" w:cs="Times New Roman"/>
          <w:sz w:val="26"/>
          <w:szCs w:val="26"/>
        </w:rPr>
        <w:t>Согласно ст. 187 ТК РФ при направлении работодателем работника на профессиональное обучение или дополнительное профессиональное образование, на прохождение независимой оценки квалификации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1A33E6" w:rsidRPr="001A33E6" w:rsidRDefault="001A33E6" w:rsidP="001A33E6">
      <w:pPr>
        <w:pStyle w:val="a3"/>
        <w:ind w:firstLine="851"/>
        <w:jc w:val="both"/>
        <w:rPr>
          <w:rFonts w:ascii="Times New Roman" w:hAnsi="Times New Roman" w:cs="Times New Roman"/>
          <w:sz w:val="28"/>
          <w:szCs w:val="28"/>
        </w:rPr>
      </w:pPr>
      <w:r w:rsidRPr="007C52C4">
        <w:rPr>
          <w:rFonts w:ascii="Times New Roman" w:hAnsi="Times New Roman" w:cs="Times New Roman"/>
          <w:sz w:val="26"/>
          <w:szCs w:val="26"/>
        </w:rP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sectPr w:rsidR="001A33E6" w:rsidRPr="001A33E6" w:rsidSect="001A33E6">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MT">
    <w:panose1 w:val="00000000000000000000"/>
    <w:charset w:val="CC"/>
    <w:family w:val="swiss"/>
    <w:notTrueType/>
    <w:pitch w:val="default"/>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EF3863"/>
    <w:multiLevelType w:val="hybridMultilevel"/>
    <w:tmpl w:val="8F02C1BE"/>
    <w:lvl w:ilvl="0" w:tplc="984C1C5E">
      <w:start w:val="1"/>
      <w:numFmt w:val="decimal"/>
      <w:lvlText w:val="%1."/>
      <w:lvlJc w:val="left"/>
      <w:pPr>
        <w:ind w:left="720" w:hanging="360"/>
      </w:pPr>
      <w:rPr>
        <w:rFonts w:ascii="ArialMT" w:hAnsi="ArialMT" w:cs="ArialMT"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A42540"/>
    <w:multiLevelType w:val="hybridMultilevel"/>
    <w:tmpl w:val="AFD4E6CE"/>
    <w:lvl w:ilvl="0" w:tplc="F95833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E8C403E"/>
    <w:multiLevelType w:val="hybridMultilevel"/>
    <w:tmpl w:val="EBF477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72"/>
    <w:rsid w:val="000D57E2"/>
    <w:rsid w:val="0017515C"/>
    <w:rsid w:val="001A33E6"/>
    <w:rsid w:val="00727C55"/>
    <w:rsid w:val="007C52C4"/>
    <w:rsid w:val="0084663D"/>
    <w:rsid w:val="009E655C"/>
    <w:rsid w:val="00B61CE6"/>
    <w:rsid w:val="00D66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8443B-0711-4806-B389-93BF874B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655C"/>
    <w:pPr>
      <w:spacing w:after="0" w:line="240" w:lineRule="auto"/>
    </w:pPr>
  </w:style>
  <w:style w:type="paragraph" w:styleId="a4">
    <w:name w:val="Balloon Text"/>
    <w:basedOn w:val="a"/>
    <w:link w:val="a5"/>
    <w:uiPriority w:val="99"/>
    <w:semiHidden/>
    <w:unhideWhenUsed/>
    <w:rsid w:val="007C52C4"/>
    <w:pPr>
      <w:spacing w:after="0" w:line="240" w:lineRule="auto"/>
    </w:pPr>
    <w:rPr>
      <w:rFonts w:ascii="Arial" w:hAnsi="Arial" w:cs="Arial"/>
      <w:sz w:val="18"/>
      <w:szCs w:val="18"/>
    </w:rPr>
  </w:style>
  <w:style w:type="character" w:customStyle="1" w:styleId="a5">
    <w:name w:val="Текст выноски Знак"/>
    <w:basedOn w:val="a0"/>
    <w:link w:val="a4"/>
    <w:uiPriority w:val="99"/>
    <w:semiHidden/>
    <w:rsid w:val="007C52C4"/>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2905</Words>
  <Characters>16561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2018-03-06T08:19:00Z</cp:lastPrinted>
  <dcterms:created xsi:type="dcterms:W3CDTF">2018-03-06T06:50:00Z</dcterms:created>
  <dcterms:modified xsi:type="dcterms:W3CDTF">2018-03-06T08:20:00Z</dcterms:modified>
</cp:coreProperties>
</file>