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65F" w:rsidRPr="00691377" w:rsidRDefault="00441E82" w:rsidP="005F69C8">
      <w:pPr>
        <w:jc w:val="center"/>
        <w:rPr>
          <w:b/>
        </w:rPr>
      </w:pPr>
      <w:r w:rsidRPr="00691377">
        <w:rPr>
          <w:b/>
        </w:rPr>
        <w:t>Актуальные задачи профсоюзной деятельности</w:t>
      </w:r>
    </w:p>
    <w:p w:rsidR="005F69C8" w:rsidRDefault="005F69C8" w:rsidP="005F69C8">
      <w:pPr>
        <w:jc w:val="center"/>
      </w:pPr>
    </w:p>
    <w:p w:rsidR="005F69C8" w:rsidRPr="00441E82" w:rsidRDefault="005F69C8" w:rsidP="002B33E0">
      <w:pPr>
        <w:ind w:firstLine="709"/>
        <w:jc w:val="both"/>
      </w:pPr>
      <w:r>
        <w:t>9 ноября 2021 года</w:t>
      </w:r>
      <w:r w:rsidR="00CF5CDE">
        <w:t xml:space="preserve"> </w:t>
      </w:r>
      <w:r w:rsidR="00102CF2">
        <w:t>к</w:t>
      </w:r>
      <w:r w:rsidR="009277DF">
        <w:t>омитет Региональной организации Общероссийского</w:t>
      </w:r>
      <w:r w:rsidR="00CF5CDE">
        <w:t xml:space="preserve"> </w:t>
      </w:r>
      <w:r w:rsidR="00794F18">
        <w:t>Профсоюза</w:t>
      </w:r>
      <w:r w:rsidR="009277DF">
        <w:t xml:space="preserve"> образования</w:t>
      </w:r>
      <w:r w:rsidR="00794F18">
        <w:t xml:space="preserve"> </w:t>
      </w:r>
      <w:r w:rsidR="00102CF2">
        <w:t xml:space="preserve">в Республике </w:t>
      </w:r>
      <w:r w:rsidR="00441E82">
        <w:t>провел</w:t>
      </w:r>
      <w:r w:rsidR="002428E5">
        <w:t xml:space="preserve"> профсоюзный час</w:t>
      </w:r>
      <w:r>
        <w:t xml:space="preserve"> с </w:t>
      </w:r>
      <w:r w:rsidR="002428E5">
        <w:t>участием председателей</w:t>
      </w:r>
      <w:r>
        <w:t xml:space="preserve"> территор</w:t>
      </w:r>
      <w:r w:rsidR="002428E5">
        <w:t>иальных и первичных организаций. Б</w:t>
      </w:r>
      <w:r>
        <w:t>ыли подведены итоги</w:t>
      </w:r>
      <w:r w:rsidR="00441E82">
        <w:t xml:space="preserve"> работы за октябрь 2021 года</w:t>
      </w:r>
      <w:r>
        <w:t xml:space="preserve"> и </w:t>
      </w:r>
      <w:r w:rsidR="00F620B2">
        <w:t>определены основные направления деятельности профсоюзных организаций до конца текущего года.</w:t>
      </w:r>
      <w:r w:rsidR="00441E82">
        <w:t xml:space="preserve"> В связи с эпидемиологической ситуацией </w:t>
      </w:r>
      <w:r w:rsidR="002428E5">
        <w:t>обмен информацией проведен</w:t>
      </w:r>
      <w:r w:rsidR="00441E82">
        <w:t xml:space="preserve"> в онлайн-формате на платформе ZOOM</w:t>
      </w:r>
      <w:r w:rsidR="00441E82" w:rsidRPr="00441E82">
        <w:t>.</w:t>
      </w:r>
    </w:p>
    <w:p w:rsidR="006D173A" w:rsidRDefault="00F620B2" w:rsidP="002B33E0">
      <w:pPr>
        <w:ind w:firstLine="709"/>
        <w:jc w:val="both"/>
      </w:pPr>
      <w:r>
        <w:t>Л.В. Пуртова,</w:t>
      </w:r>
      <w:r w:rsidR="002B33E0">
        <w:t xml:space="preserve"> председатель Региональной организации Общероссийского Профсоюза об</w:t>
      </w:r>
      <w:r w:rsidR="002428E5">
        <w:t>разования в Республике Марий Эл,</w:t>
      </w:r>
      <w:r>
        <w:t xml:space="preserve"> </w:t>
      </w:r>
      <w:r w:rsidR="00B22D10">
        <w:t>поблагодарила руководителей территориальных и первичных организаций Профсоюза за большую организаторскую работу по подготовке и  проведению</w:t>
      </w:r>
      <w:r w:rsidR="00CF5CDE">
        <w:t xml:space="preserve"> </w:t>
      </w:r>
      <w:r w:rsidR="00AD5363">
        <w:t xml:space="preserve">общепрофсоюзной акции </w:t>
      </w:r>
      <w:r w:rsidR="002428E5">
        <w:t>в рамках Всемирного дня действий Профсоюза</w:t>
      </w:r>
      <w:r w:rsidR="00AD5363">
        <w:t xml:space="preserve">. </w:t>
      </w:r>
      <w:r w:rsidR="006D173A">
        <w:t>В коллективах организован</w:t>
      </w:r>
      <w:r w:rsidR="002428E5">
        <w:t>н</w:t>
      </w:r>
      <w:r w:rsidR="006D173A">
        <w:t xml:space="preserve">о </w:t>
      </w:r>
      <w:r w:rsidR="002428E5">
        <w:t xml:space="preserve">проведено республиканское профсоюзное собрание с единой повесткой дня. На собраниях председатели и члены </w:t>
      </w:r>
      <w:r w:rsidR="00102CF2">
        <w:t>профкомов</w:t>
      </w:r>
      <w:r w:rsidR="002428E5">
        <w:t xml:space="preserve"> </w:t>
      </w:r>
      <w:r w:rsidR="006D173A">
        <w:t>проинформировали о результатах работы по защите трудовых прав и социальных гарантий членов Профсоюза.</w:t>
      </w:r>
    </w:p>
    <w:p w:rsidR="00B22D10" w:rsidRDefault="00AD5363" w:rsidP="002B33E0">
      <w:pPr>
        <w:ind w:firstLine="709"/>
        <w:jc w:val="both"/>
      </w:pPr>
      <w:r>
        <w:t>В рамках социального партнерства совместно с ор</w:t>
      </w:r>
      <w:r w:rsidR="00102CF2">
        <w:t xml:space="preserve">ганами местного самоуправления </w:t>
      </w:r>
      <w:r>
        <w:t>муниципальных образований</w:t>
      </w:r>
      <w:r w:rsidR="003203A4">
        <w:t xml:space="preserve"> проведены заседания </w:t>
      </w:r>
      <w:r w:rsidR="00102CF2">
        <w:t xml:space="preserve">двух- и трехсторонних </w:t>
      </w:r>
      <w:r w:rsidR="003203A4">
        <w:t>комиссий</w:t>
      </w:r>
      <w:r w:rsidR="00102CF2">
        <w:t xml:space="preserve"> по регулированию социально-экономических отношений</w:t>
      </w:r>
      <w:r w:rsidR="003203A4">
        <w:t>. И</w:t>
      </w:r>
      <w:r>
        <w:t xml:space="preserve">зучены перспективы развития кадрового потенциала, привлечения молодых специалистов в образовательные </w:t>
      </w:r>
      <w:proofErr w:type="gramStart"/>
      <w:r>
        <w:t>организации</w:t>
      </w:r>
      <w:r w:rsidR="00102CF2">
        <w:t xml:space="preserve"> </w:t>
      </w:r>
      <w:r w:rsidR="001B498F">
        <w:t xml:space="preserve"> муниципалитет</w:t>
      </w:r>
      <w:r w:rsidR="00102CF2">
        <w:t>ов</w:t>
      </w:r>
      <w:proofErr w:type="gramEnd"/>
      <w:r w:rsidR="00102CF2">
        <w:t>, проанализированы</w:t>
      </w:r>
      <w:r w:rsidR="001B498F">
        <w:t xml:space="preserve"> показатели</w:t>
      </w:r>
      <w:r>
        <w:t xml:space="preserve"> по оплате труда работников системы образования.</w:t>
      </w:r>
    </w:p>
    <w:p w:rsidR="00B22D10" w:rsidRDefault="00B22D10" w:rsidP="002B33E0">
      <w:pPr>
        <w:ind w:firstLine="709"/>
        <w:jc w:val="both"/>
      </w:pPr>
      <w:r>
        <w:t>Комитет региональной организации Профсоюза в продолжение диалога, состоявшегося на заседаниях отраслевой и республ</w:t>
      </w:r>
      <w:r w:rsidR="00102CF2">
        <w:t>иканской трехсторонних комиссий</w:t>
      </w:r>
      <w:r w:rsidR="002428E5">
        <w:t>,</w:t>
      </w:r>
      <w:r>
        <w:t xml:space="preserve"> н</w:t>
      </w:r>
      <w:r w:rsidR="00102CF2">
        <w:t>аправил</w:t>
      </w:r>
      <w:r>
        <w:t xml:space="preserve"> свои предложения на публичные </w:t>
      </w:r>
      <w:r w:rsidR="00C44DA0">
        <w:t xml:space="preserve">слушания по обсуждению проекта республиканского бюджета на 2022 год. </w:t>
      </w:r>
    </w:p>
    <w:p w:rsidR="00FF68F3" w:rsidRDefault="00FF68F3" w:rsidP="002B33E0">
      <w:pPr>
        <w:ind w:firstLine="709"/>
        <w:jc w:val="both"/>
      </w:pPr>
      <w:r>
        <w:t>Задача председателей  территориальных и первичных профсоюзных комитетов – продолжить переговоры с администрацией районов</w:t>
      </w:r>
      <w:r w:rsidR="002428E5">
        <w:t xml:space="preserve"> и</w:t>
      </w:r>
      <w:r>
        <w:t xml:space="preserve"> городов, депутатами районных </w:t>
      </w:r>
      <w:r w:rsidR="004724E6">
        <w:t>и городских собраний о включении в бюджет дополнительных ассигнований на реализацию мероприятий по укреплению кадрами школ, детских дошкольных организаций, учреждений дополнительного образования, профессиональных образовательных организаций.</w:t>
      </w:r>
    </w:p>
    <w:p w:rsidR="00421166" w:rsidRDefault="00421166" w:rsidP="002B33E0">
      <w:pPr>
        <w:ind w:firstLine="709"/>
        <w:jc w:val="both"/>
      </w:pPr>
      <w:r>
        <w:t>Студенческий профактив провел месячник по приему первокурсников</w:t>
      </w:r>
      <w:r w:rsidR="00102CF2">
        <w:t xml:space="preserve"> </w:t>
      </w:r>
      <w:r w:rsidR="00102CF2">
        <w:t>«Вступай в Профсоюз!»</w:t>
      </w:r>
      <w:r>
        <w:t>. Профсоюзные организации структурных подразделений</w:t>
      </w:r>
      <w:r w:rsidR="00102CF2">
        <w:t xml:space="preserve"> вузов, имеющих </w:t>
      </w:r>
      <w:r>
        <w:t>хорошие результаты</w:t>
      </w:r>
      <w:r w:rsidR="00102CF2">
        <w:t xml:space="preserve">, </w:t>
      </w:r>
      <w:r>
        <w:t>будут поощрены.</w:t>
      </w:r>
    </w:p>
    <w:p w:rsidR="00F620B2" w:rsidRDefault="00F620B2" w:rsidP="002B33E0">
      <w:pPr>
        <w:ind w:firstLine="709"/>
        <w:jc w:val="both"/>
      </w:pPr>
      <w:proofErr w:type="spellStart"/>
      <w:r>
        <w:t>Яруткина</w:t>
      </w:r>
      <w:proofErr w:type="spellEnd"/>
      <w:r w:rsidR="002B33E0">
        <w:t xml:space="preserve"> Ф.С., секретарь-заведующ</w:t>
      </w:r>
      <w:r w:rsidR="00794F18">
        <w:t>ая организационно-экономическим отделом</w:t>
      </w:r>
      <w:r w:rsidR="002B33E0">
        <w:t>,</w:t>
      </w:r>
      <w:r>
        <w:t xml:space="preserve"> обратила внимание на то, </w:t>
      </w:r>
      <w:r w:rsidR="002B33E0">
        <w:t xml:space="preserve">что </w:t>
      </w:r>
      <w:r w:rsidR="00441E82">
        <w:t xml:space="preserve">необходимо </w:t>
      </w:r>
      <w:r w:rsidR="002B33E0">
        <w:t xml:space="preserve">в оперативном порядке </w:t>
      </w:r>
      <w:r w:rsidR="00441E82">
        <w:t>доработат</w:t>
      </w:r>
      <w:r>
        <w:t xml:space="preserve">ь </w:t>
      </w:r>
      <w:r w:rsidR="00102CF2">
        <w:t xml:space="preserve">в соответствие с требованиями </w:t>
      </w:r>
      <w:r w:rsidR="007C5A85">
        <w:t xml:space="preserve">Устава Профсоюза </w:t>
      </w:r>
      <w:r>
        <w:t>основные нормативно-правовые документы деятельности террит</w:t>
      </w:r>
      <w:r w:rsidR="002B33E0">
        <w:t>о</w:t>
      </w:r>
      <w:r w:rsidR="00441E82">
        <w:t>риальных организаций Профсоюза</w:t>
      </w:r>
      <w:r w:rsidR="007C5A85">
        <w:t>, организовать работу по формированию</w:t>
      </w:r>
      <w:r w:rsidR="002B33E0">
        <w:t xml:space="preserve"> материалов </w:t>
      </w:r>
      <w:r w:rsidR="007C5A85">
        <w:t xml:space="preserve">в публичный отчет </w:t>
      </w:r>
      <w:r w:rsidR="002B33E0">
        <w:t>по итог</w:t>
      </w:r>
      <w:r>
        <w:t>ам работы за 2021 год.</w:t>
      </w:r>
      <w:r w:rsidR="00F9318A">
        <w:t xml:space="preserve"> </w:t>
      </w:r>
      <w:r w:rsidR="00C71B92">
        <w:t xml:space="preserve">В первую очередь следует </w:t>
      </w:r>
      <w:r w:rsidR="00C71B92">
        <w:lastRenderedPageBreak/>
        <w:t>актуализировать реестр первичных профсоюзных организаций, входящих в структуру территориальной организации Профсоюза, утвердить регламенты выборных руководящих и исполнительных органов территориальной организации Профсоюза, провести анализ результатов работы за текущий календарный год и сформировать перспективные направления деятельности на 2022 год.</w:t>
      </w:r>
    </w:p>
    <w:p w:rsidR="004724E6" w:rsidRDefault="00441E82" w:rsidP="002B33E0">
      <w:pPr>
        <w:ind w:firstLine="709"/>
        <w:jc w:val="both"/>
      </w:pPr>
      <w:r>
        <w:t xml:space="preserve">Короткова М.П., главный специалист-юрист, </w:t>
      </w:r>
      <w:r w:rsidR="004724E6">
        <w:t xml:space="preserve">проанализировала итоги мониторинга, проведенного </w:t>
      </w:r>
      <w:r w:rsidR="00165F5F">
        <w:t>к</w:t>
      </w:r>
      <w:r w:rsidR="00421166">
        <w:t>ом</w:t>
      </w:r>
      <w:r w:rsidR="00165F5F">
        <w:t>итетом Региональной организации</w:t>
      </w:r>
      <w:r w:rsidR="00421166">
        <w:t xml:space="preserve"> </w:t>
      </w:r>
      <w:r w:rsidR="004724E6">
        <w:t>по обеспечению кадрами и оплате труда работников муниципальных органов управления образования, проком</w:t>
      </w:r>
      <w:r w:rsidR="00AD5363">
        <w:t>м</w:t>
      </w:r>
      <w:r w:rsidR="004724E6">
        <w:t xml:space="preserve">ентировала ответ Министерства финансов Республики Марий Эл на обращение комитета Региональной организации Профсоюза. </w:t>
      </w:r>
      <w:r w:rsidR="00AD5363">
        <w:t>В республике принято решение проиндексировать должностные оклады работников этих учреждений на 5% с 1 октября 2021 года.</w:t>
      </w:r>
    </w:p>
    <w:p w:rsidR="00441E82" w:rsidRDefault="00441E82" w:rsidP="002B33E0">
      <w:pPr>
        <w:ind w:firstLine="709"/>
        <w:jc w:val="both"/>
      </w:pPr>
      <w:r>
        <w:t xml:space="preserve">Глазырин А.В., </w:t>
      </w:r>
      <w:r w:rsidRPr="00441E82">
        <w:t>главный технический инспектор труда</w:t>
      </w:r>
      <w:r>
        <w:t>,</w:t>
      </w:r>
      <w:r w:rsidR="006A5334">
        <w:t xml:space="preserve"> </w:t>
      </w:r>
      <w:r w:rsidR="00794F18">
        <w:t>осветил аспекты</w:t>
      </w:r>
      <w:r w:rsidR="00D5412A">
        <w:t xml:space="preserve"> проведения</w:t>
      </w:r>
      <w:r w:rsidR="00D5412A" w:rsidRPr="00D5412A">
        <w:t xml:space="preserve"> общеп</w:t>
      </w:r>
      <w:r w:rsidR="00D5412A">
        <w:t>рофсоюзной тематической проверки</w:t>
      </w:r>
      <w:r w:rsidR="00D5412A" w:rsidRPr="00D5412A">
        <w:t xml:space="preserve"> по вопросу «О безопасности и охране труда при проведении занятий по физической культуре и спорту в образовательных организациях»</w:t>
      </w:r>
      <w:r w:rsidR="00D5412A">
        <w:t>.</w:t>
      </w:r>
    </w:p>
    <w:p w:rsidR="00165F5F" w:rsidRDefault="00165F5F" w:rsidP="00165F5F">
      <w:pPr>
        <w:ind w:firstLine="709"/>
        <w:jc w:val="both"/>
      </w:pPr>
      <w:r>
        <w:t>Перед председателями территориальных и первичных организаций Профсоюза поставлена задача провести эту проверку совместно со специалистами органов управления образования</w:t>
      </w:r>
      <w:r>
        <w:t xml:space="preserve">, </w:t>
      </w:r>
      <w:r>
        <w:t xml:space="preserve">администрацией вузов и колледжей. В ходе проверки </w:t>
      </w:r>
      <w:r>
        <w:t xml:space="preserve">следует </w:t>
      </w:r>
      <w:r>
        <w:t xml:space="preserve">изучить правовые аспекты создания </w:t>
      </w:r>
      <w:r w:rsidR="00417978">
        <w:t>работодателя</w:t>
      </w:r>
      <w:r>
        <w:t>м</w:t>
      </w:r>
      <w:r w:rsidR="00417978">
        <w:t>и</w:t>
      </w:r>
      <w:r>
        <w:t xml:space="preserve"> условий</w:t>
      </w:r>
      <w:r>
        <w:t xml:space="preserve"> </w:t>
      </w:r>
      <w:r>
        <w:t xml:space="preserve">для выполнения должностных обязанностей </w:t>
      </w:r>
      <w:r w:rsidR="00417978">
        <w:t xml:space="preserve">педагогическими работниками школ, техникумов и вузов </w:t>
      </w:r>
      <w:r w:rsidR="00417978" w:rsidRPr="00D5412A">
        <w:t xml:space="preserve">при проведении занятий по </w:t>
      </w:r>
      <w:r w:rsidR="00417978">
        <w:t xml:space="preserve">дисциплине «Физическая культура». </w:t>
      </w:r>
    </w:p>
    <w:p w:rsidR="00F620B2" w:rsidRDefault="00417978" w:rsidP="002B33E0">
      <w:pPr>
        <w:ind w:firstLine="709"/>
        <w:jc w:val="both"/>
      </w:pPr>
      <w:r>
        <w:t>В ходе мероприятия с</w:t>
      </w:r>
      <w:r w:rsidR="007C5A85">
        <w:t xml:space="preserve">остоялся обмен мнениями </w:t>
      </w:r>
      <w:bookmarkStart w:id="0" w:name="_GoBack"/>
      <w:bookmarkEnd w:id="0"/>
      <w:r w:rsidR="007C5A85">
        <w:t xml:space="preserve">о состоянии профсоюзной работы в коллективах, </w:t>
      </w:r>
      <w:r w:rsidR="00F620B2">
        <w:t xml:space="preserve">результатах </w:t>
      </w:r>
      <w:r w:rsidR="007C5A85">
        <w:t xml:space="preserve">проведенной работы </w:t>
      </w:r>
      <w:r w:rsidR="007C5A85">
        <w:br/>
      </w:r>
      <w:r w:rsidR="00F620B2">
        <w:t xml:space="preserve">в октябре 2021 года и </w:t>
      </w:r>
      <w:r w:rsidR="007C5A85">
        <w:t>планируемых делах</w:t>
      </w:r>
      <w:r w:rsidR="00F620B2">
        <w:t xml:space="preserve"> в ноябре-декабре 2021 года.</w:t>
      </w:r>
    </w:p>
    <w:p w:rsidR="00F620B2" w:rsidRDefault="00F620B2" w:rsidP="002B33E0">
      <w:pPr>
        <w:ind w:firstLine="709"/>
        <w:jc w:val="both"/>
      </w:pPr>
      <w:r>
        <w:t>В ноябре 2021 года в профсоюзных организациях республики завершается районный этап конкурсов «Педагогические династии», «</w:t>
      </w:r>
      <w:r w:rsidR="002B33E0" w:rsidRPr="002B33E0">
        <w:t>Лучший внештатный технический инспектор труда Профсоюза</w:t>
      </w:r>
      <w:r>
        <w:t>»</w:t>
      </w:r>
      <w:r w:rsidR="00794F18">
        <w:t>. Р</w:t>
      </w:r>
      <w:r w:rsidR="007C5A85">
        <w:t>езультаты республиканских</w:t>
      </w:r>
      <w:r>
        <w:t xml:space="preserve"> финал</w:t>
      </w:r>
      <w:r w:rsidR="007C5A85">
        <w:t>ов</w:t>
      </w:r>
      <w:r>
        <w:t xml:space="preserve"> конкурсов будут подведены в декабре 2021 года.</w:t>
      </w:r>
    </w:p>
    <w:p w:rsidR="00C443E1" w:rsidRDefault="00C443E1" w:rsidP="00C443E1">
      <w:pPr>
        <w:ind w:left="-993" w:firstLine="709"/>
      </w:pPr>
    </w:p>
    <w:p w:rsidR="00C443E1" w:rsidRPr="00C443E1" w:rsidRDefault="00CF5CDE" w:rsidP="00C443E1">
      <w:r>
        <w:rPr>
          <w:noProof/>
          <w:lang w:eastAsia="ru-RU"/>
        </w:rPr>
        <w:lastRenderedPageBreak/>
        <w:drawing>
          <wp:inline distT="0" distB="0" distL="0" distR="0">
            <wp:extent cx="5941060" cy="4456956"/>
            <wp:effectExtent l="19050" t="0" r="2540" b="0"/>
            <wp:docPr id="1" name="Рисунок 1" descr="D:\Users\User\Desktop\Емельянова К.Д\Фото\MyColl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Емельянова К.Д\Фото\MyColl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456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3E1" w:rsidRDefault="00C443E1" w:rsidP="00C443E1"/>
    <w:p w:rsidR="00C443E1" w:rsidRDefault="00C443E1" w:rsidP="00C443E1">
      <w:pPr>
        <w:ind w:right="425" w:firstLine="708"/>
      </w:pPr>
    </w:p>
    <w:p w:rsidR="00C443E1" w:rsidRPr="00C443E1" w:rsidRDefault="00C443E1" w:rsidP="00C443E1"/>
    <w:p w:rsidR="00C443E1" w:rsidRPr="00C443E1" w:rsidRDefault="00C443E1" w:rsidP="00C443E1"/>
    <w:p w:rsidR="00C443E1" w:rsidRDefault="00C443E1" w:rsidP="00C443E1"/>
    <w:p w:rsidR="00C443E1" w:rsidRDefault="00C443E1" w:rsidP="00C443E1"/>
    <w:p w:rsidR="00C443E1" w:rsidRPr="00C443E1" w:rsidRDefault="00C443E1" w:rsidP="00C443E1"/>
    <w:p w:rsidR="00C443E1" w:rsidRPr="00C443E1" w:rsidRDefault="00C443E1" w:rsidP="00C443E1"/>
    <w:p w:rsidR="00C443E1" w:rsidRDefault="00C443E1" w:rsidP="00C443E1"/>
    <w:p w:rsidR="00C443E1" w:rsidRPr="00C443E1" w:rsidRDefault="00C443E1" w:rsidP="00C443E1">
      <w:pPr>
        <w:jc w:val="right"/>
      </w:pPr>
    </w:p>
    <w:sectPr w:rsidR="00C443E1" w:rsidRPr="00C443E1" w:rsidSect="000612BE">
      <w:pgSz w:w="11907" w:h="16840" w:code="9"/>
      <w:pgMar w:top="1134" w:right="850" w:bottom="1134" w:left="1701" w:header="709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69C8"/>
    <w:rsid w:val="00005759"/>
    <w:rsid w:val="00023EE8"/>
    <w:rsid w:val="000612BE"/>
    <w:rsid w:val="00067564"/>
    <w:rsid w:val="000C4A0E"/>
    <w:rsid w:val="00102CF2"/>
    <w:rsid w:val="001116C5"/>
    <w:rsid w:val="00156218"/>
    <w:rsid w:val="00165F5F"/>
    <w:rsid w:val="00194C5D"/>
    <w:rsid w:val="001B498F"/>
    <w:rsid w:val="001D3C7E"/>
    <w:rsid w:val="00206155"/>
    <w:rsid w:val="002343CB"/>
    <w:rsid w:val="002428E5"/>
    <w:rsid w:val="00264AFB"/>
    <w:rsid w:val="00271C2F"/>
    <w:rsid w:val="002B33E0"/>
    <w:rsid w:val="003203A4"/>
    <w:rsid w:val="0032363E"/>
    <w:rsid w:val="00334F13"/>
    <w:rsid w:val="00353AC0"/>
    <w:rsid w:val="0036635A"/>
    <w:rsid w:val="003B31F7"/>
    <w:rsid w:val="003E1586"/>
    <w:rsid w:val="00417978"/>
    <w:rsid w:val="00421166"/>
    <w:rsid w:val="00441E82"/>
    <w:rsid w:val="00454C95"/>
    <w:rsid w:val="004724E6"/>
    <w:rsid w:val="00484216"/>
    <w:rsid w:val="004D1C40"/>
    <w:rsid w:val="004F4DF3"/>
    <w:rsid w:val="00511220"/>
    <w:rsid w:val="005372BE"/>
    <w:rsid w:val="00561B57"/>
    <w:rsid w:val="00562146"/>
    <w:rsid w:val="005A6B2A"/>
    <w:rsid w:val="005D23D4"/>
    <w:rsid w:val="005F465F"/>
    <w:rsid w:val="005F69C8"/>
    <w:rsid w:val="0062710A"/>
    <w:rsid w:val="00691377"/>
    <w:rsid w:val="006A4AA2"/>
    <w:rsid w:val="006A5334"/>
    <w:rsid w:val="006D173A"/>
    <w:rsid w:val="006E5CEE"/>
    <w:rsid w:val="00784785"/>
    <w:rsid w:val="00794F18"/>
    <w:rsid w:val="007C5A85"/>
    <w:rsid w:val="007D57E2"/>
    <w:rsid w:val="008324A3"/>
    <w:rsid w:val="008E4469"/>
    <w:rsid w:val="008F4717"/>
    <w:rsid w:val="009031D4"/>
    <w:rsid w:val="00914920"/>
    <w:rsid w:val="009277DF"/>
    <w:rsid w:val="009507E4"/>
    <w:rsid w:val="00975D85"/>
    <w:rsid w:val="009A4F8D"/>
    <w:rsid w:val="009B0C43"/>
    <w:rsid w:val="00A07EEB"/>
    <w:rsid w:val="00A27474"/>
    <w:rsid w:val="00A34B98"/>
    <w:rsid w:val="00AD5363"/>
    <w:rsid w:val="00AE1091"/>
    <w:rsid w:val="00B22D10"/>
    <w:rsid w:val="00B4266D"/>
    <w:rsid w:val="00B82D5E"/>
    <w:rsid w:val="00BD097F"/>
    <w:rsid w:val="00C1199F"/>
    <w:rsid w:val="00C443E1"/>
    <w:rsid w:val="00C44DA0"/>
    <w:rsid w:val="00C45F2A"/>
    <w:rsid w:val="00C66795"/>
    <w:rsid w:val="00C71B92"/>
    <w:rsid w:val="00C87037"/>
    <w:rsid w:val="00C91216"/>
    <w:rsid w:val="00CE66DA"/>
    <w:rsid w:val="00CE6FAD"/>
    <w:rsid w:val="00CF5CDE"/>
    <w:rsid w:val="00D5412A"/>
    <w:rsid w:val="00D82BFB"/>
    <w:rsid w:val="00D956A9"/>
    <w:rsid w:val="00DA3491"/>
    <w:rsid w:val="00DD3CDA"/>
    <w:rsid w:val="00DF0DB1"/>
    <w:rsid w:val="00E30AC0"/>
    <w:rsid w:val="00E608ED"/>
    <w:rsid w:val="00E620FB"/>
    <w:rsid w:val="00EC46BE"/>
    <w:rsid w:val="00EE184F"/>
    <w:rsid w:val="00F25764"/>
    <w:rsid w:val="00F3702B"/>
    <w:rsid w:val="00F620B2"/>
    <w:rsid w:val="00F9318A"/>
    <w:rsid w:val="00FA07D5"/>
    <w:rsid w:val="00FF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BE2AC-58DF-4621-B1B7-6B74BA89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84F"/>
    <w:pPr>
      <w:spacing w:after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2021-11-10T06:59:00Z</cp:lastPrinted>
  <dcterms:created xsi:type="dcterms:W3CDTF">2021-11-09T13:46:00Z</dcterms:created>
  <dcterms:modified xsi:type="dcterms:W3CDTF">2021-11-12T12:23:00Z</dcterms:modified>
</cp:coreProperties>
</file>