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86" w:rsidRPr="00F31D86" w:rsidRDefault="00F31D86" w:rsidP="00F31D86">
      <w:pPr>
        <w:keepNext/>
        <w:keepLines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x-none"/>
        </w:rPr>
      </w:pPr>
      <w:bookmarkStart w:id="0" w:name="_Toc25523746"/>
      <w:r w:rsidRPr="00F31D86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x-none"/>
        </w:rPr>
        <w:t xml:space="preserve">Анализ </w:t>
      </w:r>
      <w:r w:rsidR="00D72405" w:rsidRPr="00D72405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x-none"/>
        </w:rPr>
        <w:t xml:space="preserve"> </w:t>
      </w:r>
      <w:r w:rsidR="00D72405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x-none"/>
        </w:rPr>
        <w:t xml:space="preserve">финансового  положения </w:t>
      </w:r>
      <w:r w:rsidRPr="00F31D86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x-none"/>
        </w:rPr>
        <w:t xml:space="preserve">  регион</w:t>
      </w:r>
      <w:r w:rsidR="00D72405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x-none"/>
        </w:rPr>
        <w:t xml:space="preserve">ов за  </w:t>
      </w:r>
      <w:r w:rsidRPr="00F31D86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x-none"/>
        </w:rPr>
        <w:t xml:space="preserve"> </w:t>
      </w:r>
      <w:r w:rsidRPr="00F31D86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x-none" w:eastAsia="x-none"/>
        </w:rPr>
        <w:t xml:space="preserve"> </w:t>
      </w:r>
      <w:r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x-none"/>
        </w:rPr>
        <w:t>8 месяцев</w:t>
      </w:r>
      <w:r w:rsidRPr="00F31D86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x-none" w:eastAsia="x-none"/>
        </w:rPr>
        <w:t xml:space="preserve"> 201</w:t>
      </w:r>
      <w:r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x-none"/>
        </w:rPr>
        <w:t>9</w:t>
      </w:r>
      <w:r w:rsidRPr="00F31D86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x-none" w:eastAsia="x-none"/>
        </w:rPr>
        <w:t xml:space="preserve"> год</w:t>
      </w:r>
      <w:r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x-none"/>
        </w:rPr>
        <w:t>а</w:t>
      </w:r>
      <w:bookmarkEnd w:id="0"/>
    </w:p>
    <w:p w:rsidR="00F31D86" w:rsidRDefault="00F31D86" w:rsidP="00F31D86">
      <w:pPr>
        <w:spacing w:after="200" w:line="276" w:lineRule="auto"/>
        <w:jc w:val="center"/>
        <w:rPr>
          <w:rFonts w:ascii="Calibri" w:eastAsia="Calibri" w:hAnsi="Calibri" w:cs="Times New Roman"/>
          <w:lang w:eastAsia="x-none"/>
        </w:rPr>
      </w:pPr>
    </w:p>
    <w:p w:rsidR="00ED2B26" w:rsidRDefault="00ED2B26" w:rsidP="00F31D86">
      <w:pPr>
        <w:spacing w:after="200" w:line="276" w:lineRule="auto"/>
        <w:jc w:val="center"/>
        <w:rPr>
          <w:rFonts w:ascii="Calibri" w:eastAsia="Calibri" w:hAnsi="Calibri" w:cs="Times New Roman"/>
          <w:lang w:eastAsia="x-none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92099029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ED2B26" w:rsidRDefault="00ED2B26">
          <w:pPr>
            <w:pStyle w:val="af4"/>
          </w:pPr>
          <w:r>
            <w:t>Оглавление</w:t>
          </w:r>
        </w:p>
        <w:p w:rsidR="00C964F6" w:rsidRDefault="00ED2B26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5523746" w:history="1">
            <w:r w:rsidR="00C964F6" w:rsidRPr="00E70502">
              <w:rPr>
                <w:rStyle w:val="ae"/>
                <w:rFonts w:ascii="Cambria" w:eastAsia="Times New Roman" w:hAnsi="Cambria" w:cs="Times New Roman"/>
                <w:b/>
                <w:bCs/>
                <w:noProof/>
                <w:lang w:eastAsia="x-none"/>
              </w:rPr>
              <w:t xml:space="preserve">Анализ  финансового  положения   регионов за   </w:t>
            </w:r>
            <w:r w:rsidR="00C964F6" w:rsidRPr="00E70502">
              <w:rPr>
                <w:rStyle w:val="ae"/>
                <w:rFonts w:ascii="Cambria" w:eastAsia="Times New Roman" w:hAnsi="Cambria" w:cs="Times New Roman"/>
                <w:b/>
                <w:bCs/>
                <w:noProof/>
                <w:lang w:val="x-none" w:eastAsia="x-none"/>
              </w:rPr>
              <w:t xml:space="preserve"> </w:t>
            </w:r>
            <w:r w:rsidR="00C964F6" w:rsidRPr="00E70502">
              <w:rPr>
                <w:rStyle w:val="ae"/>
                <w:rFonts w:ascii="Cambria" w:eastAsia="Times New Roman" w:hAnsi="Cambria" w:cs="Times New Roman"/>
                <w:b/>
                <w:bCs/>
                <w:noProof/>
                <w:lang w:eastAsia="x-none"/>
              </w:rPr>
              <w:t>8 месяцев</w:t>
            </w:r>
            <w:r w:rsidR="00C964F6" w:rsidRPr="00E70502">
              <w:rPr>
                <w:rStyle w:val="ae"/>
                <w:rFonts w:ascii="Cambria" w:eastAsia="Times New Roman" w:hAnsi="Cambria" w:cs="Times New Roman"/>
                <w:b/>
                <w:bCs/>
                <w:noProof/>
                <w:lang w:val="x-none" w:eastAsia="x-none"/>
              </w:rPr>
              <w:t xml:space="preserve"> 201</w:t>
            </w:r>
            <w:r w:rsidR="00C964F6" w:rsidRPr="00E70502">
              <w:rPr>
                <w:rStyle w:val="ae"/>
                <w:rFonts w:ascii="Cambria" w:eastAsia="Times New Roman" w:hAnsi="Cambria" w:cs="Times New Roman"/>
                <w:b/>
                <w:bCs/>
                <w:noProof/>
                <w:lang w:eastAsia="x-none"/>
              </w:rPr>
              <w:t>9</w:t>
            </w:r>
            <w:r w:rsidR="00C964F6" w:rsidRPr="00E70502">
              <w:rPr>
                <w:rStyle w:val="ae"/>
                <w:rFonts w:ascii="Cambria" w:eastAsia="Times New Roman" w:hAnsi="Cambria" w:cs="Times New Roman"/>
                <w:b/>
                <w:bCs/>
                <w:noProof/>
                <w:lang w:val="x-none" w:eastAsia="x-none"/>
              </w:rPr>
              <w:t xml:space="preserve"> год</w:t>
            </w:r>
            <w:r w:rsidR="00C964F6" w:rsidRPr="00E70502">
              <w:rPr>
                <w:rStyle w:val="ae"/>
                <w:rFonts w:ascii="Cambria" w:eastAsia="Times New Roman" w:hAnsi="Cambria" w:cs="Times New Roman"/>
                <w:b/>
                <w:bCs/>
                <w:noProof/>
                <w:lang w:eastAsia="x-none"/>
              </w:rPr>
              <w:t>а</w:t>
            </w:r>
            <w:r w:rsidR="00C964F6">
              <w:rPr>
                <w:noProof/>
                <w:webHidden/>
              </w:rPr>
              <w:tab/>
            </w:r>
            <w:r w:rsidR="00C964F6">
              <w:rPr>
                <w:noProof/>
                <w:webHidden/>
              </w:rPr>
              <w:fldChar w:fldCharType="begin"/>
            </w:r>
            <w:r w:rsidR="00C964F6">
              <w:rPr>
                <w:noProof/>
                <w:webHidden/>
              </w:rPr>
              <w:instrText xml:space="preserve"> PAGEREF _Toc25523746 \h </w:instrText>
            </w:r>
            <w:r w:rsidR="00C964F6">
              <w:rPr>
                <w:noProof/>
                <w:webHidden/>
              </w:rPr>
            </w:r>
            <w:r w:rsidR="00C964F6">
              <w:rPr>
                <w:noProof/>
                <w:webHidden/>
              </w:rPr>
              <w:fldChar w:fldCharType="separate"/>
            </w:r>
            <w:r w:rsidR="00C964F6">
              <w:rPr>
                <w:noProof/>
                <w:webHidden/>
              </w:rPr>
              <w:t>1</w:t>
            </w:r>
            <w:r w:rsidR="00C964F6">
              <w:rPr>
                <w:noProof/>
                <w:webHidden/>
              </w:rPr>
              <w:fldChar w:fldCharType="end"/>
            </w:r>
          </w:hyperlink>
        </w:p>
        <w:p w:rsidR="00C964F6" w:rsidRDefault="00AA3C15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523747" w:history="1">
            <w:r w:rsidR="00C964F6" w:rsidRPr="00E70502">
              <w:rPr>
                <w:rStyle w:val="ae"/>
                <w:rFonts w:eastAsia="Times New Roman"/>
                <w:noProof/>
              </w:rPr>
              <w:t>1.Исполнение  консолидированных  бюджетов субъектов РФ</w:t>
            </w:r>
            <w:r w:rsidR="00C964F6">
              <w:rPr>
                <w:noProof/>
                <w:webHidden/>
              </w:rPr>
              <w:tab/>
            </w:r>
            <w:r w:rsidR="00C964F6">
              <w:rPr>
                <w:noProof/>
                <w:webHidden/>
              </w:rPr>
              <w:fldChar w:fldCharType="begin"/>
            </w:r>
            <w:r w:rsidR="00C964F6">
              <w:rPr>
                <w:noProof/>
                <w:webHidden/>
              </w:rPr>
              <w:instrText xml:space="preserve"> PAGEREF _Toc25523747 \h </w:instrText>
            </w:r>
            <w:r w:rsidR="00C964F6">
              <w:rPr>
                <w:noProof/>
                <w:webHidden/>
              </w:rPr>
            </w:r>
            <w:r w:rsidR="00C964F6">
              <w:rPr>
                <w:noProof/>
                <w:webHidden/>
              </w:rPr>
              <w:fldChar w:fldCharType="separate"/>
            </w:r>
            <w:r w:rsidR="00C964F6">
              <w:rPr>
                <w:noProof/>
                <w:webHidden/>
              </w:rPr>
              <w:t>1</w:t>
            </w:r>
            <w:r w:rsidR="00C964F6">
              <w:rPr>
                <w:noProof/>
                <w:webHidden/>
              </w:rPr>
              <w:fldChar w:fldCharType="end"/>
            </w:r>
          </w:hyperlink>
        </w:p>
        <w:p w:rsidR="00C964F6" w:rsidRDefault="00AA3C15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523748" w:history="1">
            <w:r w:rsidR="00C964F6" w:rsidRPr="00E70502">
              <w:rPr>
                <w:rStyle w:val="ae"/>
                <w:noProof/>
              </w:rPr>
              <w:t>2.Показатель « отношение объема долга  субъектов к собственным  доходам» по   регионам.</w:t>
            </w:r>
            <w:r w:rsidR="00C964F6">
              <w:rPr>
                <w:noProof/>
                <w:webHidden/>
              </w:rPr>
              <w:tab/>
            </w:r>
            <w:r w:rsidR="00C964F6">
              <w:rPr>
                <w:noProof/>
                <w:webHidden/>
              </w:rPr>
              <w:fldChar w:fldCharType="begin"/>
            </w:r>
            <w:r w:rsidR="00C964F6">
              <w:rPr>
                <w:noProof/>
                <w:webHidden/>
              </w:rPr>
              <w:instrText xml:space="preserve"> PAGEREF _Toc25523748 \h </w:instrText>
            </w:r>
            <w:r w:rsidR="00C964F6">
              <w:rPr>
                <w:noProof/>
                <w:webHidden/>
              </w:rPr>
            </w:r>
            <w:r w:rsidR="00C964F6">
              <w:rPr>
                <w:noProof/>
                <w:webHidden/>
              </w:rPr>
              <w:fldChar w:fldCharType="separate"/>
            </w:r>
            <w:r w:rsidR="00C964F6">
              <w:rPr>
                <w:noProof/>
                <w:webHidden/>
              </w:rPr>
              <w:t>13</w:t>
            </w:r>
            <w:r w:rsidR="00C964F6">
              <w:rPr>
                <w:noProof/>
                <w:webHidden/>
              </w:rPr>
              <w:fldChar w:fldCharType="end"/>
            </w:r>
          </w:hyperlink>
        </w:p>
        <w:p w:rsidR="00C964F6" w:rsidRDefault="00AA3C15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523749" w:history="1">
            <w:r w:rsidR="00C964F6" w:rsidRPr="00E70502">
              <w:rPr>
                <w:rStyle w:val="ae"/>
                <w:noProof/>
              </w:rPr>
              <w:t>3.Показатель «темп прироста  долговой нагрузки»</w:t>
            </w:r>
            <w:r w:rsidR="00C964F6">
              <w:rPr>
                <w:noProof/>
                <w:webHidden/>
              </w:rPr>
              <w:tab/>
            </w:r>
            <w:r w:rsidR="00C964F6">
              <w:rPr>
                <w:noProof/>
                <w:webHidden/>
              </w:rPr>
              <w:fldChar w:fldCharType="begin"/>
            </w:r>
            <w:r w:rsidR="00C964F6">
              <w:rPr>
                <w:noProof/>
                <w:webHidden/>
              </w:rPr>
              <w:instrText xml:space="preserve"> PAGEREF _Toc25523749 \h </w:instrText>
            </w:r>
            <w:r w:rsidR="00C964F6">
              <w:rPr>
                <w:noProof/>
                <w:webHidden/>
              </w:rPr>
            </w:r>
            <w:r w:rsidR="00C964F6">
              <w:rPr>
                <w:noProof/>
                <w:webHidden/>
              </w:rPr>
              <w:fldChar w:fldCharType="separate"/>
            </w:r>
            <w:r w:rsidR="00C964F6">
              <w:rPr>
                <w:noProof/>
                <w:webHidden/>
              </w:rPr>
              <w:t>21</w:t>
            </w:r>
            <w:r w:rsidR="00C964F6">
              <w:rPr>
                <w:noProof/>
                <w:webHidden/>
              </w:rPr>
              <w:fldChar w:fldCharType="end"/>
            </w:r>
          </w:hyperlink>
        </w:p>
        <w:p w:rsidR="00C964F6" w:rsidRDefault="00AA3C15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523750" w:history="1">
            <w:r w:rsidR="00C964F6" w:rsidRPr="00E70502">
              <w:rPr>
                <w:rStyle w:val="ae"/>
                <w:noProof/>
              </w:rPr>
              <w:t>4. Расходы на  образование</w:t>
            </w:r>
            <w:r w:rsidR="00C964F6">
              <w:rPr>
                <w:noProof/>
                <w:webHidden/>
              </w:rPr>
              <w:tab/>
            </w:r>
            <w:r w:rsidR="00C964F6">
              <w:rPr>
                <w:noProof/>
                <w:webHidden/>
              </w:rPr>
              <w:fldChar w:fldCharType="begin"/>
            </w:r>
            <w:r w:rsidR="00C964F6">
              <w:rPr>
                <w:noProof/>
                <w:webHidden/>
              </w:rPr>
              <w:instrText xml:space="preserve"> PAGEREF _Toc25523750 \h </w:instrText>
            </w:r>
            <w:r w:rsidR="00C964F6">
              <w:rPr>
                <w:noProof/>
                <w:webHidden/>
              </w:rPr>
            </w:r>
            <w:r w:rsidR="00C964F6">
              <w:rPr>
                <w:noProof/>
                <w:webHidden/>
              </w:rPr>
              <w:fldChar w:fldCharType="separate"/>
            </w:r>
            <w:r w:rsidR="00C964F6">
              <w:rPr>
                <w:noProof/>
                <w:webHidden/>
              </w:rPr>
              <w:t>29</w:t>
            </w:r>
            <w:r w:rsidR="00C964F6">
              <w:rPr>
                <w:noProof/>
                <w:webHidden/>
              </w:rPr>
              <w:fldChar w:fldCharType="end"/>
            </w:r>
          </w:hyperlink>
        </w:p>
        <w:p w:rsidR="00C964F6" w:rsidRDefault="00AA3C15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523751" w:history="1">
            <w:r w:rsidR="00C964F6" w:rsidRPr="00E70502">
              <w:rPr>
                <w:rStyle w:val="ae"/>
                <w:noProof/>
              </w:rPr>
              <w:t>ПРИЛОЖЕНИЕ</w:t>
            </w:r>
            <w:r w:rsidR="00C964F6">
              <w:rPr>
                <w:noProof/>
                <w:webHidden/>
              </w:rPr>
              <w:tab/>
            </w:r>
            <w:r w:rsidR="00C964F6">
              <w:rPr>
                <w:noProof/>
                <w:webHidden/>
              </w:rPr>
              <w:fldChar w:fldCharType="begin"/>
            </w:r>
            <w:r w:rsidR="00C964F6">
              <w:rPr>
                <w:noProof/>
                <w:webHidden/>
              </w:rPr>
              <w:instrText xml:space="preserve"> PAGEREF _Toc25523751 \h </w:instrText>
            </w:r>
            <w:r w:rsidR="00C964F6">
              <w:rPr>
                <w:noProof/>
                <w:webHidden/>
              </w:rPr>
            </w:r>
            <w:r w:rsidR="00C964F6">
              <w:rPr>
                <w:noProof/>
                <w:webHidden/>
              </w:rPr>
              <w:fldChar w:fldCharType="separate"/>
            </w:r>
            <w:r w:rsidR="00C964F6">
              <w:rPr>
                <w:noProof/>
                <w:webHidden/>
              </w:rPr>
              <w:t>32</w:t>
            </w:r>
            <w:r w:rsidR="00C964F6">
              <w:rPr>
                <w:noProof/>
                <w:webHidden/>
              </w:rPr>
              <w:fldChar w:fldCharType="end"/>
            </w:r>
          </w:hyperlink>
        </w:p>
        <w:p w:rsidR="00C964F6" w:rsidRDefault="00AA3C15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523752" w:history="1">
            <w:r w:rsidR="00C964F6" w:rsidRPr="00E70502">
              <w:rPr>
                <w:rStyle w:val="ae"/>
                <w:noProof/>
              </w:rPr>
              <w:t>Таблица 1. Собственные  доходы, межбюджетные  трансферты, объем государственного  долга субъектов РФ за  8 месяцев 2019 года</w:t>
            </w:r>
            <w:r w:rsidR="00C964F6">
              <w:rPr>
                <w:noProof/>
                <w:webHidden/>
              </w:rPr>
              <w:tab/>
            </w:r>
            <w:r w:rsidR="00C964F6">
              <w:rPr>
                <w:noProof/>
                <w:webHidden/>
              </w:rPr>
              <w:fldChar w:fldCharType="begin"/>
            </w:r>
            <w:r w:rsidR="00C964F6">
              <w:rPr>
                <w:noProof/>
                <w:webHidden/>
              </w:rPr>
              <w:instrText xml:space="preserve"> PAGEREF _Toc25523752 \h </w:instrText>
            </w:r>
            <w:r w:rsidR="00C964F6">
              <w:rPr>
                <w:noProof/>
                <w:webHidden/>
              </w:rPr>
            </w:r>
            <w:r w:rsidR="00C964F6">
              <w:rPr>
                <w:noProof/>
                <w:webHidden/>
              </w:rPr>
              <w:fldChar w:fldCharType="separate"/>
            </w:r>
            <w:r w:rsidR="00C964F6">
              <w:rPr>
                <w:noProof/>
                <w:webHidden/>
              </w:rPr>
              <w:t>32</w:t>
            </w:r>
            <w:r w:rsidR="00C964F6">
              <w:rPr>
                <w:noProof/>
                <w:webHidden/>
              </w:rPr>
              <w:fldChar w:fldCharType="end"/>
            </w:r>
          </w:hyperlink>
        </w:p>
        <w:p w:rsidR="00C964F6" w:rsidRDefault="00AA3C15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523753" w:history="1">
            <w:r w:rsidR="00C964F6" w:rsidRPr="00E70502">
              <w:rPr>
                <w:rStyle w:val="ae"/>
                <w:noProof/>
              </w:rPr>
              <w:t>Таблица 2 . Отношение объема долга субъектов к собственным  доходам, темп  роста  долговой нагрузки за  8 месяцев 2019 года</w:t>
            </w:r>
            <w:r w:rsidR="00C964F6">
              <w:rPr>
                <w:noProof/>
                <w:webHidden/>
              </w:rPr>
              <w:tab/>
            </w:r>
            <w:r w:rsidR="00C964F6">
              <w:rPr>
                <w:noProof/>
                <w:webHidden/>
              </w:rPr>
              <w:fldChar w:fldCharType="begin"/>
            </w:r>
            <w:r w:rsidR="00C964F6">
              <w:rPr>
                <w:noProof/>
                <w:webHidden/>
              </w:rPr>
              <w:instrText xml:space="preserve"> PAGEREF _Toc25523753 \h </w:instrText>
            </w:r>
            <w:r w:rsidR="00C964F6">
              <w:rPr>
                <w:noProof/>
                <w:webHidden/>
              </w:rPr>
            </w:r>
            <w:r w:rsidR="00C964F6">
              <w:rPr>
                <w:noProof/>
                <w:webHidden/>
              </w:rPr>
              <w:fldChar w:fldCharType="separate"/>
            </w:r>
            <w:r w:rsidR="00C964F6">
              <w:rPr>
                <w:noProof/>
                <w:webHidden/>
              </w:rPr>
              <w:t>38</w:t>
            </w:r>
            <w:r w:rsidR="00C964F6">
              <w:rPr>
                <w:noProof/>
                <w:webHidden/>
              </w:rPr>
              <w:fldChar w:fldCharType="end"/>
            </w:r>
          </w:hyperlink>
        </w:p>
        <w:p w:rsidR="00C964F6" w:rsidRDefault="00AA3C15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523754" w:history="1">
            <w:r w:rsidR="00C964F6" w:rsidRPr="00E70502">
              <w:rPr>
                <w:rStyle w:val="ae"/>
                <w:noProof/>
              </w:rPr>
              <w:t>Таблица 3.  Динамика  расходов на  образование, доля  в общих  расходах  субъектов 2017г., 2018г., 8 месяцев 2019 г.</w:t>
            </w:r>
            <w:r w:rsidR="00C964F6">
              <w:rPr>
                <w:noProof/>
                <w:webHidden/>
              </w:rPr>
              <w:tab/>
            </w:r>
            <w:r w:rsidR="00C964F6">
              <w:rPr>
                <w:noProof/>
                <w:webHidden/>
              </w:rPr>
              <w:fldChar w:fldCharType="begin"/>
            </w:r>
            <w:r w:rsidR="00C964F6">
              <w:rPr>
                <w:noProof/>
                <w:webHidden/>
              </w:rPr>
              <w:instrText xml:space="preserve"> PAGEREF _Toc25523754 \h </w:instrText>
            </w:r>
            <w:r w:rsidR="00C964F6">
              <w:rPr>
                <w:noProof/>
                <w:webHidden/>
              </w:rPr>
            </w:r>
            <w:r w:rsidR="00C964F6">
              <w:rPr>
                <w:noProof/>
                <w:webHidden/>
              </w:rPr>
              <w:fldChar w:fldCharType="separate"/>
            </w:r>
            <w:r w:rsidR="00C964F6">
              <w:rPr>
                <w:noProof/>
                <w:webHidden/>
              </w:rPr>
              <w:t>42</w:t>
            </w:r>
            <w:r w:rsidR="00C964F6">
              <w:rPr>
                <w:noProof/>
                <w:webHidden/>
              </w:rPr>
              <w:fldChar w:fldCharType="end"/>
            </w:r>
          </w:hyperlink>
        </w:p>
        <w:p w:rsidR="00ED2B26" w:rsidRDefault="00ED2B26">
          <w:r>
            <w:rPr>
              <w:b/>
              <w:bCs/>
            </w:rPr>
            <w:fldChar w:fldCharType="end"/>
          </w:r>
        </w:p>
      </w:sdtContent>
    </w:sdt>
    <w:p w:rsidR="00ED2B26" w:rsidRPr="00F31D86" w:rsidRDefault="00ED2B26" w:rsidP="00F31D86">
      <w:pPr>
        <w:spacing w:after="200" w:line="276" w:lineRule="auto"/>
        <w:jc w:val="center"/>
        <w:rPr>
          <w:rFonts w:ascii="Calibri" w:eastAsia="Calibri" w:hAnsi="Calibri" w:cs="Times New Roman"/>
          <w:lang w:eastAsia="x-none"/>
        </w:rPr>
      </w:pPr>
    </w:p>
    <w:p w:rsidR="00F31D86" w:rsidRDefault="00F31D86" w:rsidP="00DC3A82">
      <w:pPr>
        <w:pStyle w:val="2"/>
        <w:ind w:firstLine="708"/>
        <w:rPr>
          <w:rFonts w:eastAsia="Times New Roman"/>
        </w:rPr>
      </w:pPr>
      <w:bookmarkStart w:id="1" w:name="_Toc25523747"/>
      <w:r w:rsidRPr="00F31D86">
        <w:rPr>
          <w:rFonts w:eastAsia="Times New Roman"/>
        </w:rPr>
        <w:t>1.</w:t>
      </w:r>
      <w:r w:rsidR="008D61D1">
        <w:rPr>
          <w:rFonts w:eastAsia="Times New Roman"/>
        </w:rPr>
        <w:t>Исполнение</w:t>
      </w:r>
      <w:r w:rsidRPr="00F31D86">
        <w:rPr>
          <w:rFonts w:eastAsia="Times New Roman"/>
        </w:rPr>
        <w:t xml:space="preserve">  </w:t>
      </w:r>
      <w:r w:rsidR="008D61D1">
        <w:rPr>
          <w:rFonts w:eastAsia="Times New Roman"/>
        </w:rPr>
        <w:t>консолидированных</w:t>
      </w:r>
      <w:r w:rsidRPr="00F31D86">
        <w:rPr>
          <w:rFonts w:eastAsia="Times New Roman"/>
        </w:rPr>
        <w:t xml:space="preserve">  бюджетов</w:t>
      </w:r>
      <w:r w:rsidR="008D61D1">
        <w:rPr>
          <w:rFonts w:eastAsia="Times New Roman"/>
        </w:rPr>
        <w:t xml:space="preserve"> субъектов РФ</w:t>
      </w:r>
      <w:bookmarkEnd w:id="1"/>
    </w:p>
    <w:p w:rsidR="0048181C" w:rsidRPr="0048181C" w:rsidRDefault="0048181C" w:rsidP="0048181C"/>
    <w:p w:rsidR="0048181C" w:rsidRDefault="008D61D1" w:rsidP="00687426">
      <w:pPr>
        <w:spacing w:line="360" w:lineRule="auto"/>
        <w:ind w:firstLine="708"/>
        <w:jc w:val="both"/>
        <w:rPr>
          <w:rFonts w:ascii="Times" w:eastAsia="Times New Roman" w:hAnsi="Times" w:cs="Times"/>
          <w:color w:val="000000"/>
          <w:sz w:val="26"/>
          <w:szCs w:val="26"/>
          <w:lang w:eastAsia="ru-RU"/>
        </w:rPr>
      </w:pPr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По  данным  Минфина РФ</w:t>
      </w:r>
      <w:r w:rsidR="0048181C">
        <w:rPr>
          <w:rStyle w:val="a6"/>
          <w:rFonts w:ascii="Times" w:eastAsia="Times New Roman" w:hAnsi="Times" w:cs="Times"/>
          <w:color w:val="000000"/>
          <w:sz w:val="26"/>
          <w:szCs w:val="26"/>
          <w:lang w:eastAsia="ru-RU"/>
        </w:rPr>
        <w:footnoteReference w:id="1"/>
      </w:r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, д</w:t>
      </w:r>
      <w:r w:rsidR="00B343EE"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оходы </w:t>
      </w:r>
      <w:r w:rsidR="0048181C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консолидированных  бюджетов субъектов РФ  на 1 сентября 2019 года </w:t>
      </w:r>
      <w:r w:rsidR="00B343EE"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составили 8 625 млрд. рублей с ростом </w:t>
      </w:r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по сравнению  с  2018 годом н</w:t>
      </w:r>
      <w:r w:rsidR="00B343EE"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а</w:t>
      </w:r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12% </w:t>
      </w:r>
      <w:r w:rsidR="00B343EE"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.</w:t>
      </w:r>
    </w:p>
    <w:p w:rsidR="009364E2" w:rsidRPr="0085215B" w:rsidRDefault="00B343EE" w:rsidP="00687426">
      <w:pPr>
        <w:spacing w:line="360" w:lineRule="auto"/>
        <w:ind w:firstLine="708"/>
        <w:jc w:val="both"/>
        <w:rPr>
          <w:rFonts w:ascii="Times" w:eastAsia="Times New Roman" w:hAnsi="Times" w:cs="Times"/>
          <w:color w:val="000000"/>
          <w:sz w:val="26"/>
          <w:szCs w:val="26"/>
          <w:lang w:eastAsia="ru-RU"/>
        </w:rPr>
      </w:pPr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Поступление налоговых и неналоговых доходов возросло на 11% (+709 млрд. рублей), составив 7 277 млрд. рублей. Поступление налога на прибыль увеличилось на 18%</w:t>
      </w:r>
      <w:r w:rsidR="009364E2"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</w:t>
      </w:r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 по сравнению с 2018 годом, объем которого составил 2 417 млрд. рублей. Поступление НДФЛ возросло на 8% относительно уровня 2018 года</w:t>
      </w:r>
      <w:r w:rsidR="009364E2"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.</w:t>
      </w:r>
      <w:r w:rsidR="00BD499F"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</w:t>
      </w:r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Поступление акцизов увеличилось на 20%</w:t>
      </w:r>
      <w:r w:rsidR="009364E2"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. </w:t>
      </w:r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Доходы от других налогов</w:t>
      </w:r>
      <w:r w:rsidR="00D72405"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</w:t>
      </w:r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</w:t>
      </w:r>
      <w:r w:rsidR="009364E2"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выросли н</w:t>
      </w:r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а 12% .</w:t>
      </w:r>
      <w:r w:rsidR="009364E2"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</w:t>
      </w:r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Неналоговые доходы возросли на 7% </w:t>
      </w:r>
      <w:r w:rsidR="009364E2"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.</w:t>
      </w:r>
    </w:p>
    <w:p w:rsidR="00DF1E20" w:rsidRDefault="00DF1E20" w:rsidP="008D61D1">
      <w:pPr>
        <w:spacing w:line="360" w:lineRule="auto"/>
        <w:jc w:val="both"/>
        <w:rPr>
          <w:rFonts w:ascii="Times" w:eastAsia="Times New Roman" w:hAnsi="Times" w:cs="Times"/>
          <w:color w:val="000000"/>
          <w:sz w:val="26"/>
          <w:szCs w:val="26"/>
          <w:lang w:eastAsia="ru-RU"/>
        </w:rPr>
      </w:pPr>
    </w:p>
    <w:p w:rsidR="00D72405" w:rsidRPr="0085215B" w:rsidRDefault="00687426" w:rsidP="008D61D1">
      <w:pPr>
        <w:spacing w:line="360" w:lineRule="auto"/>
        <w:jc w:val="both"/>
        <w:rPr>
          <w:rFonts w:ascii="Times" w:eastAsia="Times New Roman" w:hAnsi="Times" w:cs="Times"/>
          <w:color w:val="000000"/>
          <w:sz w:val="26"/>
          <w:szCs w:val="26"/>
          <w:lang w:eastAsia="ru-RU"/>
        </w:rPr>
      </w:pPr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lastRenderedPageBreak/>
        <w:t>Рис.1</w:t>
      </w:r>
      <w:r w:rsidR="002A2DF1"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.</w:t>
      </w:r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Динамика  собственных  доходов, межбюджетных трансферто</w:t>
      </w:r>
      <w:proofErr w:type="gramStart"/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в(</w:t>
      </w:r>
      <w:proofErr w:type="gramEnd"/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без субвенций) и   долгов регионов</w:t>
      </w:r>
    </w:p>
    <w:p w:rsidR="00A747A2" w:rsidRDefault="006D45F6">
      <w:r>
        <w:rPr>
          <w:noProof/>
          <w:lang w:eastAsia="ru-RU"/>
        </w:rPr>
        <w:drawing>
          <wp:inline distT="0" distB="0" distL="0" distR="0" wp14:anchorId="6244B0E9">
            <wp:extent cx="6169025" cy="276872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761" cy="2782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1E20" w:rsidRDefault="00DF1E20" w:rsidP="0085215B">
      <w:pPr>
        <w:spacing w:line="360" w:lineRule="auto"/>
        <w:ind w:firstLine="708"/>
        <w:jc w:val="both"/>
        <w:rPr>
          <w:rFonts w:ascii="Times" w:eastAsia="Times New Roman" w:hAnsi="Times" w:cs="Times"/>
          <w:color w:val="000000"/>
          <w:sz w:val="26"/>
          <w:szCs w:val="26"/>
          <w:lang w:eastAsia="ru-RU"/>
        </w:rPr>
      </w:pPr>
    </w:p>
    <w:p w:rsidR="00687426" w:rsidRPr="0085215B" w:rsidRDefault="00D72405" w:rsidP="0085215B">
      <w:pPr>
        <w:spacing w:line="360" w:lineRule="auto"/>
        <w:ind w:firstLine="708"/>
        <w:jc w:val="both"/>
        <w:rPr>
          <w:rFonts w:ascii="Times" w:eastAsia="Times New Roman" w:hAnsi="Times" w:cs="Times"/>
          <w:color w:val="000000"/>
          <w:sz w:val="26"/>
          <w:szCs w:val="26"/>
          <w:lang w:eastAsia="ru-RU"/>
        </w:rPr>
      </w:pPr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Безвозмездные поступления из федерального бюджета поступили в объеме 1 273 млрд. рублей, с ростом на 14% (+156 млрд. рублей)</w:t>
      </w:r>
      <w:r w:rsidR="00687426"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, </w:t>
      </w:r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по  сравнению  с  2018 годом, что составляет</w:t>
      </w:r>
      <w:r w:rsidR="0048181C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в  среднем по  регионам </w:t>
      </w:r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15% доходов. </w:t>
      </w:r>
    </w:p>
    <w:p w:rsidR="00D72405" w:rsidRPr="0085215B" w:rsidRDefault="00D72405" w:rsidP="00687426">
      <w:pPr>
        <w:spacing w:after="480" w:line="360" w:lineRule="auto"/>
        <w:ind w:left="62" w:firstLine="646"/>
        <w:jc w:val="both"/>
        <w:rPr>
          <w:rFonts w:ascii="Times" w:eastAsia="Times New Roman" w:hAnsi="Times" w:cs="Times"/>
          <w:color w:val="000000"/>
          <w:sz w:val="26"/>
          <w:szCs w:val="26"/>
          <w:lang w:eastAsia="ru-RU"/>
        </w:rPr>
      </w:pPr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Расходы профинансированы в объеме 7 611 млрд. рублей, с ростом на 11% (+740 млрд. рублей). Профицит консолидированных бюджетов 1 014 млрд. рублей (в 2018 году профицит – 860 млрд. рублей). В то</w:t>
      </w:r>
      <w:r w:rsidR="00C22537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</w:t>
      </w:r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же время, с дефицитом исполнены бюджеты 13 регионов (против 9 в 2018 году),</w:t>
      </w:r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br/>
        <w:t xml:space="preserve">с суммарным дефицитом 13 млрд. рублей. С профицитом исполнены бюджеты 72 регионов (против 76 в 2018 году), с </w:t>
      </w:r>
      <w:proofErr w:type="gramStart"/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суммарным</w:t>
      </w:r>
      <w:proofErr w:type="gramEnd"/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профицитом 1026 млрд. рублей. Привлечение кредитов кредитных организаций составило</w:t>
      </w:r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br/>
        <w:t xml:space="preserve">323 млрд. рублей, погашение – 605 млрд. рублей (в 2018 году – 665 и 975 млрд. рублей соответственно).   Государственный долг субъектов Российской Федерации составляет 1 995 млрд. рублей и снизился с начала года на 9,6% (-211 млрд. рублей). </w:t>
      </w:r>
    </w:p>
    <w:p w:rsidR="00DF1E20" w:rsidRDefault="00DF1E20" w:rsidP="00687426">
      <w:pPr>
        <w:spacing w:after="480" w:line="360" w:lineRule="auto"/>
        <w:ind w:left="62" w:firstLine="646"/>
        <w:jc w:val="both"/>
        <w:rPr>
          <w:rFonts w:ascii="Times" w:eastAsia="Times New Roman" w:hAnsi="Times" w:cs="Times"/>
          <w:color w:val="000000"/>
          <w:sz w:val="26"/>
          <w:szCs w:val="26"/>
          <w:lang w:eastAsia="ru-RU"/>
        </w:rPr>
      </w:pPr>
    </w:p>
    <w:p w:rsidR="00DF1E20" w:rsidRDefault="00DF1E20" w:rsidP="00687426">
      <w:pPr>
        <w:spacing w:after="480" w:line="360" w:lineRule="auto"/>
        <w:ind w:left="62" w:firstLine="646"/>
        <w:jc w:val="both"/>
        <w:rPr>
          <w:rFonts w:ascii="Times" w:eastAsia="Times New Roman" w:hAnsi="Times" w:cs="Times"/>
          <w:color w:val="000000"/>
          <w:sz w:val="26"/>
          <w:szCs w:val="26"/>
          <w:lang w:eastAsia="ru-RU"/>
        </w:rPr>
      </w:pPr>
    </w:p>
    <w:p w:rsidR="00687426" w:rsidRPr="0085215B" w:rsidRDefault="00687426" w:rsidP="00687426">
      <w:pPr>
        <w:spacing w:after="480" w:line="360" w:lineRule="auto"/>
        <w:ind w:left="62" w:firstLine="646"/>
        <w:jc w:val="both"/>
        <w:rPr>
          <w:rFonts w:ascii="Times" w:eastAsia="Times New Roman" w:hAnsi="Times" w:cs="Times"/>
          <w:color w:val="000000"/>
          <w:sz w:val="26"/>
          <w:szCs w:val="26"/>
          <w:lang w:eastAsia="ru-RU"/>
        </w:rPr>
      </w:pPr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lastRenderedPageBreak/>
        <w:t>Рис.2</w:t>
      </w:r>
      <w:r w:rsidR="002A2DF1"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.</w:t>
      </w:r>
      <w:r w:rsidRPr="0085215B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 Динамика государственного  долга субъектов РФ.</w:t>
      </w:r>
    </w:p>
    <w:p w:rsidR="002F7240" w:rsidRDefault="00A747A2">
      <w:r>
        <w:rPr>
          <w:noProof/>
          <w:lang w:eastAsia="ru-RU"/>
        </w:rPr>
        <w:drawing>
          <wp:inline distT="0" distB="0" distL="0" distR="0" wp14:anchorId="3C8C4D95">
            <wp:extent cx="5727998" cy="3743657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887" cy="3756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181C" w:rsidRDefault="007D277F" w:rsidP="007D277F">
      <w:pPr>
        <w:shd w:val="clear" w:color="auto" w:fill="FFFFFF"/>
        <w:spacing w:before="225" w:after="105" w:line="450" w:lineRule="atLeast"/>
        <w:ind w:firstLine="708"/>
        <w:jc w:val="both"/>
        <w:rPr>
          <w:rFonts w:ascii="Times" w:eastAsia="Times New Roman" w:hAnsi="Times" w:cs="Times"/>
          <w:color w:val="000000"/>
          <w:sz w:val="26"/>
          <w:szCs w:val="26"/>
          <w:lang w:eastAsia="ru-RU"/>
        </w:rPr>
      </w:pPr>
      <w:r w:rsidRPr="001B4402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Весь госдолг регионов на 1 сентября составля</w:t>
      </w:r>
      <w:r w:rsidR="00C22537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л</w:t>
      </w:r>
      <w:r w:rsidRPr="001B4402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</w:t>
      </w:r>
      <w:r w:rsidR="00C22537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1995 млрд. </w:t>
      </w:r>
      <w:r w:rsidRPr="001B4402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руб. Задолженность перед федеральным бюджетом увеличилась с начала года на 48,1 млрд</w:t>
      </w:r>
      <w:r w:rsidR="00C22537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.</w:t>
      </w:r>
      <w:r w:rsidRPr="001B4402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руб. </w:t>
      </w:r>
      <w:r w:rsidR="00C22537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и составила </w:t>
      </w:r>
      <w:r w:rsidRPr="001B4402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988 млрд</w:t>
      </w:r>
      <w:r w:rsidR="00C22537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.</w:t>
      </w:r>
      <w:r w:rsidRPr="001B4402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руб. </w:t>
      </w:r>
    </w:p>
    <w:p w:rsidR="007D277F" w:rsidRDefault="007D277F" w:rsidP="007D277F">
      <w:pPr>
        <w:shd w:val="clear" w:color="auto" w:fill="FFFFFF"/>
        <w:spacing w:before="225" w:after="105" w:line="450" w:lineRule="atLeast"/>
        <w:ind w:firstLine="708"/>
        <w:jc w:val="both"/>
        <w:rPr>
          <w:rFonts w:ascii="Times" w:eastAsia="Times New Roman" w:hAnsi="Times" w:cs="Times"/>
          <w:color w:val="000000"/>
          <w:sz w:val="26"/>
          <w:szCs w:val="26"/>
          <w:lang w:eastAsia="ru-RU"/>
        </w:rPr>
      </w:pPr>
      <w:r w:rsidRPr="001B4402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В ближайшие три года регионы должны вернуть почти 380 млрд</w:t>
      </w:r>
      <w:r w:rsidR="00C22537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.</w:t>
      </w:r>
      <w:r w:rsidRPr="001B4402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руб. Сохраняются риски для устойчивости региональных и местных бюджетов из-за больших долгов, особенно у отдельных регионов и муниципалитетов.</w:t>
      </w:r>
      <w:r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</w:t>
      </w:r>
      <w:r w:rsidRPr="001B4402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Задолженность по бюджетным кредитам – почти половина (44%) от всего регионального долга, у отдельных регионов она превышает треть от ежегодных доходов бюджета. Самое высокое отношение долга к доходам у Мордовии – 79%. Чтобы расплачиваться с федеральным центром в 2020–2024 гг. по действующей формуле, многим регионам пришлось бы отдавать ежегодно почти 10% своих доходов</w:t>
      </w:r>
      <w:r>
        <w:rPr>
          <w:rFonts w:ascii="Times" w:eastAsia="Times New Roman" w:hAnsi="Times" w:cs="Times"/>
          <w:color w:val="000000"/>
          <w:sz w:val="26"/>
          <w:szCs w:val="26"/>
          <w:lang w:eastAsia="ru-RU"/>
        </w:rPr>
        <w:t>.</w:t>
      </w:r>
      <w:r w:rsidRPr="001B4402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А поскольку бюджетное кредитование остановлено, им придется или </w:t>
      </w:r>
      <w:r w:rsidR="00DF1E20">
        <w:rPr>
          <w:rFonts w:ascii="Times" w:eastAsia="Times New Roman" w:hAnsi="Times" w:cs="Times"/>
          <w:color w:val="000000"/>
          <w:sz w:val="26"/>
          <w:szCs w:val="26"/>
          <w:lang w:eastAsia="ru-RU"/>
        </w:rPr>
        <w:lastRenderedPageBreak/>
        <w:t>з</w:t>
      </w:r>
      <w:r w:rsidRPr="001B4402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анимать на рынке по высоким ставкам, или </w:t>
      </w:r>
      <w:r w:rsidR="00C22537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сокращать</w:t>
      </w:r>
      <w:r w:rsidRPr="001B4402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расходы, </w:t>
      </w:r>
      <w:r w:rsidR="0048181C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в том числе и</w:t>
      </w:r>
      <w:r w:rsidRPr="001B4402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социальн</w:t>
      </w:r>
      <w:r>
        <w:rPr>
          <w:rFonts w:ascii="Times" w:eastAsia="Times New Roman" w:hAnsi="Times" w:cs="Times"/>
          <w:color w:val="000000"/>
          <w:sz w:val="26"/>
          <w:szCs w:val="26"/>
          <w:lang w:eastAsia="ru-RU"/>
        </w:rPr>
        <w:t>ые</w:t>
      </w:r>
      <w:r>
        <w:rPr>
          <w:rStyle w:val="a6"/>
          <w:rFonts w:ascii="Times" w:eastAsia="Times New Roman" w:hAnsi="Times" w:cs="Times"/>
          <w:color w:val="000000"/>
          <w:sz w:val="26"/>
          <w:szCs w:val="26"/>
          <w:lang w:eastAsia="ru-RU"/>
        </w:rPr>
        <w:footnoteReference w:id="2"/>
      </w:r>
      <w:r w:rsidRPr="001B4402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.</w:t>
      </w:r>
    </w:p>
    <w:p w:rsidR="007D277F" w:rsidRDefault="007D277F" w:rsidP="007D277F">
      <w:pPr>
        <w:shd w:val="clear" w:color="auto" w:fill="FFFFFF"/>
        <w:spacing w:before="225" w:after="105" w:line="450" w:lineRule="atLeast"/>
        <w:ind w:firstLine="708"/>
        <w:jc w:val="both"/>
        <w:rPr>
          <w:rFonts w:ascii="Times" w:eastAsia="Times New Roman" w:hAnsi="Times" w:cs="Times"/>
          <w:color w:val="000000"/>
          <w:sz w:val="26"/>
          <w:szCs w:val="26"/>
          <w:lang w:eastAsia="ru-RU"/>
        </w:rPr>
      </w:pPr>
      <w:r w:rsidRPr="001B4402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С момента выхода майских указов </w:t>
      </w:r>
      <w:r w:rsidR="005C4BAF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Президента</w:t>
      </w:r>
      <w:r w:rsidRPr="001B4402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2012 г. регионы были вынуждены наращивать социальные расходы в ущерб инвестициям</w:t>
      </w:r>
      <w:r>
        <w:rPr>
          <w:rFonts w:ascii="Times" w:eastAsia="Times New Roman" w:hAnsi="Times" w:cs="Times"/>
          <w:color w:val="000000"/>
          <w:sz w:val="26"/>
          <w:szCs w:val="26"/>
          <w:lang w:eastAsia="ru-RU"/>
        </w:rPr>
        <w:t>, т</w:t>
      </w:r>
      <w:r w:rsidRPr="001B4402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еперь же власти делают ставку на экономический рост за счет увеличения инвестиций. Но правительству будет непросто следить за выполнением условий: придется оценивать проекты, отбирать их, следить за </w:t>
      </w:r>
      <w:r w:rsidR="00C22537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их </w:t>
      </w:r>
      <w:r w:rsidRPr="001B4402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выполнением</w:t>
      </w:r>
      <w:r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. Для ряда  регионов  выплаты будут  наиболее болезненные. Ниже приведены выплаты в   процентах к доходам бюджетов регионов в  2018 году </w:t>
      </w:r>
      <w:r>
        <w:rPr>
          <w:rStyle w:val="a6"/>
          <w:rFonts w:ascii="Times" w:eastAsia="Times New Roman" w:hAnsi="Times" w:cs="Times"/>
          <w:color w:val="000000"/>
          <w:sz w:val="26"/>
          <w:szCs w:val="26"/>
          <w:lang w:eastAsia="ru-RU"/>
        </w:rPr>
        <w:footnoteReference w:id="3"/>
      </w:r>
      <w:r>
        <w:rPr>
          <w:rFonts w:ascii="Times" w:eastAsia="Times New Roman" w:hAnsi="Times" w:cs="Times"/>
          <w:color w:val="000000"/>
          <w:sz w:val="26"/>
          <w:szCs w:val="26"/>
          <w:lang w:eastAsia="ru-RU"/>
        </w:rPr>
        <w:t>.</w:t>
      </w:r>
    </w:p>
    <w:p w:rsidR="0085215B" w:rsidRPr="001B4402" w:rsidRDefault="0085215B" w:rsidP="007D277F">
      <w:pPr>
        <w:shd w:val="clear" w:color="auto" w:fill="FFFFFF"/>
        <w:spacing w:before="225" w:after="105" w:line="450" w:lineRule="atLeast"/>
        <w:ind w:firstLine="708"/>
        <w:jc w:val="both"/>
        <w:rPr>
          <w:rFonts w:ascii="Times" w:eastAsia="Times New Roman" w:hAnsi="Times" w:cs="Times"/>
          <w:color w:val="000000"/>
          <w:sz w:val="26"/>
          <w:szCs w:val="26"/>
          <w:lang w:eastAsia="ru-RU"/>
        </w:rPr>
      </w:pPr>
      <w:r>
        <w:rPr>
          <w:rFonts w:ascii="Times" w:eastAsia="Times New Roman" w:hAnsi="Times" w:cs="Times"/>
          <w:color w:val="000000"/>
          <w:sz w:val="26"/>
          <w:szCs w:val="26"/>
          <w:lang w:eastAsia="ru-RU"/>
        </w:rPr>
        <w:t>Таблица 1.</w:t>
      </w:r>
    </w:p>
    <w:p w:rsidR="007D277F" w:rsidRPr="001B4402" w:rsidRDefault="007D277F" w:rsidP="007D27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7812" w:type="dxa"/>
        <w:tblCellSpacing w:w="15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4253"/>
      </w:tblGrid>
      <w:tr w:rsidR="0085215B" w:rsidRPr="001B4402" w:rsidTr="0085215B">
        <w:trPr>
          <w:tblHeader/>
          <w:tblCellSpacing w:w="15" w:type="dxa"/>
        </w:trPr>
        <w:tc>
          <w:tcPr>
            <w:tcW w:w="3514" w:type="dxa"/>
            <w:shd w:val="clear" w:color="auto" w:fill="EEEEEE"/>
            <w:tcMar>
              <w:top w:w="75" w:type="dxa"/>
              <w:left w:w="90" w:type="dxa"/>
              <w:bottom w:w="75" w:type="dxa"/>
              <w:right w:w="210" w:type="dxa"/>
            </w:tcMar>
            <w:vAlign w:val="center"/>
            <w:hideMark/>
          </w:tcPr>
          <w:p w:rsidR="0085215B" w:rsidRPr="001B4402" w:rsidRDefault="0085215B" w:rsidP="00501C0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8" w:type="dxa"/>
            <w:shd w:val="clear" w:color="auto" w:fill="EEEEEE"/>
            <w:tcMar>
              <w:top w:w="75" w:type="dxa"/>
              <w:left w:w="90" w:type="dxa"/>
              <w:bottom w:w="75" w:type="dxa"/>
              <w:right w:w="210" w:type="dxa"/>
            </w:tcMar>
            <w:vAlign w:val="center"/>
            <w:hideMark/>
          </w:tcPr>
          <w:p w:rsidR="0085215B" w:rsidRPr="001B4402" w:rsidRDefault="0085215B" w:rsidP="00501C0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1B4402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 xml:space="preserve">доля бюджетных кредитов </w:t>
            </w:r>
            <w:proofErr w:type="gramStart"/>
            <w:r w:rsidRPr="001B4402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в</w:t>
            </w:r>
            <w:proofErr w:type="gramEnd"/>
            <w:r w:rsidRPr="001B4402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 xml:space="preserve"> % </w:t>
            </w:r>
            <w:proofErr w:type="gramStart"/>
            <w:r w:rsidRPr="001B4402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от</w:t>
            </w:r>
            <w:proofErr w:type="gramEnd"/>
            <w:r w:rsidRPr="001B4402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 xml:space="preserve"> доходов бюджета в 2018 г.</w:t>
            </w:r>
          </w:p>
        </w:tc>
      </w:tr>
      <w:tr w:rsidR="0085215B" w:rsidRPr="001B4402" w:rsidTr="0085215B">
        <w:trPr>
          <w:tblCellSpacing w:w="15" w:type="dxa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15B" w:rsidRPr="001B4402" w:rsidRDefault="0085215B" w:rsidP="00501C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4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Мордовия</w:t>
            </w: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15B" w:rsidRPr="001B4402" w:rsidRDefault="0085215B" w:rsidP="007D2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4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</w:t>
            </w:r>
          </w:p>
        </w:tc>
      </w:tr>
      <w:tr w:rsidR="0085215B" w:rsidRPr="001B4402" w:rsidTr="0085215B">
        <w:trPr>
          <w:tblCellSpacing w:w="15" w:type="dxa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15B" w:rsidRPr="001B4402" w:rsidRDefault="0085215B" w:rsidP="00501C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4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Смоленская область</w:t>
            </w: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15B" w:rsidRPr="001B4402" w:rsidRDefault="0085215B" w:rsidP="007D2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4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</w:t>
            </w:r>
          </w:p>
        </w:tc>
      </w:tr>
      <w:tr w:rsidR="0085215B" w:rsidRPr="001B4402" w:rsidTr="0085215B">
        <w:trPr>
          <w:tblCellSpacing w:w="15" w:type="dxa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15B" w:rsidRPr="001B4402" w:rsidRDefault="0085215B" w:rsidP="00501C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4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Костромская область</w:t>
            </w: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15B" w:rsidRPr="001B4402" w:rsidRDefault="0085215B" w:rsidP="007D2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4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</w:tr>
      <w:tr w:rsidR="0085215B" w:rsidRPr="001B4402" w:rsidTr="0085215B">
        <w:trPr>
          <w:tblCellSpacing w:w="15" w:type="dxa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15B" w:rsidRPr="001B4402" w:rsidRDefault="0085215B" w:rsidP="00501C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4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Хакасия</w:t>
            </w: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15B" w:rsidRPr="001B4402" w:rsidRDefault="0085215B" w:rsidP="007D2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4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</w:tr>
      <w:tr w:rsidR="0085215B" w:rsidRPr="001B4402" w:rsidTr="0085215B">
        <w:trPr>
          <w:tblCellSpacing w:w="15" w:type="dxa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15B" w:rsidRPr="001B4402" w:rsidRDefault="0085215B" w:rsidP="00501C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4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Калужская область</w:t>
            </w: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15B" w:rsidRPr="001B4402" w:rsidRDefault="0085215B" w:rsidP="007D2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4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</w:tr>
      <w:tr w:rsidR="0085215B" w:rsidRPr="001B4402" w:rsidTr="0085215B">
        <w:trPr>
          <w:tblCellSpacing w:w="15" w:type="dxa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15B" w:rsidRPr="001B4402" w:rsidRDefault="0085215B" w:rsidP="00501C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4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15B" w:rsidRPr="001B4402" w:rsidRDefault="0085215B" w:rsidP="007D2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4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</w:tr>
      <w:tr w:rsidR="0085215B" w:rsidRPr="001B4402" w:rsidTr="0085215B">
        <w:trPr>
          <w:tblCellSpacing w:w="15" w:type="dxa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15B" w:rsidRPr="001B4402" w:rsidRDefault="0085215B" w:rsidP="00501C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4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15B" w:rsidRPr="001B4402" w:rsidRDefault="0085215B" w:rsidP="007D2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4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</w:tr>
      <w:tr w:rsidR="0085215B" w:rsidRPr="001B4402" w:rsidTr="0085215B">
        <w:trPr>
          <w:tblCellSpacing w:w="15" w:type="dxa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15B" w:rsidRPr="001B4402" w:rsidRDefault="0085215B" w:rsidP="00501C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4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Астраханская область</w:t>
            </w: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15B" w:rsidRPr="001B4402" w:rsidRDefault="0085215B" w:rsidP="007D2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4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</w:p>
        </w:tc>
      </w:tr>
      <w:tr w:rsidR="0085215B" w:rsidRPr="001B4402" w:rsidTr="0085215B">
        <w:trPr>
          <w:tblCellSpacing w:w="15" w:type="dxa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15B" w:rsidRPr="001B4402" w:rsidRDefault="0085215B" w:rsidP="00501C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4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15B" w:rsidRPr="001B4402" w:rsidRDefault="0085215B" w:rsidP="007D2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4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</w:tr>
      <w:tr w:rsidR="0085215B" w:rsidRPr="001B4402" w:rsidTr="0085215B">
        <w:trPr>
          <w:tblCellSpacing w:w="15" w:type="dxa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15B" w:rsidRPr="001B4402" w:rsidRDefault="0085215B" w:rsidP="00501C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4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Татарстан</w:t>
            </w: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15B" w:rsidRPr="001B4402" w:rsidRDefault="0085215B" w:rsidP="007D27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4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</w:tr>
    </w:tbl>
    <w:p w:rsidR="007D277F" w:rsidRPr="001B4402" w:rsidRDefault="007D277F" w:rsidP="00ED2B26">
      <w:pPr>
        <w:rPr>
          <w:sz w:val="44"/>
          <w:szCs w:val="44"/>
          <w:lang w:eastAsia="ru-RU"/>
        </w:rPr>
      </w:pPr>
      <w:r w:rsidRPr="001B4402">
        <w:rPr>
          <w:lang w:eastAsia="ru-RU"/>
        </w:rPr>
        <w:t xml:space="preserve">Источники:  подсчеты </w:t>
      </w:r>
      <w:proofErr w:type="spellStart"/>
      <w:r w:rsidRPr="001B4402">
        <w:rPr>
          <w:lang w:eastAsia="ru-RU"/>
        </w:rPr>
        <w:t>Fitch</w:t>
      </w:r>
      <w:proofErr w:type="spellEnd"/>
      <w:r w:rsidRPr="001B4402">
        <w:rPr>
          <w:lang w:eastAsia="ru-RU"/>
        </w:rPr>
        <w:t xml:space="preserve"> </w:t>
      </w:r>
      <w:proofErr w:type="spellStart"/>
      <w:r w:rsidRPr="001B4402">
        <w:rPr>
          <w:lang w:eastAsia="ru-RU"/>
        </w:rPr>
        <w:t>Ratings</w:t>
      </w:r>
      <w:proofErr w:type="spellEnd"/>
    </w:p>
    <w:p w:rsidR="00687426" w:rsidRPr="00BE3A51" w:rsidRDefault="00C00A19" w:rsidP="0085215B">
      <w:pPr>
        <w:spacing w:line="360" w:lineRule="auto"/>
        <w:ind w:firstLine="708"/>
        <w:jc w:val="both"/>
        <w:rPr>
          <w:rFonts w:ascii="Times" w:eastAsia="Times New Roman" w:hAnsi="Times" w:cs="Times"/>
          <w:color w:val="000000"/>
          <w:sz w:val="26"/>
          <w:szCs w:val="26"/>
          <w:lang w:eastAsia="ru-RU"/>
        </w:rPr>
      </w:pPr>
      <w:r w:rsidRPr="002108AF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Отношение </w:t>
      </w:r>
      <w:r w:rsidRPr="002108AF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государственного</w:t>
      </w:r>
      <w:r w:rsidRPr="002108AF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 долга  регионов к собственным доходам  по  итогам 2018 года снизилось. Однако за 8 месяцев 201</w:t>
      </w:r>
      <w:r w:rsidR="002108AF" w:rsidRPr="002108AF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8</w:t>
      </w:r>
      <w:r w:rsidRPr="002108AF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года наблюдался рост, </w:t>
      </w:r>
      <w:r w:rsidR="0048181C" w:rsidRPr="002108AF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б</w:t>
      </w:r>
      <w:r w:rsidRPr="002108AF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олее сильный, чем за 8 месяцев</w:t>
      </w:r>
      <w:r w:rsidR="0085215B" w:rsidRPr="002108AF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201</w:t>
      </w:r>
      <w:r w:rsidR="002108AF" w:rsidRPr="002108AF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9</w:t>
      </w:r>
      <w:r w:rsidR="0085215B" w:rsidRPr="002108AF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года</w:t>
      </w:r>
      <w:r w:rsidRPr="002108AF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. Очевидно, что  к  концу  </w:t>
      </w:r>
      <w:r w:rsidR="002108AF" w:rsidRPr="002108AF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2019 </w:t>
      </w:r>
      <w:r w:rsidRPr="002108AF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года  ситуация  улучшится</w:t>
      </w:r>
      <w:r w:rsidR="002108AF" w:rsidRPr="002108AF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,</w:t>
      </w:r>
      <w:r w:rsidRPr="002108AF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и годовой показатель будет ниже за счет роста собственных  доходов и  за  счет   снижения долга.</w:t>
      </w:r>
    </w:p>
    <w:p w:rsidR="00687426" w:rsidRPr="00BE3A51" w:rsidRDefault="00687426">
      <w:pPr>
        <w:rPr>
          <w:rFonts w:ascii="Times" w:eastAsia="Times New Roman" w:hAnsi="Times" w:cs="Times"/>
          <w:color w:val="000000"/>
          <w:sz w:val="26"/>
          <w:szCs w:val="26"/>
          <w:lang w:eastAsia="ru-RU"/>
        </w:rPr>
      </w:pPr>
      <w:r w:rsidRPr="00BE3A51">
        <w:rPr>
          <w:rFonts w:ascii="Times" w:eastAsia="Times New Roman" w:hAnsi="Times" w:cs="Times"/>
          <w:color w:val="000000"/>
          <w:sz w:val="26"/>
          <w:szCs w:val="26"/>
          <w:lang w:eastAsia="ru-RU"/>
        </w:rPr>
        <w:lastRenderedPageBreak/>
        <w:t xml:space="preserve">Рис.3 </w:t>
      </w:r>
      <w:r w:rsidR="002A2DF1" w:rsidRPr="00BE3A51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.</w:t>
      </w:r>
      <w:r w:rsidRPr="00BE3A51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Динамика отношения объема  государственного  долга  субъектов к собственным доходам.</w:t>
      </w:r>
    </w:p>
    <w:p w:rsidR="00687426" w:rsidRDefault="00687426">
      <w:r>
        <w:rPr>
          <w:noProof/>
          <w:lang w:eastAsia="ru-RU"/>
        </w:rPr>
        <w:drawing>
          <wp:inline distT="0" distB="0" distL="0" distR="0" wp14:anchorId="169326D3">
            <wp:extent cx="5230495" cy="3290660"/>
            <wp:effectExtent l="0" t="0" r="8255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873" cy="3320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181C" w:rsidRPr="0048181C" w:rsidRDefault="0048181C">
      <w:pPr>
        <w:rPr>
          <w:rFonts w:ascii="Times New Roman" w:hAnsi="Times New Roman" w:cs="Times New Roman"/>
          <w:sz w:val="24"/>
          <w:szCs w:val="24"/>
        </w:rPr>
      </w:pPr>
      <w:r w:rsidRPr="0048181C">
        <w:rPr>
          <w:rFonts w:ascii="Times New Roman" w:hAnsi="Times New Roman" w:cs="Times New Roman"/>
          <w:sz w:val="24"/>
          <w:szCs w:val="24"/>
        </w:rPr>
        <w:t>Показатель</w:t>
      </w:r>
      <w:r>
        <w:rPr>
          <w:rFonts w:ascii="Times New Roman" w:hAnsi="Times New Roman" w:cs="Times New Roman"/>
          <w:sz w:val="24"/>
          <w:szCs w:val="24"/>
        </w:rPr>
        <w:t xml:space="preserve"> «отношение объема государственного долга к   собственным  доходам «  самый высокий по  Приволжскому ФО ( за  счет Мордовии) и по  Центральному ФО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сразу несколько  регионов: Смоленская, Калужская</w:t>
      </w:r>
      <w:r w:rsidR="00712457">
        <w:rPr>
          <w:rFonts w:ascii="Times New Roman" w:hAnsi="Times New Roman" w:cs="Times New Roman"/>
          <w:sz w:val="24"/>
          <w:szCs w:val="24"/>
        </w:rPr>
        <w:t>, Орловская</w:t>
      </w:r>
      <w:r>
        <w:rPr>
          <w:rFonts w:ascii="Times New Roman" w:hAnsi="Times New Roman" w:cs="Times New Roman"/>
          <w:sz w:val="24"/>
          <w:szCs w:val="24"/>
        </w:rPr>
        <w:t xml:space="preserve">  области.</w:t>
      </w:r>
    </w:p>
    <w:p w:rsidR="002A2DF1" w:rsidRDefault="002A2DF1">
      <w:pPr>
        <w:rPr>
          <w:rFonts w:ascii="Times New Roman" w:hAnsi="Times New Roman" w:cs="Times New Roman"/>
          <w:sz w:val="24"/>
          <w:szCs w:val="24"/>
        </w:rPr>
      </w:pPr>
      <w:r w:rsidRPr="002A2DF1">
        <w:rPr>
          <w:rFonts w:ascii="Times New Roman" w:hAnsi="Times New Roman" w:cs="Times New Roman"/>
          <w:sz w:val="24"/>
          <w:szCs w:val="24"/>
        </w:rPr>
        <w:t>Рис.4. Отношение  объема  государственного долга   к собственным доходам  по  федеральным округам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CD8069">
            <wp:extent cx="4845050" cy="3572905"/>
            <wp:effectExtent l="0" t="0" r="0" b="889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568" cy="3601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1E20" w:rsidRDefault="00DF1E20">
      <w:pPr>
        <w:rPr>
          <w:rFonts w:ascii="Times New Roman" w:hAnsi="Times New Roman" w:cs="Times New Roman"/>
          <w:sz w:val="24"/>
          <w:szCs w:val="24"/>
        </w:rPr>
      </w:pPr>
    </w:p>
    <w:p w:rsidR="002A2DF1" w:rsidRDefault="002A2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Рис.5 Динамика отношения объема долга к собственным доходам по  федеральным округам</w:t>
      </w:r>
    </w:p>
    <w:p w:rsidR="006C5255" w:rsidRDefault="006C5255">
      <w:r>
        <w:rPr>
          <w:noProof/>
          <w:lang w:eastAsia="ru-RU"/>
        </w:rPr>
        <w:drawing>
          <wp:inline distT="0" distB="0" distL="0" distR="0" wp14:anchorId="5B44A510">
            <wp:extent cx="6018810" cy="3705308"/>
            <wp:effectExtent l="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48" cy="3764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215B" w:rsidRDefault="0085215B" w:rsidP="0085215B">
      <w:pPr>
        <w:rPr>
          <w:rFonts w:ascii="Times New Roman" w:hAnsi="Times New Roman" w:cs="Times New Roman"/>
        </w:rPr>
      </w:pPr>
    </w:p>
    <w:p w:rsidR="0085215B" w:rsidRPr="002A2DF1" w:rsidRDefault="0085215B" w:rsidP="0085215B">
      <w:pPr>
        <w:rPr>
          <w:rFonts w:ascii="Times New Roman" w:hAnsi="Times New Roman" w:cs="Times New Roman"/>
        </w:rPr>
      </w:pPr>
      <w:r w:rsidRPr="002A2DF1">
        <w:rPr>
          <w:rFonts w:ascii="Times New Roman" w:hAnsi="Times New Roman" w:cs="Times New Roman"/>
        </w:rPr>
        <w:t xml:space="preserve">Рис. </w:t>
      </w:r>
      <w:r>
        <w:rPr>
          <w:rFonts w:ascii="Times New Roman" w:hAnsi="Times New Roman" w:cs="Times New Roman"/>
        </w:rPr>
        <w:t>6</w:t>
      </w:r>
      <w:r w:rsidRPr="002A2DF1">
        <w:rPr>
          <w:rFonts w:ascii="Times New Roman" w:hAnsi="Times New Roman" w:cs="Times New Roman"/>
        </w:rPr>
        <w:t>. Динамика темпа  роста  долговой нагрузки  по  федеральным  округам.</w:t>
      </w:r>
    </w:p>
    <w:p w:rsidR="0085215B" w:rsidRDefault="0085215B" w:rsidP="0085215B">
      <w:pPr>
        <w:spacing w:line="360" w:lineRule="auto"/>
        <w:ind w:firstLine="708"/>
        <w:jc w:val="both"/>
        <w:rPr>
          <w:rFonts w:ascii="Times" w:eastAsia="Times New Roman" w:hAnsi="Times" w:cs="Times"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A34D1C" wp14:editId="02D20C0F">
            <wp:extent cx="5526157" cy="3235778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972" cy="3243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215B" w:rsidRPr="00BE3A51" w:rsidRDefault="0085215B" w:rsidP="0085215B">
      <w:pPr>
        <w:spacing w:line="360" w:lineRule="auto"/>
        <w:ind w:firstLine="708"/>
        <w:jc w:val="both"/>
        <w:rPr>
          <w:rFonts w:ascii="Times" w:eastAsia="Times New Roman" w:hAnsi="Times" w:cs="Times"/>
          <w:color w:val="000000"/>
          <w:sz w:val="26"/>
          <w:szCs w:val="26"/>
          <w:lang w:eastAsia="ru-RU"/>
        </w:rPr>
      </w:pPr>
      <w:r w:rsidRPr="00BE3A51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Для  части регионов </w:t>
      </w:r>
      <w:r w:rsidR="00712457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долгов  удается избежать за  счет  щедрой трансфертной политик</w:t>
      </w:r>
      <w:r w:rsidR="00760AC8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и</w:t>
      </w:r>
      <w:r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федеральн</w:t>
      </w:r>
      <w:r w:rsidR="00712457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ого</w:t>
      </w:r>
      <w:r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центр</w:t>
      </w:r>
      <w:r w:rsidR="00712457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а</w:t>
      </w:r>
      <w:r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, как  и  в предыдущие годы. Ниже  представлены регионы,  которым не  приходится наращивать  долги,   для которых  </w:t>
      </w:r>
      <w:r>
        <w:rPr>
          <w:rFonts w:ascii="Times" w:eastAsia="Times New Roman" w:hAnsi="Times" w:cs="Times"/>
          <w:color w:val="000000"/>
          <w:sz w:val="26"/>
          <w:szCs w:val="26"/>
          <w:lang w:eastAsia="ru-RU"/>
        </w:rPr>
        <w:lastRenderedPageBreak/>
        <w:t>федеральные  трансферты составляют половину и более доходной части  их  бюджетов. При этом,  если  для таких  регионов, как Крым, Севастополь, Республика  Ингушетия и Чеченская  Республика  доля трансфертов в  доходах  бюджетов  традиционно высока, около 50%, то  для Чукотского  АО</w:t>
      </w:r>
      <w:r w:rsidR="00712457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, например, </w:t>
      </w:r>
      <w:r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за  последние    три  года   доля трансфертов  увеличилась  с  17% до 33%.</w:t>
      </w:r>
    </w:p>
    <w:p w:rsidR="0085215B" w:rsidRPr="0085215B" w:rsidRDefault="0085215B" w:rsidP="008521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Pr="0085215B">
        <w:rPr>
          <w:rFonts w:ascii="Times New Roman" w:hAnsi="Times New Roman" w:cs="Times New Roman"/>
          <w:sz w:val="24"/>
          <w:szCs w:val="24"/>
        </w:rPr>
        <w:t>Таблица.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85215B">
        <w:rPr>
          <w:rFonts w:ascii="Times New Roman" w:hAnsi="Times New Roman" w:cs="Times New Roman"/>
          <w:sz w:val="24"/>
          <w:szCs w:val="24"/>
        </w:rPr>
        <w:t>. Доля трансфертов в  доходах регионов с  самыми  большими  долями  трансфертов.</w:t>
      </w:r>
    </w:p>
    <w:p w:rsidR="00BE3A51" w:rsidRDefault="00BE3A51">
      <w:r w:rsidRPr="00AB6310">
        <w:rPr>
          <w:noProof/>
          <w:lang w:eastAsia="ru-RU"/>
        </w:rPr>
        <w:drawing>
          <wp:inline distT="0" distB="0" distL="0" distR="0" wp14:anchorId="222DBB66" wp14:editId="4F7B0C59">
            <wp:extent cx="6066846" cy="2081747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173" cy="208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457" w:rsidRDefault="00712457" w:rsidP="00223CF8">
      <w:pPr>
        <w:spacing w:line="360" w:lineRule="auto"/>
        <w:rPr>
          <w:rFonts w:ascii="Times" w:eastAsia="Times New Roman" w:hAnsi="Times" w:cs="Times"/>
          <w:color w:val="000000"/>
          <w:sz w:val="26"/>
          <w:szCs w:val="26"/>
          <w:lang w:eastAsia="ru-RU"/>
        </w:rPr>
      </w:pPr>
    </w:p>
    <w:p w:rsidR="00BE3A51" w:rsidRPr="00223CF8" w:rsidRDefault="00223CF8" w:rsidP="00223CF8">
      <w:pPr>
        <w:spacing w:line="360" w:lineRule="auto"/>
        <w:rPr>
          <w:rFonts w:ascii="Times" w:eastAsia="Times New Roman" w:hAnsi="Times" w:cs="Times"/>
          <w:color w:val="000000"/>
          <w:sz w:val="26"/>
          <w:szCs w:val="26"/>
          <w:lang w:eastAsia="ru-RU"/>
        </w:rPr>
      </w:pPr>
      <w:r w:rsidRPr="00223CF8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Другая группа регионов</w:t>
      </w:r>
      <w:r>
        <w:rPr>
          <w:rFonts w:ascii="Times" w:eastAsia="Times New Roman" w:hAnsi="Times" w:cs="Times"/>
          <w:color w:val="000000"/>
          <w:sz w:val="26"/>
          <w:szCs w:val="26"/>
          <w:lang w:eastAsia="ru-RU"/>
        </w:rPr>
        <w:t>,</w:t>
      </w:r>
      <w:r w:rsidR="00712457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</w:t>
      </w:r>
      <w:r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 которой приходится наращивать    долги, группа с  самым  большим дефицитом.</w:t>
      </w:r>
    </w:p>
    <w:p w:rsidR="00A747A2" w:rsidRPr="005C4BAF" w:rsidRDefault="00127E99">
      <w:pPr>
        <w:rPr>
          <w:rFonts w:ascii="Times New Roman" w:hAnsi="Times New Roman" w:cs="Times New Roman"/>
          <w:sz w:val="24"/>
          <w:szCs w:val="24"/>
        </w:rPr>
      </w:pPr>
      <w:r w:rsidRPr="005C4BAF">
        <w:rPr>
          <w:rFonts w:ascii="Times New Roman" w:hAnsi="Times New Roman" w:cs="Times New Roman"/>
          <w:sz w:val="24"/>
          <w:szCs w:val="24"/>
        </w:rPr>
        <w:t xml:space="preserve">Таблица  </w:t>
      </w:r>
      <w:r w:rsidR="00223CF8" w:rsidRPr="005C4BAF">
        <w:rPr>
          <w:rFonts w:ascii="Times New Roman" w:hAnsi="Times New Roman" w:cs="Times New Roman"/>
          <w:sz w:val="24"/>
          <w:szCs w:val="24"/>
        </w:rPr>
        <w:t>3</w:t>
      </w:r>
      <w:r w:rsidRPr="00223CF8">
        <w:rPr>
          <w:rFonts w:ascii="Times New Roman" w:hAnsi="Times New Roman" w:cs="Times New Roman"/>
          <w:sz w:val="24"/>
          <w:szCs w:val="24"/>
        </w:rPr>
        <w:t>. Динамика дефицита</w:t>
      </w:r>
      <w:r w:rsidR="00905835" w:rsidRPr="005C4BAF">
        <w:rPr>
          <w:rFonts w:ascii="Times New Roman" w:hAnsi="Times New Roman" w:cs="Times New Roman"/>
          <w:sz w:val="24"/>
          <w:szCs w:val="24"/>
        </w:rPr>
        <w:t xml:space="preserve"> в регионах</w:t>
      </w:r>
      <w:r w:rsidR="004B6060" w:rsidRPr="005C4BAF">
        <w:rPr>
          <w:rFonts w:ascii="Times New Roman" w:hAnsi="Times New Roman" w:cs="Times New Roman"/>
          <w:sz w:val="24"/>
          <w:szCs w:val="24"/>
        </w:rPr>
        <w:t xml:space="preserve"> с</w:t>
      </w:r>
      <w:r w:rsidR="00905835" w:rsidRPr="005C4BAF">
        <w:rPr>
          <w:rFonts w:ascii="Times New Roman" w:hAnsi="Times New Roman" w:cs="Times New Roman"/>
          <w:sz w:val="24"/>
          <w:szCs w:val="24"/>
        </w:rPr>
        <w:t xml:space="preserve">  самым  большим  дефицитом</w:t>
      </w:r>
    </w:p>
    <w:p w:rsidR="00183E0D" w:rsidRDefault="00127E99">
      <w:r w:rsidRPr="00127E99">
        <w:rPr>
          <w:noProof/>
          <w:lang w:eastAsia="ru-RU"/>
        </w:rPr>
        <w:drawing>
          <wp:inline distT="0" distB="0" distL="0" distR="0">
            <wp:extent cx="4838938" cy="2875280"/>
            <wp:effectExtent l="0" t="0" r="0" b="127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845" cy="287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BAF" w:rsidRDefault="005C4BAF"/>
    <w:p w:rsidR="00982D87" w:rsidRDefault="00982D87"/>
    <w:p w:rsidR="00BA3E78" w:rsidRPr="00223CF8" w:rsidRDefault="00127E99">
      <w:pPr>
        <w:rPr>
          <w:rFonts w:ascii="Times New Roman" w:hAnsi="Times New Roman" w:cs="Times New Roman"/>
          <w:sz w:val="24"/>
          <w:szCs w:val="24"/>
        </w:rPr>
      </w:pPr>
      <w:r w:rsidRPr="00223CF8">
        <w:rPr>
          <w:rFonts w:ascii="Times New Roman" w:hAnsi="Times New Roman" w:cs="Times New Roman"/>
          <w:sz w:val="24"/>
          <w:szCs w:val="24"/>
        </w:rPr>
        <w:lastRenderedPageBreak/>
        <w:t>Рис. 7. Р</w:t>
      </w:r>
      <w:r w:rsidR="00BA3E78" w:rsidRPr="00223CF8">
        <w:rPr>
          <w:rFonts w:ascii="Times New Roman" w:hAnsi="Times New Roman" w:cs="Times New Roman"/>
          <w:sz w:val="24"/>
          <w:szCs w:val="24"/>
        </w:rPr>
        <w:t>егионы с  самым большим  дефицитом на   01.</w:t>
      </w:r>
      <w:r w:rsidRPr="00223CF8">
        <w:rPr>
          <w:rFonts w:ascii="Times New Roman" w:hAnsi="Times New Roman" w:cs="Times New Roman"/>
          <w:sz w:val="24"/>
          <w:szCs w:val="24"/>
        </w:rPr>
        <w:t>09</w:t>
      </w:r>
      <w:r w:rsidR="00BA3E78" w:rsidRPr="00223CF8">
        <w:rPr>
          <w:rFonts w:ascii="Times New Roman" w:hAnsi="Times New Roman" w:cs="Times New Roman"/>
          <w:sz w:val="24"/>
          <w:szCs w:val="24"/>
        </w:rPr>
        <w:t>.2019</w:t>
      </w:r>
    </w:p>
    <w:p w:rsidR="00223CF8" w:rsidRDefault="00127E99">
      <w:r>
        <w:rPr>
          <w:noProof/>
          <w:lang w:eastAsia="ru-RU"/>
        </w:rPr>
        <w:drawing>
          <wp:inline distT="0" distB="0" distL="0" distR="0" wp14:anchorId="5DE8819A">
            <wp:extent cx="6082748" cy="2843533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020" cy="2863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97E4486">
            <wp:extent cx="213360" cy="6096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6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3CF8" w:rsidRPr="005C4BAF" w:rsidRDefault="00223CF8" w:rsidP="005C4BAF">
      <w:pPr>
        <w:spacing w:line="360" w:lineRule="auto"/>
        <w:ind w:firstLine="708"/>
        <w:jc w:val="both"/>
        <w:rPr>
          <w:rFonts w:ascii="Times" w:eastAsia="Times New Roman" w:hAnsi="Times" w:cs="Times"/>
          <w:color w:val="000000"/>
          <w:sz w:val="26"/>
          <w:szCs w:val="26"/>
          <w:lang w:eastAsia="ru-RU"/>
        </w:rPr>
      </w:pPr>
      <w:r w:rsidRPr="005C4BAF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Ниже   представлена динамика отношения объема долга  субъектов к  собственным доходам по  федеральным  округам,  а  также  динамика </w:t>
      </w:r>
      <w:r w:rsidR="0001544F" w:rsidRPr="005C4BAF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темпов прироста долговой нагрузки с 2017 по  1 сентября 2019 года.</w:t>
      </w:r>
    </w:p>
    <w:p w:rsidR="00183E0D" w:rsidRPr="0001544F" w:rsidRDefault="00293407" w:rsidP="00293407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01544F">
        <w:rPr>
          <w:rFonts w:ascii="Times New Roman" w:hAnsi="Times New Roman" w:cs="Times New Roman"/>
          <w:sz w:val="24"/>
          <w:szCs w:val="24"/>
        </w:rPr>
        <w:t xml:space="preserve">Рис. </w:t>
      </w:r>
      <w:r w:rsidR="008859E0" w:rsidRPr="0001544F">
        <w:rPr>
          <w:rFonts w:ascii="Times New Roman" w:hAnsi="Times New Roman" w:cs="Times New Roman"/>
          <w:sz w:val="24"/>
          <w:szCs w:val="24"/>
        </w:rPr>
        <w:t>8.</w:t>
      </w:r>
      <w:r w:rsidR="00223CF8" w:rsidRPr="0001544F">
        <w:rPr>
          <w:rFonts w:ascii="Times New Roman" w:hAnsi="Times New Roman" w:cs="Times New Roman"/>
          <w:sz w:val="24"/>
          <w:szCs w:val="24"/>
        </w:rPr>
        <w:t xml:space="preserve"> </w:t>
      </w:r>
      <w:r w:rsidRPr="0001544F">
        <w:rPr>
          <w:rFonts w:ascii="Times New Roman" w:hAnsi="Times New Roman" w:cs="Times New Roman"/>
          <w:sz w:val="24"/>
          <w:szCs w:val="24"/>
        </w:rPr>
        <w:t xml:space="preserve">Динамика отношения объема долга  субъектов к собственным доходам </w:t>
      </w:r>
    </w:p>
    <w:p w:rsidR="00293407" w:rsidRPr="0001544F" w:rsidRDefault="00293407" w:rsidP="00293407">
      <w:pPr>
        <w:jc w:val="center"/>
        <w:rPr>
          <w:rFonts w:ascii="Times New Roman" w:hAnsi="Times New Roman" w:cs="Times New Roman"/>
          <w:sz w:val="24"/>
          <w:szCs w:val="24"/>
        </w:rPr>
      </w:pPr>
      <w:r w:rsidRPr="0001544F">
        <w:rPr>
          <w:rFonts w:ascii="Times New Roman" w:hAnsi="Times New Roman" w:cs="Times New Roman"/>
          <w:sz w:val="24"/>
          <w:szCs w:val="24"/>
        </w:rPr>
        <w:t xml:space="preserve">с 2017года  по </w:t>
      </w:r>
      <w:r w:rsidR="0001544F">
        <w:rPr>
          <w:rFonts w:ascii="Times New Roman" w:hAnsi="Times New Roman" w:cs="Times New Roman"/>
          <w:sz w:val="24"/>
          <w:szCs w:val="24"/>
        </w:rPr>
        <w:t>1 сентября</w:t>
      </w:r>
      <w:r w:rsidRPr="0001544F">
        <w:rPr>
          <w:rFonts w:ascii="Times New Roman" w:hAnsi="Times New Roman" w:cs="Times New Roman"/>
          <w:sz w:val="24"/>
          <w:szCs w:val="24"/>
        </w:rPr>
        <w:t xml:space="preserve"> 2019 года</w:t>
      </w:r>
      <w:r w:rsidR="003F0A22" w:rsidRPr="0001544F">
        <w:rPr>
          <w:rFonts w:ascii="Times New Roman" w:hAnsi="Times New Roman" w:cs="Times New Roman"/>
          <w:sz w:val="24"/>
          <w:szCs w:val="24"/>
        </w:rPr>
        <w:t xml:space="preserve"> по  федеральным округам</w:t>
      </w:r>
      <w:r w:rsidRPr="0001544F">
        <w:rPr>
          <w:rFonts w:ascii="Times New Roman" w:hAnsi="Times New Roman" w:cs="Times New Roman"/>
          <w:sz w:val="24"/>
          <w:szCs w:val="24"/>
        </w:rPr>
        <w:t>.</w:t>
      </w:r>
    </w:p>
    <w:p w:rsidR="00183E0D" w:rsidRDefault="00BA3E78">
      <w:r>
        <w:rPr>
          <w:noProof/>
          <w:lang w:eastAsia="ru-RU"/>
        </w:rPr>
        <w:drawing>
          <wp:inline distT="0" distB="0" distL="0" distR="0" wp14:anchorId="5ED418A5">
            <wp:extent cx="5670550" cy="3061131"/>
            <wp:effectExtent l="0" t="0" r="635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731" cy="3091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3407" w:rsidRDefault="00293407"/>
    <w:p w:rsidR="00982D87" w:rsidRDefault="00982D87" w:rsidP="0001544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3407" w:rsidRPr="0001544F" w:rsidRDefault="00293407" w:rsidP="0001544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544F">
        <w:rPr>
          <w:rFonts w:ascii="Times New Roman" w:hAnsi="Times New Roman" w:cs="Times New Roman"/>
          <w:sz w:val="24"/>
          <w:szCs w:val="24"/>
        </w:rPr>
        <w:lastRenderedPageBreak/>
        <w:t>Рис.</w:t>
      </w:r>
      <w:r w:rsidR="00FF50C9" w:rsidRPr="0001544F">
        <w:rPr>
          <w:rFonts w:ascii="Times New Roman" w:hAnsi="Times New Roman" w:cs="Times New Roman"/>
          <w:sz w:val="24"/>
          <w:szCs w:val="24"/>
        </w:rPr>
        <w:t xml:space="preserve"> 9.</w:t>
      </w:r>
      <w:r w:rsidRPr="0001544F">
        <w:rPr>
          <w:rFonts w:ascii="Times New Roman" w:hAnsi="Times New Roman" w:cs="Times New Roman"/>
          <w:sz w:val="24"/>
          <w:szCs w:val="24"/>
        </w:rPr>
        <w:t xml:space="preserve"> Динамика  темпов</w:t>
      </w:r>
      <w:r w:rsidR="003F0A22" w:rsidRPr="0001544F">
        <w:rPr>
          <w:rFonts w:ascii="Times New Roman" w:hAnsi="Times New Roman" w:cs="Times New Roman"/>
          <w:sz w:val="24"/>
          <w:szCs w:val="24"/>
        </w:rPr>
        <w:t xml:space="preserve">  прироста долговой нагрузки  с  2017 года по  </w:t>
      </w:r>
      <w:r w:rsidR="0001544F">
        <w:rPr>
          <w:rFonts w:ascii="Times New Roman" w:hAnsi="Times New Roman" w:cs="Times New Roman"/>
          <w:sz w:val="24"/>
          <w:szCs w:val="24"/>
        </w:rPr>
        <w:t>1 сентября</w:t>
      </w:r>
      <w:r w:rsidR="003F0A22" w:rsidRPr="0001544F">
        <w:rPr>
          <w:rFonts w:ascii="Times New Roman" w:hAnsi="Times New Roman" w:cs="Times New Roman"/>
          <w:sz w:val="24"/>
          <w:szCs w:val="24"/>
        </w:rPr>
        <w:t xml:space="preserve"> 2019 года по  федеральным  округам.</w:t>
      </w:r>
    </w:p>
    <w:p w:rsidR="00137AD0" w:rsidRDefault="00137AD0">
      <w:r>
        <w:rPr>
          <w:noProof/>
          <w:lang w:eastAsia="ru-RU"/>
        </w:rPr>
        <w:drawing>
          <wp:inline distT="0" distB="0" distL="0" distR="0" wp14:anchorId="501E51B2">
            <wp:extent cx="5437245" cy="3024311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933" cy="305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3E78" w:rsidRDefault="00BA3E78"/>
    <w:p w:rsidR="0001544F" w:rsidRPr="0001544F" w:rsidRDefault="0001544F" w:rsidP="007124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44F">
        <w:rPr>
          <w:rFonts w:ascii="Times New Roman" w:hAnsi="Times New Roman" w:cs="Times New Roman"/>
          <w:sz w:val="24"/>
          <w:szCs w:val="24"/>
        </w:rPr>
        <w:t xml:space="preserve">На  рисунках 10 и 11 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представлена д</w:t>
      </w:r>
      <w:r w:rsidRPr="0001544F">
        <w:rPr>
          <w:rFonts w:ascii="Times New Roman" w:hAnsi="Times New Roman" w:cs="Times New Roman"/>
          <w:sz w:val="24"/>
          <w:szCs w:val="24"/>
        </w:rPr>
        <w:t xml:space="preserve">инамика объема  государственного долга  </w:t>
      </w:r>
      <w:r>
        <w:rPr>
          <w:rFonts w:ascii="Times New Roman" w:hAnsi="Times New Roman" w:cs="Times New Roman"/>
          <w:sz w:val="24"/>
          <w:szCs w:val="24"/>
        </w:rPr>
        <w:t xml:space="preserve"> и  динамика </w:t>
      </w:r>
      <w:r w:rsidRPr="0001544F">
        <w:rPr>
          <w:rFonts w:ascii="Times New Roman" w:hAnsi="Times New Roman" w:cs="Times New Roman"/>
          <w:sz w:val="24"/>
          <w:szCs w:val="24"/>
        </w:rPr>
        <w:t xml:space="preserve">объема   собственных  доходов  субъектов с  2017 по </w:t>
      </w:r>
      <w:r>
        <w:rPr>
          <w:rFonts w:ascii="Times New Roman" w:hAnsi="Times New Roman" w:cs="Times New Roman"/>
          <w:sz w:val="24"/>
          <w:szCs w:val="24"/>
        </w:rPr>
        <w:t>1 сентября</w:t>
      </w:r>
      <w:r w:rsidRPr="0001544F">
        <w:rPr>
          <w:rFonts w:ascii="Times New Roman" w:hAnsi="Times New Roman" w:cs="Times New Roman"/>
          <w:sz w:val="24"/>
          <w:szCs w:val="24"/>
        </w:rPr>
        <w:t xml:space="preserve"> 2019 года по  федеральным  округам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3E78" w:rsidRPr="0001544F" w:rsidRDefault="003F0A22" w:rsidP="000154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544F">
        <w:rPr>
          <w:rFonts w:ascii="Times New Roman" w:hAnsi="Times New Roman" w:cs="Times New Roman"/>
          <w:sz w:val="24"/>
          <w:szCs w:val="24"/>
        </w:rPr>
        <w:t>Рис.</w:t>
      </w:r>
      <w:r w:rsidR="00FF50C9" w:rsidRPr="0001544F">
        <w:rPr>
          <w:rFonts w:ascii="Times New Roman" w:hAnsi="Times New Roman" w:cs="Times New Roman"/>
          <w:sz w:val="24"/>
          <w:szCs w:val="24"/>
        </w:rPr>
        <w:t xml:space="preserve">10. </w:t>
      </w:r>
      <w:r w:rsidRPr="0001544F">
        <w:rPr>
          <w:rFonts w:ascii="Times New Roman" w:hAnsi="Times New Roman" w:cs="Times New Roman"/>
          <w:sz w:val="24"/>
          <w:szCs w:val="24"/>
        </w:rPr>
        <w:t xml:space="preserve"> Динамика объема  государственного долга  субъектов</w:t>
      </w:r>
      <w:r w:rsidR="0001544F">
        <w:rPr>
          <w:rFonts w:ascii="Times New Roman" w:hAnsi="Times New Roman" w:cs="Times New Roman"/>
          <w:sz w:val="24"/>
          <w:szCs w:val="24"/>
        </w:rPr>
        <w:t xml:space="preserve"> и д</w:t>
      </w:r>
      <w:r w:rsidR="0001544F" w:rsidRPr="0001544F">
        <w:rPr>
          <w:rFonts w:ascii="Times New Roman" w:hAnsi="Times New Roman" w:cs="Times New Roman"/>
          <w:sz w:val="24"/>
          <w:szCs w:val="24"/>
        </w:rPr>
        <w:t xml:space="preserve">инамика объема   собственных  доходов </w:t>
      </w:r>
      <w:r w:rsidRPr="0001544F">
        <w:rPr>
          <w:rFonts w:ascii="Times New Roman" w:hAnsi="Times New Roman" w:cs="Times New Roman"/>
          <w:sz w:val="24"/>
          <w:szCs w:val="24"/>
        </w:rPr>
        <w:t xml:space="preserve"> с  2017 по </w:t>
      </w:r>
      <w:r w:rsidR="0001544F">
        <w:rPr>
          <w:rFonts w:ascii="Times New Roman" w:hAnsi="Times New Roman" w:cs="Times New Roman"/>
          <w:sz w:val="24"/>
          <w:szCs w:val="24"/>
        </w:rPr>
        <w:t>1 сентября</w:t>
      </w:r>
      <w:r w:rsidRPr="0001544F">
        <w:rPr>
          <w:rFonts w:ascii="Times New Roman" w:hAnsi="Times New Roman" w:cs="Times New Roman"/>
          <w:sz w:val="24"/>
          <w:szCs w:val="24"/>
        </w:rPr>
        <w:t xml:space="preserve"> 2019 года по  федеральным  округам</w:t>
      </w:r>
      <w:r w:rsidR="0001544F">
        <w:rPr>
          <w:rFonts w:ascii="Times New Roman" w:hAnsi="Times New Roman" w:cs="Times New Roman"/>
          <w:sz w:val="24"/>
          <w:szCs w:val="24"/>
        </w:rPr>
        <w:t>.</w:t>
      </w:r>
    </w:p>
    <w:p w:rsidR="00BA3E78" w:rsidRDefault="00137AD0">
      <w:r>
        <w:rPr>
          <w:noProof/>
          <w:lang w:eastAsia="ru-RU"/>
        </w:rPr>
        <w:drawing>
          <wp:inline distT="0" distB="0" distL="0" distR="0" wp14:anchorId="194F4AD3">
            <wp:extent cx="5585967" cy="3059196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256" cy="309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50C9" w:rsidRDefault="00FF50C9" w:rsidP="003F0A22"/>
    <w:p w:rsidR="003F0A22" w:rsidRPr="0001544F" w:rsidRDefault="003F0A22" w:rsidP="002108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544F">
        <w:rPr>
          <w:rFonts w:ascii="Times New Roman" w:hAnsi="Times New Roman" w:cs="Times New Roman"/>
          <w:sz w:val="24"/>
          <w:szCs w:val="24"/>
        </w:rPr>
        <w:lastRenderedPageBreak/>
        <w:t xml:space="preserve">Рис. </w:t>
      </w:r>
      <w:r w:rsidR="00FF50C9" w:rsidRPr="0001544F">
        <w:rPr>
          <w:rFonts w:ascii="Times New Roman" w:hAnsi="Times New Roman" w:cs="Times New Roman"/>
          <w:sz w:val="24"/>
          <w:szCs w:val="24"/>
        </w:rPr>
        <w:t>11.</w:t>
      </w:r>
      <w:r w:rsidRPr="0001544F">
        <w:rPr>
          <w:rFonts w:ascii="Times New Roman" w:hAnsi="Times New Roman" w:cs="Times New Roman"/>
          <w:sz w:val="24"/>
          <w:szCs w:val="24"/>
        </w:rPr>
        <w:t xml:space="preserve"> Динамика объема   собственных  доходов  субъектов с  2017 по  8 месяцев 2019 года по  федеральным  округам</w:t>
      </w:r>
    </w:p>
    <w:p w:rsidR="00BA3E78" w:rsidRDefault="00137AD0">
      <w:r>
        <w:rPr>
          <w:noProof/>
          <w:lang w:eastAsia="ru-RU"/>
        </w:rPr>
        <w:drawing>
          <wp:inline distT="0" distB="0" distL="0" distR="0" wp14:anchorId="373853B6">
            <wp:extent cx="5649571" cy="3146059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404" cy="31765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50C9" w:rsidRDefault="00FF50C9"/>
    <w:p w:rsidR="00BA3E78" w:rsidRPr="0001544F" w:rsidRDefault="003F0A22">
      <w:pPr>
        <w:rPr>
          <w:rFonts w:ascii="Times New Roman" w:hAnsi="Times New Roman" w:cs="Times New Roman"/>
          <w:sz w:val="24"/>
          <w:szCs w:val="24"/>
        </w:rPr>
      </w:pPr>
      <w:r w:rsidRPr="002108AF">
        <w:rPr>
          <w:rFonts w:ascii="Times New Roman" w:hAnsi="Times New Roman" w:cs="Times New Roman"/>
          <w:sz w:val="24"/>
          <w:szCs w:val="24"/>
        </w:rPr>
        <w:t>Рис.</w:t>
      </w:r>
      <w:r w:rsidR="00FF50C9" w:rsidRPr="002108AF">
        <w:rPr>
          <w:rFonts w:ascii="Times New Roman" w:hAnsi="Times New Roman" w:cs="Times New Roman"/>
          <w:sz w:val="24"/>
          <w:szCs w:val="24"/>
        </w:rPr>
        <w:t>12.</w:t>
      </w:r>
      <w:r w:rsidRPr="002108AF">
        <w:rPr>
          <w:rFonts w:ascii="Times New Roman" w:hAnsi="Times New Roman" w:cs="Times New Roman"/>
          <w:sz w:val="24"/>
          <w:szCs w:val="24"/>
        </w:rPr>
        <w:t xml:space="preserve"> </w:t>
      </w:r>
      <w:r w:rsidR="00BA3E78" w:rsidRPr="002108AF">
        <w:rPr>
          <w:rFonts w:ascii="Times New Roman" w:hAnsi="Times New Roman" w:cs="Times New Roman"/>
          <w:sz w:val="24"/>
          <w:szCs w:val="24"/>
        </w:rPr>
        <w:t xml:space="preserve"> Профицит / дефицит  по  федеральным округам</w:t>
      </w:r>
      <w:r w:rsidRPr="002108AF">
        <w:rPr>
          <w:rFonts w:ascii="Times New Roman" w:hAnsi="Times New Roman" w:cs="Times New Roman"/>
          <w:sz w:val="24"/>
          <w:szCs w:val="24"/>
        </w:rPr>
        <w:t xml:space="preserve"> с  2016 по   сентябрь 2019 года</w:t>
      </w:r>
    </w:p>
    <w:p w:rsidR="00FF50C9" w:rsidRDefault="002108AF" w:rsidP="002108AF">
      <w:pPr>
        <w:jc w:val="center"/>
      </w:pPr>
      <w:r>
        <w:rPr>
          <w:noProof/>
          <w:lang w:eastAsia="ru-RU"/>
        </w:rPr>
        <w:drawing>
          <wp:inline distT="0" distB="0" distL="0" distR="0" wp14:anchorId="4E63EE30" wp14:editId="6AB57596">
            <wp:extent cx="5676900" cy="4476750"/>
            <wp:effectExtent l="0" t="0" r="19050" b="19050"/>
            <wp:docPr id="5" name="Диаграмма 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xmlns:arto="http://schemas.microsoft.com/office/word/2006/arto" id="{00000000-0008-0000-0B00-00001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bookmarkStart w:id="2" w:name="_GoBack"/>
      <w:bookmarkEnd w:id="2"/>
    </w:p>
    <w:p w:rsidR="00FF50C9" w:rsidRDefault="00FF50C9"/>
    <w:p w:rsidR="00E301A9" w:rsidRDefault="00E301A9"/>
    <w:p w:rsidR="00DF1E20" w:rsidRDefault="00DF1E20"/>
    <w:p w:rsidR="00E301A9" w:rsidRDefault="00965F83">
      <w:r>
        <w:t>Рис. 13.</w:t>
      </w:r>
    </w:p>
    <w:p w:rsidR="00E301A9" w:rsidRDefault="00E301A9">
      <w:r>
        <w:rPr>
          <w:noProof/>
          <w:lang w:eastAsia="ru-RU"/>
        </w:rPr>
        <w:drawing>
          <wp:inline distT="0" distB="0" distL="0" distR="0" wp14:anchorId="52B783C1">
            <wp:extent cx="6392420" cy="2632094"/>
            <wp:effectExtent l="0" t="0" r="889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662" cy="265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01A9" w:rsidRDefault="00965F83">
      <w:r>
        <w:t>Рис.14.</w:t>
      </w:r>
    </w:p>
    <w:p w:rsidR="00E301A9" w:rsidRDefault="00E301A9">
      <w:r>
        <w:rPr>
          <w:noProof/>
          <w:lang w:eastAsia="ru-RU"/>
        </w:rPr>
        <w:drawing>
          <wp:inline distT="0" distB="0" distL="0" distR="0" wp14:anchorId="74473AB9">
            <wp:extent cx="6163867" cy="2540687"/>
            <wp:effectExtent l="0" t="0" r="889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166" cy="2572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01A9" w:rsidRDefault="00E301A9"/>
    <w:p w:rsidR="00965F83" w:rsidRDefault="00965F83">
      <w:r>
        <w:t>Рис. 15.</w:t>
      </w:r>
    </w:p>
    <w:p w:rsidR="00E301A9" w:rsidRDefault="00E301A9">
      <w:r>
        <w:rPr>
          <w:noProof/>
          <w:lang w:eastAsia="ru-RU"/>
        </w:rPr>
        <w:lastRenderedPageBreak/>
        <w:drawing>
          <wp:inline distT="0" distB="0" distL="0" distR="0" wp14:anchorId="76D3A9C7">
            <wp:extent cx="6201652" cy="2551946"/>
            <wp:effectExtent l="0" t="0" r="0" b="127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445" cy="2572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01A9" w:rsidRPr="005C4BAF" w:rsidRDefault="005C4BAF" w:rsidP="005C4B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="00DF1E20">
        <w:tab/>
      </w:r>
      <w:r w:rsidRPr="005C4BAF">
        <w:rPr>
          <w:rFonts w:ascii="Times New Roman" w:hAnsi="Times New Roman" w:cs="Times New Roman"/>
          <w:sz w:val="24"/>
          <w:szCs w:val="24"/>
        </w:rPr>
        <w:t>Несмотря на то, что  ситуация</w:t>
      </w:r>
      <w:r>
        <w:rPr>
          <w:rFonts w:ascii="Times New Roman" w:hAnsi="Times New Roman" w:cs="Times New Roman"/>
          <w:sz w:val="24"/>
          <w:szCs w:val="24"/>
        </w:rPr>
        <w:t xml:space="preserve"> с  состоянием  региональных  бюджетов   улучшается,  темп  прироста  долговой нагрузки </w:t>
      </w:r>
      <w:r w:rsidR="00712457">
        <w:rPr>
          <w:rFonts w:ascii="Times New Roman" w:hAnsi="Times New Roman" w:cs="Times New Roman"/>
          <w:sz w:val="24"/>
          <w:szCs w:val="24"/>
        </w:rPr>
        <w:t xml:space="preserve"> отрицательный или </w:t>
      </w:r>
      <w:r>
        <w:rPr>
          <w:rFonts w:ascii="Times New Roman" w:hAnsi="Times New Roman" w:cs="Times New Roman"/>
          <w:sz w:val="24"/>
          <w:szCs w:val="24"/>
        </w:rPr>
        <w:t xml:space="preserve"> минимален, для части регионов   накопленная долговая нагрузка  продолжает  оставаться серьезной проблемой. </w:t>
      </w:r>
      <w:r w:rsidRPr="005C4BAF">
        <w:rPr>
          <w:rFonts w:ascii="Times New Roman" w:hAnsi="Times New Roman" w:cs="Times New Roman"/>
          <w:sz w:val="24"/>
          <w:szCs w:val="24"/>
        </w:rPr>
        <w:t xml:space="preserve"> В  таблице 4  приведены </w:t>
      </w:r>
      <w:proofErr w:type="gramStart"/>
      <w:r w:rsidRPr="005C4BAF">
        <w:rPr>
          <w:rFonts w:ascii="Times New Roman" w:hAnsi="Times New Roman" w:cs="Times New Roman"/>
          <w:sz w:val="24"/>
          <w:szCs w:val="24"/>
        </w:rPr>
        <w:t>регионы</w:t>
      </w:r>
      <w:proofErr w:type="gramEnd"/>
      <w:r w:rsidRPr="005C4B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  которых  отношение объема долга к  собственным доходам максимальное. Своеобразн</w:t>
      </w:r>
      <w:r w:rsidR="00965F83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ми  лидерами  явля</w:t>
      </w:r>
      <w:r w:rsidR="00965F83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тся Республики Мордовия</w:t>
      </w:r>
      <w:r w:rsidR="00DF1E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Хакасия</w:t>
      </w:r>
      <w:r w:rsidR="00965F83">
        <w:rPr>
          <w:rFonts w:ascii="Times New Roman" w:hAnsi="Times New Roman" w:cs="Times New Roman"/>
          <w:sz w:val="24"/>
          <w:szCs w:val="24"/>
        </w:rPr>
        <w:t xml:space="preserve"> и Удмуртия. Кроме этого</w:t>
      </w:r>
      <w:r w:rsidR="008D5334">
        <w:rPr>
          <w:rFonts w:ascii="Times New Roman" w:hAnsi="Times New Roman" w:cs="Times New Roman"/>
          <w:sz w:val="24"/>
          <w:szCs w:val="24"/>
        </w:rPr>
        <w:t xml:space="preserve">, </w:t>
      </w:r>
      <w:r w:rsidR="00965F83">
        <w:rPr>
          <w:rFonts w:ascii="Times New Roman" w:hAnsi="Times New Roman" w:cs="Times New Roman"/>
          <w:sz w:val="24"/>
          <w:szCs w:val="24"/>
        </w:rPr>
        <w:t>в  списке большое число  регионов Центрального  и  Северо-Западного  федеральных  округов.</w:t>
      </w:r>
    </w:p>
    <w:p w:rsidR="00712457" w:rsidRDefault="00712457"/>
    <w:p w:rsidR="005C4BAF" w:rsidRDefault="005C4BAF">
      <w:r>
        <w:t>Таблица 4.</w:t>
      </w:r>
    </w:p>
    <w:p w:rsidR="00E301A9" w:rsidRDefault="004B6060">
      <w:r w:rsidRPr="004B6060">
        <w:rPr>
          <w:noProof/>
          <w:lang w:eastAsia="ru-RU"/>
        </w:rPr>
        <w:drawing>
          <wp:inline distT="0" distB="0" distL="0" distR="0">
            <wp:extent cx="5219700" cy="3505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1A9" w:rsidRDefault="00E301A9"/>
    <w:p w:rsidR="00FF50C9" w:rsidRDefault="0008054B" w:rsidP="007124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F83">
        <w:rPr>
          <w:rFonts w:ascii="Times New Roman" w:hAnsi="Times New Roman" w:cs="Times New Roman"/>
          <w:sz w:val="24"/>
          <w:szCs w:val="24"/>
        </w:rPr>
        <w:lastRenderedPageBreak/>
        <w:t>Ниже на графиках представлена динамика показателя « отношение объема долга  субъектов к собственным  доходам» по   регионам.</w:t>
      </w:r>
    </w:p>
    <w:p w:rsidR="00194F57" w:rsidRDefault="00194F57" w:rsidP="007124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194F57">
          <w:footerReference w:type="default" r:id="rId2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E371C" w:rsidRDefault="00ED2B26" w:rsidP="00DC3A82">
      <w:pPr>
        <w:pStyle w:val="2"/>
        <w:ind w:firstLine="708"/>
      </w:pPr>
      <w:bookmarkStart w:id="3" w:name="_Toc25523748"/>
      <w:r>
        <w:lastRenderedPageBreak/>
        <w:t>2.</w:t>
      </w:r>
      <w:r w:rsidR="00FE371C">
        <w:t xml:space="preserve">Показатель </w:t>
      </w:r>
      <w:r w:rsidR="00FE371C" w:rsidRPr="00965F83">
        <w:t>« отношение объема долга  субъектов к собственным  доходам» по   регионам.</w:t>
      </w:r>
      <w:bookmarkEnd w:id="3"/>
    </w:p>
    <w:p w:rsidR="0008054B" w:rsidRPr="00965F83" w:rsidRDefault="0008054B" w:rsidP="00FE371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F83">
        <w:rPr>
          <w:rFonts w:ascii="Times New Roman" w:hAnsi="Times New Roman" w:cs="Times New Roman"/>
          <w:sz w:val="24"/>
          <w:szCs w:val="24"/>
        </w:rPr>
        <w:t>По   регионам  Дальневосточного  ФО видно, что  для Еврейской АО</w:t>
      </w:r>
      <w:r w:rsidR="00712457">
        <w:rPr>
          <w:rFonts w:ascii="Times New Roman" w:hAnsi="Times New Roman" w:cs="Times New Roman"/>
          <w:sz w:val="24"/>
          <w:szCs w:val="24"/>
        </w:rPr>
        <w:t>, Магаданской област</w:t>
      </w:r>
      <w:r w:rsidRPr="00965F83">
        <w:rPr>
          <w:rFonts w:ascii="Times New Roman" w:hAnsi="Times New Roman" w:cs="Times New Roman"/>
          <w:sz w:val="24"/>
          <w:szCs w:val="24"/>
        </w:rPr>
        <w:t>и</w:t>
      </w:r>
      <w:r w:rsidR="00194F57">
        <w:rPr>
          <w:rFonts w:ascii="Times New Roman" w:hAnsi="Times New Roman" w:cs="Times New Roman"/>
          <w:sz w:val="24"/>
          <w:szCs w:val="24"/>
        </w:rPr>
        <w:t>,</w:t>
      </w:r>
      <w:r w:rsidR="008D5334">
        <w:rPr>
          <w:rFonts w:ascii="Times New Roman" w:hAnsi="Times New Roman" w:cs="Times New Roman"/>
          <w:sz w:val="24"/>
          <w:szCs w:val="24"/>
        </w:rPr>
        <w:t xml:space="preserve"> </w:t>
      </w:r>
      <w:r w:rsidRPr="00965F83">
        <w:rPr>
          <w:rFonts w:ascii="Times New Roman" w:hAnsi="Times New Roman" w:cs="Times New Roman"/>
          <w:sz w:val="24"/>
          <w:szCs w:val="24"/>
        </w:rPr>
        <w:t>Хабаровско</w:t>
      </w:r>
      <w:r w:rsidR="008D5334">
        <w:rPr>
          <w:rFonts w:ascii="Times New Roman" w:hAnsi="Times New Roman" w:cs="Times New Roman"/>
          <w:sz w:val="24"/>
          <w:szCs w:val="24"/>
        </w:rPr>
        <w:t>го</w:t>
      </w:r>
      <w:r w:rsidRPr="00965F83">
        <w:rPr>
          <w:rFonts w:ascii="Times New Roman" w:hAnsi="Times New Roman" w:cs="Times New Roman"/>
          <w:sz w:val="24"/>
          <w:szCs w:val="24"/>
        </w:rPr>
        <w:t xml:space="preserve"> кра</w:t>
      </w:r>
      <w:r w:rsidR="008D5334">
        <w:rPr>
          <w:rFonts w:ascii="Times New Roman" w:hAnsi="Times New Roman" w:cs="Times New Roman"/>
          <w:sz w:val="24"/>
          <w:szCs w:val="24"/>
        </w:rPr>
        <w:t>я</w:t>
      </w:r>
      <w:r w:rsidRPr="00965F83">
        <w:rPr>
          <w:rFonts w:ascii="Times New Roman" w:hAnsi="Times New Roman" w:cs="Times New Roman"/>
          <w:sz w:val="24"/>
          <w:szCs w:val="24"/>
        </w:rPr>
        <w:t xml:space="preserve"> отношение  долга к собственным  доходам  существенно выше, чем  в  2018 и 2017 годах.</w:t>
      </w:r>
    </w:p>
    <w:p w:rsidR="0008054B" w:rsidRDefault="0008054B">
      <w:r>
        <w:t xml:space="preserve">Таблица </w:t>
      </w:r>
      <w:r w:rsidR="00965F83">
        <w:t>5</w:t>
      </w:r>
      <w:r>
        <w:t>.</w:t>
      </w:r>
    </w:p>
    <w:p w:rsidR="00FF50C9" w:rsidRDefault="0008054B">
      <w:r w:rsidRPr="0008054B">
        <w:rPr>
          <w:noProof/>
          <w:lang w:eastAsia="ru-RU"/>
        </w:rPr>
        <w:drawing>
          <wp:inline distT="0" distB="0" distL="0" distR="0">
            <wp:extent cx="5940425" cy="2584450"/>
            <wp:effectExtent l="0" t="0" r="3175" b="63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0C9" w:rsidRDefault="00FF50C9"/>
    <w:p w:rsidR="00FF50C9" w:rsidRDefault="00FF50C9">
      <w:r>
        <w:t>Рис. 1</w:t>
      </w:r>
      <w:r w:rsidR="00965F83">
        <w:t>6</w:t>
      </w:r>
      <w:r>
        <w:t>. Отношение объема долга субъектов к  собственным доходам  по   регионам Дальневосточного ФО</w:t>
      </w:r>
    </w:p>
    <w:p w:rsidR="009234BB" w:rsidRDefault="009234BB">
      <w:r>
        <w:rPr>
          <w:noProof/>
          <w:lang w:eastAsia="ru-RU"/>
        </w:rPr>
        <w:drawing>
          <wp:inline distT="0" distB="0" distL="0" distR="0" wp14:anchorId="496D889F">
            <wp:extent cx="6382385" cy="3425992"/>
            <wp:effectExtent l="0" t="0" r="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044" cy="34376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34BB" w:rsidRDefault="009234BB"/>
    <w:p w:rsidR="00194F57" w:rsidRDefault="00194F57" w:rsidP="00194F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01A9" w:rsidRPr="00194F57" w:rsidRDefault="00194F57" w:rsidP="00194F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F57">
        <w:rPr>
          <w:rFonts w:ascii="Times New Roman" w:hAnsi="Times New Roman" w:cs="Times New Roman"/>
          <w:sz w:val="24"/>
          <w:szCs w:val="24"/>
        </w:rPr>
        <w:lastRenderedPageBreak/>
        <w:t>В Приволжском ФО</w:t>
      </w:r>
      <w:r>
        <w:rPr>
          <w:rFonts w:ascii="Times New Roman" w:hAnsi="Times New Roman" w:cs="Times New Roman"/>
          <w:sz w:val="24"/>
          <w:szCs w:val="24"/>
        </w:rPr>
        <w:t xml:space="preserve"> самое  тяжелое  положение у Республики Мордовия, о чем  уже  говорилось  выше. Но  ухудшение положение наблюдается практически по  всем регионам  округа. Исключение </w:t>
      </w:r>
      <w:r w:rsidR="008D5334">
        <w:rPr>
          <w:rFonts w:ascii="Times New Roman" w:hAnsi="Times New Roman" w:cs="Times New Roman"/>
          <w:sz w:val="24"/>
          <w:szCs w:val="24"/>
        </w:rPr>
        <w:t xml:space="preserve">составляют </w:t>
      </w:r>
      <w:r>
        <w:rPr>
          <w:rFonts w:ascii="Times New Roman" w:hAnsi="Times New Roman" w:cs="Times New Roman"/>
          <w:sz w:val="24"/>
          <w:szCs w:val="24"/>
        </w:rPr>
        <w:t>Пермский край и Республика Чувашия. В то</w:t>
      </w:r>
      <w:r w:rsidR="008D53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 время практика показывает, что сравнение данных за 8 месяцев с  годовыми  показателями  не  вполне  корректно, к  концу года  ситуация может  существенно  выправиться за  счет  дополнительных  поступлений собственных  доходов.</w:t>
      </w:r>
    </w:p>
    <w:p w:rsidR="0008054B" w:rsidRDefault="0008054B">
      <w:r>
        <w:t xml:space="preserve">Таблица </w:t>
      </w:r>
      <w:r w:rsidR="00965F83">
        <w:t>6</w:t>
      </w:r>
      <w:r>
        <w:t>.</w:t>
      </w:r>
    </w:p>
    <w:p w:rsidR="0008054B" w:rsidRDefault="0008054B">
      <w:r w:rsidRPr="0008054B">
        <w:rPr>
          <w:noProof/>
          <w:lang w:eastAsia="ru-RU"/>
        </w:rPr>
        <w:drawing>
          <wp:inline distT="0" distB="0" distL="0" distR="0">
            <wp:extent cx="5940425" cy="3467735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54B" w:rsidRDefault="0008054B"/>
    <w:p w:rsidR="00FF50C9" w:rsidRDefault="00FF50C9" w:rsidP="00FF50C9">
      <w:r>
        <w:t>Рис. 1</w:t>
      </w:r>
      <w:r w:rsidR="00965F83">
        <w:t>7</w:t>
      </w:r>
      <w:r>
        <w:t>. Отношение объема долга субъектов к  собственным доходам  по   регионам Приволжского ФО</w:t>
      </w:r>
    </w:p>
    <w:p w:rsidR="009234BB" w:rsidRDefault="009234BB">
      <w:r>
        <w:rPr>
          <w:noProof/>
          <w:lang w:eastAsia="ru-RU"/>
        </w:rPr>
        <w:drawing>
          <wp:inline distT="0" distB="0" distL="0" distR="0" wp14:anchorId="755EEFCA">
            <wp:extent cx="6149336" cy="2831891"/>
            <wp:effectExtent l="0" t="0" r="4445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168" cy="2861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251F" w:rsidRPr="00571BF7" w:rsidRDefault="00194F57" w:rsidP="00B3251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1BF7">
        <w:rPr>
          <w:rFonts w:ascii="Times New Roman" w:hAnsi="Times New Roman" w:cs="Times New Roman"/>
          <w:sz w:val="24"/>
          <w:szCs w:val="24"/>
        </w:rPr>
        <w:lastRenderedPageBreak/>
        <w:t>В Северо-Западном ФО наблюдается практически  такая же картина, у  половины  регионов  округа   ситуация с отношением  долгов к собственным доходам  хуже, чем  в  предыдущий  год.  Исключение составляют Калининградская область</w:t>
      </w:r>
      <w:r w:rsidR="00571BF7">
        <w:rPr>
          <w:rFonts w:ascii="Times New Roman" w:hAnsi="Times New Roman" w:cs="Times New Roman"/>
          <w:sz w:val="24"/>
          <w:szCs w:val="24"/>
        </w:rPr>
        <w:t>,</w:t>
      </w:r>
      <w:r w:rsidRPr="00571BF7">
        <w:rPr>
          <w:rFonts w:ascii="Times New Roman" w:hAnsi="Times New Roman" w:cs="Times New Roman"/>
          <w:sz w:val="24"/>
          <w:szCs w:val="24"/>
        </w:rPr>
        <w:t xml:space="preserve"> Мурманская область,</w:t>
      </w:r>
      <w:r w:rsidR="00B3251F" w:rsidRPr="00571BF7">
        <w:rPr>
          <w:rFonts w:ascii="Times New Roman" w:hAnsi="Times New Roman" w:cs="Times New Roman"/>
          <w:sz w:val="24"/>
          <w:szCs w:val="24"/>
        </w:rPr>
        <w:t xml:space="preserve"> Ленинградская область  и  Санкт-Петербург. Сильнее всего  отношение объема долга  к собственным  доходам  увеличилось  в  Псковской и Новгородской </w:t>
      </w:r>
      <w:proofErr w:type="gramStart"/>
      <w:r w:rsidR="00B3251F" w:rsidRPr="00571BF7">
        <w:rPr>
          <w:rFonts w:ascii="Times New Roman" w:hAnsi="Times New Roman" w:cs="Times New Roman"/>
          <w:sz w:val="24"/>
          <w:szCs w:val="24"/>
        </w:rPr>
        <w:t>областях</w:t>
      </w:r>
      <w:proofErr w:type="gramEnd"/>
      <w:r w:rsidR="00571BF7" w:rsidRPr="00571BF7">
        <w:rPr>
          <w:rFonts w:ascii="Times New Roman" w:hAnsi="Times New Roman" w:cs="Times New Roman"/>
          <w:sz w:val="24"/>
          <w:szCs w:val="24"/>
        </w:rPr>
        <w:t xml:space="preserve">, </w:t>
      </w:r>
      <w:r w:rsidR="00B3251F" w:rsidRPr="00571BF7">
        <w:rPr>
          <w:rFonts w:ascii="Times New Roman" w:hAnsi="Times New Roman" w:cs="Times New Roman"/>
          <w:sz w:val="24"/>
          <w:szCs w:val="24"/>
        </w:rPr>
        <w:t>Республиках  Коми и Карели</w:t>
      </w:r>
      <w:r w:rsidR="00571BF7" w:rsidRPr="00571BF7">
        <w:rPr>
          <w:rFonts w:ascii="Times New Roman" w:hAnsi="Times New Roman" w:cs="Times New Roman"/>
          <w:sz w:val="24"/>
          <w:szCs w:val="24"/>
        </w:rPr>
        <w:t>я</w:t>
      </w:r>
      <w:r w:rsidR="00B3251F" w:rsidRPr="00571B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7FF" w:rsidRDefault="002E37FF">
      <w:r>
        <w:t xml:space="preserve">Таблица </w:t>
      </w:r>
      <w:r w:rsidR="00965F83">
        <w:t>7</w:t>
      </w:r>
      <w:r>
        <w:t>.</w:t>
      </w:r>
    </w:p>
    <w:p w:rsidR="00FF50C9" w:rsidRDefault="002E37FF">
      <w:r w:rsidRPr="002E37FF">
        <w:rPr>
          <w:noProof/>
          <w:lang w:eastAsia="ru-RU"/>
        </w:rPr>
        <w:drawing>
          <wp:inline distT="0" distB="0" distL="0" distR="0">
            <wp:extent cx="5940425" cy="3056255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0C9" w:rsidRDefault="00FF50C9"/>
    <w:p w:rsidR="00FF50C9" w:rsidRDefault="00FF50C9" w:rsidP="00FF50C9">
      <w:r>
        <w:t>Рис. 1</w:t>
      </w:r>
      <w:r w:rsidR="00965F83">
        <w:t>8</w:t>
      </w:r>
      <w:r>
        <w:t>. Отношение объема долга субъектов к  собственным доходам  по   регионам Северо-Западного ФО</w:t>
      </w:r>
    </w:p>
    <w:p w:rsidR="009234BB" w:rsidRDefault="009234BB">
      <w:r>
        <w:rPr>
          <w:noProof/>
          <w:lang w:eastAsia="ru-RU"/>
        </w:rPr>
        <w:drawing>
          <wp:inline distT="0" distB="0" distL="0" distR="0" wp14:anchorId="46DA0BDC">
            <wp:extent cx="6121400" cy="328404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277" cy="3301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251F" w:rsidRDefault="00B3251F" w:rsidP="00FF50C9"/>
    <w:p w:rsidR="00B3251F" w:rsidRPr="00B3251F" w:rsidRDefault="00B3251F" w:rsidP="00B3251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251F">
        <w:rPr>
          <w:rFonts w:ascii="Times New Roman" w:hAnsi="Times New Roman" w:cs="Times New Roman"/>
          <w:sz w:val="24"/>
          <w:szCs w:val="24"/>
        </w:rPr>
        <w:t>Для Северо-Кавказского  округа  также  характерен прирост  показателя « отношение  объема долга к  собственным  доходам» для всех  субъектов. В меньшей степени  для Республик Чеченской и  Дагестана. Для Ставропольского  края  наблюдается снижение этого  показателя. Республики К</w:t>
      </w:r>
      <w:r w:rsidR="00571BF7">
        <w:rPr>
          <w:rFonts w:ascii="Times New Roman" w:hAnsi="Times New Roman" w:cs="Times New Roman"/>
          <w:sz w:val="24"/>
          <w:szCs w:val="24"/>
        </w:rPr>
        <w:t>арачаево-Черкесия</w:t>
      </w:r>
      <w:r w:rsidRPr="00B3251F">
        <w:rPr>
          <w:rFonts w:ascii="Times New Roman" w:hAnsi="Times New Roman" w:cs="Times New Roman"/>
          <w:sz w:val="24"/>
          <w:szCs w:val="24"/>
        </w:rPr>
        <w:t xml:space="preserve"> и Ингушетия  имеют  самый большой прирост объема долга к собственным доходам  по  отношению  к  2018 году. У остальных  регионов  прирост  незначителен.</w:t>
      </w:r>
    </w:p>
    <w:p w:rsidR="002E37FF" w:rsidRDefault="002E37FF" w:rsidP="00FF50C9">
      <w:r>
        <w:t xml:space="preserve">Таблица  </w:t>
      </w:r>
      <w:r w:rsidR="00965F83">
        <w:t>8</w:t>
      </w:r>
      <w:r>
        <w:t>.</w:t>
      </w:r>
    </w:p>
    <w:p w:rsidR="002E37FF" w:rsidRDefault="002E37FF" w:rsidP="00FF50C9">
      <w:r w:rsidRPr="002E37FF">
        <w:rPr>
          <w:noProof/>
          <w:lang w:eastAsia="ru-RU"/>
        </w:rPr>
        <w:drawing>
          <wp:inline distT="0" distB="0" distL="0" distR="0">
            <wp:extent cx="5940425" cy="2512060"/>
            <wp:effectExtent l="0" t="0" r="3175" b="254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7FF" w:rsidRDefault="002E37FF" w:rsidP="00FF50C9"/>
    <w:p w:rsidR="00FF50C9" w:rsidRDefault="00FF50C9" w:rsidP="00FF50C9">
      <w:r>
        <w:t>Рис. 1</w:t>
      </w:r>
      <w:r w:rsidR="00965F83">
        <w:t>9</w:t>
      </w:r>
      <w:r>
        <w:t>. Отношение объема долга субъектов к  собственным доходам  по   регионам Северо-Северо-Кавказского ФО</w:t>
      </w:r>
    </w:p>
    <w:p w:rsidR="009234BB" w:rsidRDefault="009234BB">
      <w:r>
        <w:rPr>
          <w:noProof/>
          <w:lang w:eastAsia="ru-RU"/>
        </w:rPr>
        <w:drawing>
          <wp:inline distT="0" distB="0" distL="0" distR="0" wp14:anchorId="2E399B7B">
            <wp:extent cx="5874096" cy="315136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511" cy="3160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34BB" w:rsidRDefault="009234BB"/>
    <w:p w:rsidR="00B3251F" w:rsidRDefault="00B3251F"/>
    <w:p w:rsidR="00906D3B" w:rsidRPr="00906D3B" w:rsidRDefault="00B3251F" w:rsidP="00982D8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6D3B">
        <w:rPr>
          <w:rFonts w:ascii="Times New Roman" w:hAnsi="Times New Roman" w:cs="Times New Roman"/>
          <w:sz w:val="24"/>
          <w:szCs w:val="24"/>
        </w:rPr>
        <w:t>В Сибирском ФО  при сохранении общей тенденции роста  отношения объема долга к собственным доходам,  обращает  н</w:t>
      </w:r>
      <w:r w:rsidR="00571BF7">
        <w:rPr>
          <w:rFonts w:ascii="Times New Roman" w:hAnsi="Times New Roman" w:cs="Times New Roman"/>
          <w:sz w:val="24"/>
          <w:szCs w:val="24"/>
        </w:rPr>
        <w:t>а  себя внимание тот факт, что</w:t>
      </w:r>
      <w:r w:rsidRPr="00906D3B">
        <w:rPr>
          <w:rFonts w:ascii="Times New Roman" w:hAnsi="Times New Roman" w:cs="Times New Roman"/>
          <w:sz w:val="24"/>
          <w:szCs w:val="24"/>
        </w:rPr>
        <w:t xml:space="preserve"> наибольший показатель имеют</w:t>
      </w:r>
      <w:r w:rsidR="00571BF7">
        <w:rPr>
          <w:rFonts w:ascii="Times New Roman" w:hAnsi="Times New Roman" w:cs="Times New Roman"/>
          <w:sz w:val="24"/>
          <w:szCs w:val="24"/>
        </w:rPr>
        <w:t xml:space="preserve">, помимо Забайкальского края, и такие </w:t>
      </w:r>
      <w:r w:rsidRPr="00906D3B">
        <w:rPr>
          <w:rFonts w:ascii="Times New Roman" w:hAnsi="Times New Roman" w:cs="Times New Roman"/>
          <w:sz w:val="24"/>
          <w:szCs w:val="24"/>
        </w:rPr>
        <w:t>крупные, финансово сильные  регионы</w:t>
      </w:r>
      <w:r w:rsidR="00571BF7">
        <w:rPr>
          <w:rFonts w:ascii="Times New Roman" w:hAnsi="Times New Roman" w:cs="Times New Roman"/>
          <w:sz w:val="24"/>
          <w:szCs w:val="24"/>
        </w:rPr>
        <w:t xml:space="preserve">, </w:t>
      </w:r>
      <w:r w:rsidRPr="00906D3B">
        <w:rPr>
          <w:rFonts w:ascii="Times New Roman" w:hAnsi="Times New Roman" w:cs="Times New Roman"/>
          <w:sz w:val="24"/>
          <w:szCs w:val="24"/>
        </w:rPr>
        <w:t>как Красноярский край, Новосибирская, Омская и Томская области</w:t>
      </w:r>
      <w:r w:rsidR="00906D3B" w:rsidRPr="00906D3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06D3B" w:rsidRPr="00906D3B">
        <w:rPr>
          <w:rFonts w:ascii="Times New Roman" w:hAnsi="Times New Roman" w:cs="Times New Roman"/>
          <w:sz w:val="24"/>
          <w:szCs w:val="24"/>
        </w:rPr>
        <w:t xml:space="preserve"> Максимальный прирост  </w:t>
      </w:r>
      <w:r w:rsidR="00571BF7">
        <w:rPr>
          <w:rFonts w:ascii="Times New Roman" w:hAnsi="Times New Roman" w:cs="Times New Roman"/>
          <w:sz w:val="24"/>
          <w:szCs w:val="24"/>
        </w:rPr>
        <w:t xml:space="preserve">– </w:t>
      </w:r>
      <w:r w:rsidR="00906D3B" w:rsidRPr="00906D3B">
        <w:rPr>
          <w:rFonts w:ascii="Times New Roman" w:hAnsi="Times New Roman" w:cs="Times New Roman"/>
          <w:sz w:val="24"/>
          <w:szCs w:val="24"/>
        </w:rPr>
        <w:t>в Республике Хакасия.</w:t>
      </w:r>
    </w:p>
    <w:p w:rsidR="009234BB" w:rsidRDefault="00895C50">
      <w:r>
        <w:t xml:space="preserve">Таблица  </w:t>
      </w:r>
      <w:r w:rsidR="00965F83">
        <w:t>9</w:t>
      </w:r>
      <w:r>
        <w:t>.</w:t>
      </w:r>
    </w:p>
    <w:p w:rsidR="00FF50C9" w:rsidRDefault="00895C50">
      <w:r w:rsidRPr="00895C50">
        <w:rPr>
          <w:noProof/>
          <w:lang w:eastAsia="ru-RU"/>
        </w:rPr>
        <w:drawing>
          <wp:inline distT="0" distB="0" distL="0" distR="0">
            <wp:extent cx="5940425" cy="3195320"/>
            <wp:effectExtent l="0" t="0" r="3175" b="508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0C9" w:rsidRDefault="00FF50C9" w:rsidP="00FF50C9">
      <w:r>
        <w:t xml:space="preserve">Рис. </w:t>
      </w:r>
      <w:r w:rsidR="00965F83">
        <w:t>20</w:t>
      </w:r>
      <w:r>
        <w:t>. Отношение объема долга субъектов к  собственным доходам  по   регионам Сибирского ФО</w:t>
      </w:r>
    </w:p>
    <w:p w:rsidR="009234BB" w:rsidRDefault="009234BB">
      <w:r>
        <w:rPr>
          <w:noProof/>
          <w:lang w:eastAsia="ru-RU"/>
        </w:rPr>
        <w:drawing>
          <wp:inline distT="0" distB="0" distL="0" distR="0" wp14:anchorId="13CF9916">
            <wp:extent cx="6274435" cy="3363340"/>
            <wp:effectExtent l="0" t="0" r="0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301" cy="3370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5C50" w:rsidRDefault="00895C50" w:rsidP="00FF50C9"/>
    <w:p w:rsidR="00895C50" w:rsidRDefault="00895C50" w:rsidP="00FF50C9"/>
    <w:p w:rsidR="00906D3B" w:rsidRPr="00571BF7" w:rsidRDefault="00906D3B" w:rsidP="00571BF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1BF7">
        <w:rPr>
          <w:rFonts w:ascii="Times New Roman" w:hAnsi="Times New Roman" w:cs="Times New Roman"/>
          <w:sz w:val="24"/>
          <w:szCs w:val="24"/>
        </w:rPr>
        <w:t>В Уральском ФО самое лучшее положение  в ЯНАО, ХМАО  и Тюменской области</w:t>
      </w:r>
      <w:r w:rsidR="00571BF7">
        <w:rPr>
          <w:rFonts w:ascii="Times New Roman" w:hAnsi="Times New Roman" w:cs="Times New Roman"/>
          <w:sz w:val="24"/>
          <w:szCs w:val="24"/>
        </w:rPr>
        <w:t xml:space="preserve">, хотя и здесь </w:t>
      </w:r>
      <w:r w:rsidRPr="00571BF7">
        <w:rPr>
          <w:rFonts w:ascii="Times New Roman" w:hAnsi="Times New Roman" w:cs="Times New Roman"/>
          <w:sz w:val="24"/>
          <w:szCs w:val="24"/>
        </w:rPr>
        <w:t xml:space="preserve">также  можно  наблюдать  рост объема долга по отношению к  собственным доходам. </w:t>
      </w:r>
      <w:r w:rsidR="00982D87" w:rsidRPr="00571BF7">
        <w:rPr>
          <w:rFonts w:ascii="Times New Roman" w:hAnsi="Times New Roman" w:cs="Times New Roman"/>
          <w:sz w:val="24"/>
          <w:szCs w:val="24"/>
        </w:rPr>
        <w:t xml:space="preserve"> </w:t>
      </w:r>
      <w:r w:rsidRPr="00571BF7">
        <w:rPr>
          <w:rFonts w:ascii="Times New Roman" w:hAnsi="Times New Roman" w:cs="Times New Roman"/>
          <w:sz w:val="24"/>
          <w:szCs w:val="24"/>
        </w:rPr>
        <w:t>Самое  сильное  увеличение в Курганской области.</w:t>
      </w:r>
    </w:p>
    <w:p w:rsidR="00895C50" w:rsidRDefault="00895C50" w:rsidP="00FF50C9">
      <w:r>
        <w:t xml:space="preserve">Таблица </w:t>
      </w:r>
      <w:r w:rsidR="00965F83">
        <w:t>10</w:t>
      </w:r>
      <w:r>
        <w:t>.</w:t>
      </w:r>
    </w:p>
    <w:p w:rsidR="00895C50" w:rsidRDefault="00895C50" w:rsidP="00FF50C9">
      <w:r w:rsidRPr="00895C50">
        <w:rPr>
          <w:noProof/>
          <w:lang w:eastAsia="ru-RU"/>
        </w:rPr>
        <w:drawing>
          <wp:inline distT="0" distB="0" distL="0" distR="0">
            <wp:extent cx="5940425" cy="2378710"/>
            <wp:effectExtent l="0" t="0" r="3175" b="254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7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C50" w:rsidRDefault="00895C50" w:rsidP="00FF50C9"/>
    <w:p w:rsidR="00FF50C9" w:rsidRDefault="00FF50C9" w:rsidP="00FF50C9">
      <w:r>
        <w:t>Рис.</w:t>
      </w:r>
      <w:r w:rsidR="00965F83">
        <w:t>21</w:t>
      </w:r>
      <w:r>
        <w:t>. Отношение объема долга субъектов к  собственным доходам  по   регионам Уральского ФО</w:t>
      </w:r>
    </w:p>
    <w:p w:rsidR="00906D3B" w:rsidRDefault="00906D3B" w:rsidP="00FF50C9"/>
    <w:p w:rsidR="009234BB" w:rsidRDefault="009234BB">
      <w:r>
        <w:rPr>
          <w:noProof/>
          <w:lang w:eastAsia="ru-RU"/>
        </w:rPr>
        <w:drawing>
          <wp:inline distT="0" distB="0" distL="0" distR="0" wp14:anchorId="0FBAECDC">
            <wp:extent cx="6153785" cy="3298667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189" cy="3307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6D3B" w:rsidRDefault="00906D3B"/>
    <w:p w:rsidR="00906D3B" w:rsidRDefault="00906D3B"/>
    <w:p w:rsidR="00906D3B" w:rsidRDefault="00906D3B"/>
    <w:p w:rsidR="00906D3B" w:rsidRDefault="00906D3B"/>
    <w:p w:rsidR="00906D3B" w:rsidRDefault="00906D3B" w:rsidP="00906D3B">
      <w:pPr>
        <w:spacing w:line="360" w:lineRule="auto"/>
        <w:ind w:firstLine="708"/>
        <w:jc w:val="both"/>
      </w:pPr>
      <w:r w:rsidRPr="00906D3B">
        <w:rPr>
          <w:rFonts w:ascii="Times New Roman" w:hAnsi="Times New Roman" w:cs="Times New Roman"/>
          <w:sz w:val="24"/>
          <w:szCs w:val="24"/>
        </w:rPr>
        <w:t>В Центральном  ФО только Москва и Брянская область не   увеличивают отношение  долга к собственным доходам. Выделяются ростом   этого  показателя Калужская, Костромская, Смоленская, Орловская области. В Тверской области показатель  снизился</w:t>
      </w:r>
      <w:r w:rsidR="00DF1E20">
        <w:rPr>
          <w:rFonts w:ascii="Times New Roman" w:hAnsi="Times New Roman" w:cs="Times New Roman"/>
          <w:sz w:val="24"/>
          <w:szCs w:val="24"/>
        </w:rPr>
        <w:t>.</w:t>
      </w:r>
    </w:p>
    <w:p w:rsidR="00FF50C9" w:rsidRDefault="00AF7ED9">
      <w:r>
        <w:t>Таблица</w:t>
      </w:r>
      <w:r w:rsidR="00965F83">
        <w:t>11</w:t>
      </w:r>
      <w:r>
        <w:t>.</w:t>
      </w:r>
    </w:p>
    <w:p w:rsidR="00FF50C9" w:rsidRDefault="00AF7ED9">
      <w:r w:rsidRPr="00AF7ED9">
        <w:rPr>
          <w:noProof/>
          <w:lang w:eastAsia="ru-RU"/>
        </w:rPr>
        <w:drawing>
          <wp:inline distT="0" distB="0" distL="0" distR="0">
            <wp:extent cx="5262769" cy="3554831"/>
            <wp:effectExtent l="0" t="0" r="0" b="762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72" cy="356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0C9" w:rsidRDefault="00FF50C9" w:rsidP="00FF50C9">
      <w:r>
        <w:t xml:space="preserve">Рис. </w:t>
      </w:r>
      <w:r w:rsidR="00965F83">
        <w:t>22</w:t>
      </w:r>
      <w:r>
        <w:t>. Отношение объема долга субъектов к  собственным доходам  по   регионам Центрального ФО</w:t>
      </w:r>
    </w:p>
    <w:p w:rsidR="009234BB" w:rsidRDefault="009234BB">
      <w:r>
        <w:rPr>
          <w:noProof/>
          <w:lang w:eastAsia="ru-RU"/>
        </w:rPr>
        <w:lastRenderedPageBreak/>
        <w:drawing>
          <wp:inline distT="0" distB="0" distL="0" distR="0" wp14:anchorId="1DA77441">
            <wp:extent cx="6306185" cy="338035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388" cy="3392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36F8" w:rsidRDefault="003236F8" w:rsidP="00FF50C9"/>
    <w:p w:rsidR="003236F8" w:rsidRPr="00571BF7" w:rsidRDefault="003236F8" w:rsidP="00571BF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1BF7">
        <w:rPr>
          <w:rFonts w:ascii="Times New Roman" w:hAnsi="Times New Roman" w:cs="Times New Roman"/>
          <w:sz w:val="24"/>
          <w:szCs w:val="24"/>
        </w:rPr>
        <w:t xml:space="preserve">В  регионах  Южного  ФО  за  исключением Краснодарского  края, Севастополя и  Республики Крым отношение  объема  долга к  собственным доходам  за  8 месяцев 2019 года   увеличилось  </w:t>
      </w:r>
      <w:r w:rsidR="00571BF7" w:rsidRPr="00571BF7">
        <w:rPr>
          <w:rFonts w:ascii="Times New Roman" w:hAnsi="Times New Roman" w:cs="Times New Roman"/>
          <w:sz w:val="24"/>
          <w:szCs w:val="24"/>
        </w:rPr>
        <w:t xml:space="preserve">значительно </w:t>
      </w:r>
      <w:r w:rsidRPr="00571BF7">
        <w:rPr>
          <w:rFonts w:ascii="Times New Roman" w:hAnsi="Times New Roman" w:cs="Times New Roman"/>
          <w:sz w:val="24"/>
          <w:szCs w:val="24"/>
        </w:rPr>
        <w:t>у  всех  регионов   округа.</w:t>
      </w:r>
    </w:p>
    <w:p w:rsidR="00181E6D" w:rsidRDefault="00181E6D" w:rsidP="00FF50C9">
      <w:r>
        <w:t xml:space="preserve">Таблица  </w:t>
      </w:r>
      <w:r w:rsidR="00965F83">
        <w:t>12</w:t>
      </w:r>
      <w:r>
        <w:t>.</w:t>
      </w:r>
    </w:p>
    <w:p w:rsidR="00181E6D" w:rsidRDefault="00181E6D" w:rsidP="00FF50C9">
      <w:r w:rsidRPr="00181E6D">
        <w:rPr>
          <w:noProof/>
          <w:lang w:eastAsia="ru-RU"/>
        </w:rPr>
        <w:drawing>
          <wp:inline distT="0" distB="0" distL="0" distR="0">
            <wp:extent cx="5940425" cy="2650490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6F8" w:rsidRDefault="003236F8" w:rsidP="00FF50C9"/>
    <w:p w:rsidR="00FF50C9" w:rsidRDefault="00FF50C9" w:rsidP="00FF50C9">
      <w:r>
        <w:t>Рис. 2</w:t>
      </w:r>
      <w:r w:rsidR="00965F83">
        <w:t>3</w:t>
      </w:r>
      <w:r>
        <w:t>. Отношение объема долга субъектов к  собственным доходам  по   регионам</w:t>
      </w:r>
      <w:r w:rsidR="00E64298">
        <w:t xml:space="preserve"> Южного</w:t>
      </w:r>
      <w:r>
        <w:t xml:space="preserve"> ФО</w:t>
      </w:r>
    </w:p>
    <w:p w:rsidR="009234BB" w:rsidRDefault="009234BB"/>
    <w:p w:rsidR="009234BB" w:rsidRDefault="009234BB">
      <w:r>
        <w:rPr>
          <w:noProof/>
          <w:lang w:eastAsia="ru-RU"/>
        </w:rPr>
        <w:lastRenderedPageBreak/>
        <w:drawing>
          <wp:inline distT="0" distB="0" distL="0" distR="0" wp14:anchorId="5AEFB48D">
            <wp:extent cx="6064885" cy="3255561"/>
            <wp:effectExtent l="0" t="0" r="0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736" cy="3258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34BB" w:rsidRDefault="009234BB"/>
    <w:p w:rsidR="003236F8" w:rsidRDefault="003236F8"/>
    <w:p w:rsidR="00FE371C" w:rsidRDefault="00ED2B26" w:rsidP="00FE371C">
      <w:pPr>
        <w:pStyle w:val="3"/>
      </w:pPr>
      <w:bookmarkStart w:id="4" w:name="_Toc25523749"/>
      <w:r>
        <w:t>3.</w:t>
      </w:r>
      <w:r w:rsidR="00FE371C">
        <w:t>Показатель «темп прироста  долговой нагрузки»</w:t>
      </w:r>
      <w:bookmarkEnd w:id="4"/>
    </w:p>
    <w:p w:rsidR="00FE371C" w:rsidRDefault="00FE371C"/>
    <w:p w:rsidR="00FE371C" w:rsidRPr="00FE371C" w:rsidRDefault="00181E6D" w:rsidP="00FE37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71C">
        <w:rPr>
          <w:rFonts w:ascii="Times New Roman" w:hAnsi="Times New Roman" w:cs="Times New Roman"/>
          <w:sz w:val="24"/>
          <w:szCs w:val="24"/>
        </w:rPr>
        <w:t>Рассмотрим   следующий показатель « темп  прироста долговой нагрузки»</w:t>
      </w:r>
      <w:r w:rsidR="00FE371C" w:rsidRPr="00FE371C">
        <w:rPr>
          <w:rFonts w:ascii="Times New Roman" w:hAnsi="Times New Roman" w:cs="Times New Roman"/>
          <w:sz w:val="24"/>
          <w:szCs w:val="24"/>
        </w:rPr>
        <w:t>.</w:t>
      </w:r>
      <w:r w:rsidR="00ED2B26">
        <w:rPr>
          <w:rFonts w:ascii="Times New Roman" w:hAnsi="Times New Roman" w:cs="Times New Roman"/>
          <w:sz w:val="24"/>
          <w:szCs w:val="24"/>
        </w:rPr>
        <w:t xml:space="preserve"> </w:t>
      </w:r>
      <w:r w:rsidR="00FE371C" w:rsidRPr="00FE371C">
        <w:rPr>
          <w:rFonts w:ascii="Times New Roman" w:hAnsi="Times New Roman" w:cs="Times New Roman"/>
          <w:sz w:val="24"/>
          <w:szCs w:val="24"/>
        </w:rPr>
        <w:t>Для Дальневосточного  ФО  темпы прироста отрицательные. Исключение составляет Еврейская АО,  где  долговая нагрузка выросла на 6 %.</w:t>
      </w:r>
    </w:p>
    <w:p w:rsidR="006D2EF4" w:rsidRPr="00FE371C" w:rsidRDefault="006D2EF4">
      <w:pPr>
        <w:rPr>
          <w:rFonts w:ascii="Times New Roman" w:hAnsi="Times New Roman" w:cs="Times New Roman"/>
          <w:sz w:val="24"/>
          <w:szCs w:val="24"/>
        </w:rPr>
      </w:pPr>
      <w:r w:rsidRPr="00FE371C">
        <w:rPr>
          <w:rFonts w:ascii="Times New Roman" w:hAnsi="Times New Roman" w:cs="Times New Roman"/>
          <w:sz w:val="24"/>
          <w:szCs w:val="24"/>
        </w:rPr>
        <w:t>Таблица 1</w:t>
      </w:r>
      <w:r w:rsidR="00965F83" w:rsidRPr="00FE371C">
        <w:rPr>
          <w:rFonts w:ascii="Times New Roman" w:hAnsi="Times New Roman" w:cs="Times New Roman"/>
          <w:sz w:val="24"/>
          <w:szCs w:val="24"/>
        </w:rPr>
        <w:t>3</w:t>
      </w:r>
      <w:r w:rsidRPr="00FE371C">
        <w:rPr>
          <w:rFonts w:ascii="Times New Roman" w:hAnsi="Times New Roman" w:cs="Times New Roman"/>
          <w:sz w:val="24"/>
          <w:szCs w:val="24"/>
        </w:rPr>
        <w:t>.</w:t>
      </w:r>
    </w:p>
    <w:p w:rsidR="009234BB" w:rsidRDefault="00FE30FA">
      <w:r w:rsidRPr="00FE30FA">
        <w:rPr>
          <w:noProof/>
          <w:lang w:eastAsia="ru-RU"/>
        </w:rPr>
        <w:drawing>
          <wp:inline distT="0" distB="0" distL="0" distR="0">
            <wp:extent cx="4707255" cy="2966085"/>
            <wp:effectExtent l="0" t="0" r="0" b="571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55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EF4" w:rsidRDefault="006D2EF4"/>
    <w:p w:rsidR="006D2EF4" w:rsidRDefault="006D2EF4">
      <w:r>
        <w:t>Рис.  2</w:t>
      </w:r>
      <w:r w:rsidR="00965F83">
        <w:t>4</w:t>
      </w:r>
      <w:r>
        <w:t>.</w:t>
      </w:r>
    </w:p>
    <w:p w:rsidR="009234BB" w:rsidRDefault="00F32166">
      <w:r>
        <w:rPr>
          <w:noProof/>
          <w:lang w:eastAsia="ru-RU"/>
        </w:rPr>
        <w:lastRenderedPageBreak/>
        <w:drawing>
          <wp:inline distT="0" distB="0" distL="0" distR="0" wp14:anchorId="23338E60">
            <wp:extent cx="6286500" cy="33592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692" cy="3366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34BB" w:rsidRDefault="009234BB"/>
    <w:p w:rsidR="00065198" w:rsidRPr="00F5312B" w:rsidRDefault="00065198" w:rsidP="00F531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12B">
        <w:rPr>
          <w:rFonts w:ascii="Times New Roman" w:hAnsi="Times New Roman" w:cs="Times New Roman"/>
          <w:sz w:val="24"/>
          <w:szCs w:val="24"/>
        </w:rPr>
        <w:t xml:space="preserve">В Приволжском ФО  долговая нагрузка </w:t>
      </w:r>
      <w:r w:rsidR="00F5312B" w:rsidRPr="00F5312B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F5312B">
        <w:rPr>
          <w:rFonts w:ascii="Times New Roman" w:hAnsi="Times New Roman" w:cs="Times New Roman"/>
          <w:sz w:val="24"/>
          <w:szCs w:val="24"/>
        </w:rPr>
        <w:t>уменьшается. Сильнее всего  уменьшение наблюдается в Оренбургской области  и  Республике Башкортостан.</w:t>
      </w:r>
    </w:p>
    <w:p w:rsidR="009234BB" w:rsidRPr="00065198" w:rsidRDefault="006D2EF4">
      <w:pPr>
        <w:rPr>
          <w:rFonts w:ascii="Times New Roman" w:hAnsi="Times New Roman" w:cs="Times New Roman"/>
          <w:sz w:val="24"/>
          <w:szCs w:val="24"/>
        </w:rPr>
      </w:pPr>
      <w:r w:rsidRPr="00065198">
        <w:rPr>
          <w:rFonts w:ascii="Times New Roman" w:hAnsi="Times New Roman" w:cs="Times New Roman"/>
          <w:sz w:val="24"/>
          <w:szCs w:val="24"/>
        </w:rPr>
        <w:t>Таблица 1</w:t>
      </w:r>
      <w:r w:rsidR="00965F83" w:rsidRPr="00065198">
        <w:rPr>
          <w:rFonts w:ascii="Times New Roman" w:hAnsi="Times New Roman" w:cs="Times New Roman"/>
          <w:sz w:val="24"/>
          <w:szCs w:val="24"/>
        </w:rPr>
        <w:t>4</w:t>
      </w:r>
      <w:r w:rsidRPr="00065198">
        <w:rPr>
          <w:rFonts w:ascii="Times New Roman" w:hAnsi="Times New Roman" w:cs="Times New Roman"/>
          <w:sz w:val="24"/>
          <w:szCs w:val="24"/>
        </w:rPr>
        <w:t>.</w:t>
      </w:r>
    </w:p>
    <w:p w:rsidR="009234BB" w:rsidRDefault="006D2EF4">
      <w:r w:rsidRPr="006D2EF4">
        <w:rPr>
          <w:noProof/>
          <w:lang w:eastAsia="ru-RU"/>
        </w:rPr>
        <w:drawing>
          <wp:inline distT="0" distB="0" distL="0" distR="0">
            <wp:extent cx="4707255" cy="37211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55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28F" w:rsidRDefault="00F1728F"/>
    <w:p w:rsidR="006D2EF4" w:rsidRDefault="006D2EF4">
      <w:r>
        <w:t>Рис. 2</w:t>
      </w:r>
      <w:r w:rsidR="00965F83">
        <w:t>5</w:t>
      </w:r>
      <w:r>
        <w:t>.</w:t>
      </w:r>
    </w:p>
    <w:p w:rsidR="006D2EF4" w:rsidRDefault="006D2EF4"/>
    <w:p w:rsidR="006D2EF4" w:rsidRDefault="00F1728F">
      <w:r>
        <w:rPr>
          <w:noProof/>
          <w:lang w:eastAsia="ru-RU"/>
        </w:rPr>
        <w:drawing>
          <wp:inline distT="0" distB="0" distL="0" distR="0" wp14:anchorId="7A79ACBC" wp14:editId="28E4A8E0">
            <wp:extent cx="5936615" cy="2945130"/>
            <wp:effectExtent l="0" t="0" r="0" b="127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EF4" w:rsidRDefault="006D2EF4"/>
    <w:p w:rsidR="006D2EF4" w:rsidRDefault="006D2EF4"/>
    <w:p w:rsidR="00894669" w:rsidRPr="00F5312B" w:rsidRDefault="00894669" w:rsidP="00F531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12B">
        <w:rPr>
          <w:rFonts w:ascii="Times New Roman" w:hAnsi="Times New Roman" w:cs="Times New Roman"/>
          <w:sz w:val="24"/>
          <w:szCs w:val="24"/>
        </w:rPr>
        <w:t>В Северо-Западном ФО также   снижается долговая нагрузка по  регионам. По некоторым  регионам  снижение   очень  значительно:</w:t>
      </w:r>
      <w:r w:rsidR="00F5312B" w:rsidRPr="00F5312B">
        <w:rPr>
          <w:rFonts w:ascii="Times New Roman" w:hAnsi="Times New Roman" w:cs="Times New Roman"/>
          <w:sz w:val="24"/>
          <w:szCs w:val="24"/>
        </w:rPr>
        <w:t xml:space="preserve"> </w:t>
      </w:r>
      <w:r w:rsidRPr="00F5312B">
        <w:rPr>
          <w:rFonts w:ascii="Times New Roman" w:hAnsi="Times New Roman" w:cs="Times New Roman"/>
          <w:sz w:val="24"/>
          <w:szCs w:val="24"/>
        </w:rPr>
        <w:t>Архангельская, Ленинградская, Мурманская области</w:t>
      </w:r>
      <w:r w:rsidR="00F5312B" w:rsidRPr="00F5312B">
        <w:rPr>
          <w:rFonts w:ascii="Times New Roman" w:hAnsi="Times New Roman" w:cs="Times New Roman"/>
          <w:sz w:val="24"/>
          <w:szCs w:val="24"/>
        </w:rPr>
        <w:t xml:space="preserve">, Республика Коми – </w:t>
      </w:r>
      <w:r w:rsidRPr="00F5312B">
        <w:rPr>
          <w:rFonts w:ascii="Times New Roman" w:hAnsi="Times New Roman" w:cs="Times New Roman"/>
          <w:sz w:val="24"/>
          <w:szCs w:val="24"/>
        </w:rPr>
        <w:t>более 20%</w:t>
      </w:r>
      <w:r w:rsidR="00F5312B" w:rsidRPr="00F5312B">
        <w:rPr>
          <w:rFonts w:ascii="Times New Roman" w:hAnsi="Times New Roman" w:cs="Times New Roman"/>
          <w:sz w:val="24"/>
          <w:szCs w:val="24"/>
        </w:rPr>
        <w:t>.</w:t>
      </w:r>
    </w:p>
    <w:p w:rsidR="006D2EF4" w:rsidRDefault="006D2EF4">
      <w:r>
        <w:t>Табл.1</w:t>
      </w:r>
      <w:r w:rsidR="00965F83">
        <w:t>5</w:t>
      </w:r>
      <w:r>
        <w:t>.</w:t>
      </w:r>
    </w:p>
    <w:p w:rsidR="006D2EF4" w:rsidRDefault="006D2EF4">
      <w:r w:rsidRPr="006D2EF4">
        <w:rPr>
          <w:noProof/>
          <w:lang w:eastAsia="ru-RU"/>
        </w:rPr>
        <w:drawing>
          <wp:inline distT="0" distB="0" distL="0" distR="0">
            <wp:extent cx="4813012" cy="3317102"/>
            <wp:effectExtent l="0" t="0" r="698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880" cy="332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EF4" w:rsidRDefault="006D2EF4"/>
    <w:p w:rsidR="006D2EF4" w:rsidRDefault="006D2EF4">
      <w:r>
        <w:t>Рис.2</w:t>
      </w:r>
      <w:r w:rsidR="00965F83">
        <w:t>6</w:t>
      </w:r>
      <w:r>
        <w:t>.</w:t>
      </w:r>
    </w:p>
    <w:p w:rsidR="00F32166" w:rsidRDefault="00F32166">
      <w:r>
        <w:rPr>
          <w:noProof/>
          <w:lang w:eastAsia="ru-RU"/>
        </w:rPr>
        <w:lastRenderedPageBreak/>
        <w:drawing>
          <wp:inline distT="0" distB="0" distL="0" distR="0" wp14:anchorId="5B75E7A1">
            <wp:extent cx="6311900" cy="337282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755" cy="3387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2166" w:rsidRDefault="00F32166"/>
    <w:p w:rsidR="00894669" w:rsidRDefault="00894669"/>
    <w:p w:rsidR="002E2DBF" w:rsidRPr="00DF290F" w:rsidRDefault="00894669" w:rsidP="00DF290F">
      <w:pPr>
        <w:jc w:val="both"/>
        <w:rPr>
          <w:rFonts w:ascii="Times New Roman" w:hAnsi="Times New Roman" w:cs="Times New Roman"/>
          <w:sz w:val="24"/>
          <w:szCs w:val="24"/>
        </w:rPr>
      </w:pPr>
      <w:r w:rsidRPr="00DF290F">
        <w:rPr>
          <w:rFonts w:ascii="Times New Roman" w:hAnsi="Times New Roman" w:cs="Times New Roman"/>
          <w:sz w:val="24"/>
          <w:szCs w:val="24"/>
        </w:rPr>
        <w:t>То</w:t>
      </w:r>
      <w:r w:rsidR="00DF290F" w:rsidRPr="00DF290F">
        <w:rPr>
          <w:rFonts w:ascii="Times New Roman" w:hAnsi="Times New Roman" w:cs="Times New Roman"/>
          <w:sz w:val="24"/>
          <w:szCs w:val="24"/>
        </w:rPr>
        <w:t xml:space="preserve"> </w:t>
      </w:r>
      <w:r w:rsidRPr="00DF290F">
        <w:rPr>
          <w:rFonts w:ascii="Times New Roman" w:hAnsi="Times New Roman" w:cs="Times New Roman"/>
          <w:sz w:val="24"/>
          <w:szCs w:val="24"/>
        </w:rPr>
        <w:t xml:space="preserve">же наблюдается и </w:t>
      </w:r>
      <w:r w:rsidR="00DF290F" w:rsidRPr="00DF290F">
        <w:rPr>
          <w:rFonts w:ascii="Times New Roman" w:hAnsi="Times New Roman" w:cs="Times New Roman"/>
          <w:sz w:val="24"/>
          <w:szCs w:val="24"/>
        </w:rPr>
        <w:t xml:space="preserve">по </w:t>
      </w:r>
      <w:r w:rsidRPr="00DF290F">
        <w:rPr>
          <w:rFonts w:ascii="Times New Roman" w:hAnsi="Times New Roman" w:cs="Times New Roman"/>
          <w:sz w:val="24"/>
          <w:szCs w:val="24"/>
        </w:rPr>
        <w:t>Северо</w:t>
      </w:r>
      <w:r w:rsidR="002E2DBF" w:rsidRPr="00DF290F">
        <w:rPr>
          <w:rFonts w:ascii="Times New Roman" w:hAnsi="Times New Roman" w:cs="Times New Roman"/>
          <w:sz w:val="24"/>
          <w:szCs w:val="24"/>
        </w:rPr>
        <w:t>-Кавказско</w:t>
      </w:r>
      <w:r w:rsidR="00DF290F" w:rsidRPr="00DF290F">
        <w:rPr>
          <w:rFonts w:ascii="Times New Roman" w:hAnsi="Times New Roman" w:cs="Times New Roman"/>
          <w:sz w:val="24"/>
          <w:szCs w:val="24"/>
        </w:rPr>
        <w:t>му</w:t>
      </w:r>
      <w:r w:rsidR="002E2DBF" w:rsidRPr="00DF290F">
        <w:rPr>
          <w:rFonts w:ascii="Times New Roman" w:hAnsi="Times New Roman" w:cs="Times New Roman"/>
          <w:sz w:val="24"/>
          <w:szCs w:val="24"/>
        </w:rPr>
        <w:t xml:space="preserve"> ФО. Лидеры по  снижению  долговой нагрузки </w:t>
      </w:r>
      <w:r w:rsidR="00DF290F" w:rsidRPr="00DF290F">
        <w:rPr>
          <w:rFonts w:ascii="Times New Roman" w:hAnsi="Times New Roman" w:cs="Times New Roman"/>
          <w:sz w:val="24"/>
          <w:szCs w:val="24"/>
        </w:rPr>
        <w:t>– Республика С</w:t>
      </w:r>
      <w:r w:rsidR="002E2DBF" w:rsidRPr="00DF290F">
        <w:rPr>
          <w:rFonts w:ascii="Times New Roman" w:hAnsi="Times New Roman" w:cs="Times New Roman"/>
          <w:sz w:val="24"/>
          <w:szCs w:val="24"/>
        </w:rPr>
        <w:t>еверная Осетия-Алания и Республика Дагестан.</w:t>
      </w:r>
    </w:p>
    <w:p w:rsidR="006D2EF4" w:rsidRDefault="00965F83">
      <w:r>
        <w:t>Таблица  16.</w:t>
      </w:r>
    </w:p>
    <w:p w:rsidR="006D2EF4" w:rsidRDefault="006D2EF4">
      <w:r w:rsidRPr="006D2EF4">
        <w:rPr>
          <w:noProof/>
          <w:lang w:eastAsia="ru-RU"/>
        </w:rPr>
        <w:drawing>
          <wp:inline distT="0" distB="0" distL="0" distR="0">
            <wp:extent cx="4707255" cy="2607945"/>
            <wp:effectExtent l="0" t="0" r="0" b="190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55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EF4" w:rsidRDefault="006D2EF4"/>
    <w:p w:rsidR="00965F83" w:rsidRDefault="00965F83">
      <w:r>
        <w:t>Рис.27.</w:t>
      </w:r>
    </w:p>
    <w:p w:rsidR="00F32166" w:rsidRDefault="00F32166">
      <w:r>
        <w:rPr>
          <w:noProof/>
          <w:lang w:eastAsia="ru-RU"/>
        </w:rPr>
        <w:lastRenderedPageBreak/>
        <w:drawing>
          <wp:inline distT="0" distB="0" distL="0" distR="0" wp14:anchorId="744637EB">
            <wp:extent cx="6096635" cy="3265311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784" cy="3276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2166" w:rsidRDefault="00F32166"/>
    <w:p w:rsidR="002E2DBF" w:rsidRDefault="002E2DBF"/>
    <w:p w:rsidR="002E2DBF" w:rsidRDefault="002E2DBF"/>
    <w:p w:rsidR="002E2DBF" w:rsidRDefault="002E2DBF"/>
    <w:p w:rsidR="002E2DBF" w:rsidRDefault="002E2DBF"/>
    <w:p w:rsidR="002E2DBF" w:rsidRDefault="002E2DBF"/>
    <w:p w:rsidR="002E2DBF" w:rsidRPr="00BF328E" w:rsidRDefault="002E2DBF" w:rsidP="00BF32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28E">
        <w:rPr>
          <w:rFonts w:ascii="Times New Roman" w:hAnsi="Times New Roman" w:cs="Times New Roman"/>
          <w:sz w:val="24"/>
          <w:szCs w:val="24"/>
        </w:rPr>
        <w:t xml:space="preserve">В Сибирском ФО  максимальное снижение  </w:t>
      </w:r>
      <w:r w:rsidR="00BF328E" w:rsidRPr="00BF328E">
        <w:rPr>
          <w:rFonts w:ascii="Times New Roman" w:hAnsi="Times New Roman" w:cs="Times New Roman"/>
          <w:sz w:val="24"/>
          <w:szCs w:val="24"/>
        </w:rPr>
        <w:t xml:space="preserve">долговой нагрузки – </w:t>
      </w:r>
      <w:r w:rsidRPr="00BF328E">
        <w:rPr>
          <w:rFonts w:ascii="Times New Roman" w:hAnsi="Times New Roman" w:cs="Times New Roman"/>
          <w:sz w:val="24"/>
          <w:szCs w:val="24"/>
        </w:rPr>
        <w:t xml:space="preserve">в Красноярском  крае и  Новосибирской области </w:t>
      </w:r>
      <w:proofErr w:type="gramStart"/>
      <w:r w:rsidRPr="00BF328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F328E">
        <w:rPr>
          <w:rFonts w:ascii="Times New Roman" w:hAnsi="Times New Roman" w:cs="Times New Roman"/>
          <w:sz w:val="24"/>
          <w:szCs w:val="24"/>
        </w:rPr>
        <w:t>13% и 15% соответственно).</w:t>
      </w:r>
    </w:p>
    <w:p w:rsidR="006D2EF4" w:rsidRDefault="00965F83">
      <w:r>
        <w:t>Таблица 17.</w:t>
      </w:r>
    </w:p>
    <w:p w:rsidR="006D2EF4" w:rsidRDefault="006D2EF4">
      <w:r w:rsidRPr="006D2EF4">
        <w:rPr>
          <w:noProof/>
          <w:lang w:eastAsia="ru-RU"/>
        </w:rPr>
        <w:drawing>
          <wp:inline distT="0" distB="0" distL="0" distR="0">
            <wp:extent cx="4377289" cy="3164426"/>
            <wp:effectExtent l="0" t="0" r="444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486" cy="317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166" w:rsidRDefault="002E2DBF">
      <w:r>
        <w:lastRenderedPageBreak/>
        <w:t xml:space="preserve"> Рис.28</w:t>
      </w:r>
    </w:p>
    <w:p w:rsidR="00F32166" w:rsidRDefault="00F32166">
      <w:r>
        <w:rPr>
          <w:noProof/>
          <w:lang w:eastAsia="ru-RU"/>
        </w:rPr>
        <w:drawing>
          <wp:inline distT="0" distB="0" distL="0" distR="0" wp14:anchorId="08690B11">
            <wp:extent cx="6242685" cy="3338337"/>
            <wp:effectExtent l="0" t="0" r="571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350" cy="3350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2DBF" w:rsidRDefault="002E2DBF"/>
    <w:p w:rsidR="002E2DBF" w:rsidRDefault="002E2DBF"/>
    <w:p w:rsidR="002E2DBF" w:rsidRDefault="002E2DBF"/>
    <w:p w:rsidR="002E2DBF" w:rsidRPr="00BF328E" w:rsidRDefault="002E2DBF" w:rsidP="00DF1E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28E">
        <w:rPr>
          <w:rFonts w:ascii="Times New Roman" w:hAnsi="Times New Roman" w:cs="Times New Roman"/>
          <w:sz w:val="24"/>
          <w:szCs w:val="24"/>
        </w:rPr>
        <w:t>Уральский ФО</w:t>
      </w:r>
      <w:r w:rsidR="00DF1E20" w:rsidRPr="00BF328E">
        <w:rPr>
          <w:rFonts w:ascii="Times New Roman" w:hAnsi="Times New Roman" w:cs="Times New Roman"/>
          <w:sz w:val="24"/>
          <w:szCs w:val="24"/>
        </w:rPr>
        <w:t>. В</w:t>
      </w:r>
      <w:r w:rsidRPr="00BF328E">
        <w:rPr>
          <w:rFonts w:ascii="Times New Roman" w:hAnsi="Times New Roman" w:cs="Times New Roman"/>
          <w:sz w:val="24"/>
          <w:szCs w:val="24"/>
        </w:rPr>
        <w:t xml:space="preserve">  отличие от  остальных</w:t>
      </w:r>
      <w:r w:rsidR="00BF328E" w:rsidRPr="00BF328E">
        <w:rPr>
          <w:rFonts w:ascii="Times New Roman" w:hAnsi="Times New Roman" w:cs="Times New Roman"/>
          <w:sz w:val="24"/>
          <w:szCs w:val="24"/>
        </w:rPr>
        <w:t xml:space="preserve"> субъектов РФ – </w:t>
      </w:r>
      <w:r w:rsidRPr="00BF328E">
        <w:rPr>
          <w:rFonts w:ascii="Times New Roman" w:hAnsi="Times New Roman" w:cs="Times New Roman"/>
          <w:sz w:val="24"/>
          <w:szCs w:val="24"/>
        </w:rPr>
        <w:t xml:space="preserve">Свердловская и Челябинская области </w:t>
      </w:r>
      <w:r w:rsidR="00DF1E20" w:rsidRPr="00BF328E">
        <w:rPr>
          <w:rFonts w:ascii="Times New Roman" w:hAnsi="Times New Roman" w:cs="Times New Roman"/>
          <w:sz w:val="24"/>
          <w:szCs w:val="24"/>
        </w:rPr>
        <w:t xml:space="preserve"> демонстрируют </w:t>
      </w:r>
      <w:r w:rsidRPr="00BF328E">
        <w:rPr>
          <w:rFonts w:ascii="Times New Roman" w:hAnsi="Times New Roman" w:cs="Times New Roman"/>
          <w:sz w:val="24"/>
          <w:szCs w:val="24"/>
        </w:rPr>
        <w:t xml:space="preserve">прирост  долгов на 10%. Самый большой прирост  в Тюменской области, почти на 200%, но  с  учетом того,  что долг составляет  </w:t>
      </w:r>
      <w:r w:rsidR="00783F6F" w:rsidRPr="00BF328E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BF328E">
        <w:rPr>
          <w:rFonts w:ascii="Times New Roman" w:hAnsi="Times New Roman" w:cs="Times New Roman"/>
          <w:sz w:val="24"/>
          <w:szCs w:val="24"/>
        </w:rPr>
        <w:t xml:space="preserve"> около 2%</w:t>
      </w:r>
      <w:r w:rsidR="00783F6F" w:rsidRPr="00BF328E">
        <w:rPr>
          <w:rFonts w:ascii="Times New Roman" w:hAnsi="Times New Roman" w:cs="Times New Roman"/>
          <w:sz w:val="24"/>
          <w:szCs w:val="24"/>
        </w:rPr>
        <w:t xml:space="preserve"> по  отношению  к  собственным  доходам, то    данный прирост  не свидетельствует   </w:t>
      </w:r>
      <w:r w:rsidR="00DF1E20" w:rsidRPr="00BF328E">
        <w:rPr>
          <w:rFonts w:ascii="Times New Roman" w:hAnsi="Times New Roman" w:cs="Times New Roman"/>
          <w:sz w:val="24"/>
          <w:szCs w:val="24"/>
        </w:rPr>
        <w:t>об  ухудшении  положения в  регионе</w:t>
      </w:r>
      <w:r w:rsidR="00783F6F" w:rsidRPr="00BF328E">
        <w:rPr>
          <w:rFonts w:ascii="Times New Roman" w:hAnsi="Times New Roman" w:cs="Times New Roman"/>
          <w:sz w:val="24"/>
          <w:szCs w:val="24"/>
        </w:rPr>
        <w:t>.</w:t>
      </w:r>
    </w:p>
    <w:p w:rsidR="00F32166" w:rsidRDefault="00965F83">
      <w:r>
        <w:t>Таблица 18.</w:t>
      </w:r>
    </w:p>
    <w:p w:rsidR="006D2EF4" w:rsidRDefault="006D2EF4">
      <w:r w:rsidRPr="006D2EF4">
        <w:rPr>
          <w:noProof/>
          <w:lang w:eastAsia="ru-RU"/>
        </w:rPr>
        <w:drawing>
          <wp:inline distT="0" distB="0" distL="0" distR="0">
            <wp:extent cx="4707255" cy="2449195"/>
            <wp:effectExtent l="0" t="0" r="0" b="825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55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EF4" w:rsidRDefault="00783F6F">
      <w:r>
        <w:t xml:space="preserve"> Рис.29.</w:t>
      </w:r>
    </w:p>
    <w:p w:rsidR="00F32166" w:rsidRDefault="00F32166">
      <w:r>
        <w:rPr>
          <w:noProof/>
          <w:lang w:eastAsia="ru-RU"/>
        </w:rPr>
        <w:lastRenderedPageBreak/>
        <w:drawing>
          <wp:inline distT="0" distB="0" distL="0" distR="0" wp14:anchorId="2D19FF01">
            <wp:extent cx="5550293" cy="2972694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730" cy="2989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2166" w:rsidRDefault="00F32166"/>
    <w:p w:rsidR="00783F6F" w:rsidRDefault="00783F6F"/>
    <w:p w:rsidR="00783F6F" w:rsidRDefault="00783F6F"/>
    <w:p w:rsidR="00783F6F" w:rsidRDefault="00783F6F"/>
    <w:p w:rsidR="00783F6F" w:rsidRDefault="00783F6F"/>
    <w:p w:rsidR="00783F6F" w:rsidRDefault="00783F6F" w:rsidP="00DF1E20">
      <w:pPr>
        <w:spacing w:line="360" w:lineRule="auto"/>
        <w:ind w:firstLine="708"/>
      </w:pPr>
      <w:r>
        <w:t xml:space="preserve"> Для Центрального ФО    характерно также  общее снижение   долговой нагрузки. Исключение составляет Московская область, увеличившая   свою  долговую  нагрузку    на  28 %.</w:t>
      </w:r>
    </w:p>
    <w:p w:rsidR="006D2EF4" w:rsidRDefault="00965F83">
      <w:r>
        <w:t>Таблица 19.</w:t>
      </w:r>
    </w:p>
    <w:p w:rsidR="006D2EF4" w:rsidRDefault="006D2EF4">
      <w:r w:rsidRPr="006D2EF4">
        <w:rPr>
          <w:noProof/>
          <w:lang w:eastAsia="ru-RU"/>
        </w:rPr>
        <w:lastRenderedPageBreak/>
        <w:drawing>
          <wp:inline distT="0" distB="0" distL="0" distR="0">
            <wp:extent cx="4177168" cy="3866684"/>
            <wp:effectExtent l="0" t="0" r="0" b="63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466" cy="387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EF4" w:rsidRDefault="006D2EF4"/>
    <w:p w:rsidR="006D2EF4" w:rsidRDefault="00783F6F">
      <w:r>
        <w:t>Рис.30.</w:t>
      </w:r>
    </w:p>
    <w:p w:rsidR="00F32166" w:rsidRDefault="00F32166">
      <w:r>
        <w:rPr>
          <w:noProof/>
          <w:lang w:eastAsia="ru-RU"/>
        </w:rPr>
        <w:drawing>
          <wp:inline distT="0" distB="0" distL="0" distR="0" wp14:anchorId="07D6C8E0">
            <wp:extent cx="6400800" cy="3420328"/>
            <wp:effectExtent l="0" t="0" r="0" b="889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025" cy="343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2EF4" w:rsidRDefault="006D2EF4"/>
    <w:p w:rsidR="00783F6F" w:rsidRDefault="00783F6F">
      <w:r>
        <w:t xml:space="preserve"> </w:t>
      </w:r>
      <w:r w:rsidR="00DF1E20">
        <w:tab/>
      </w:r>
      <w:r>
        <w:t>В Южном ФО  долговая нагрузка  выросла только  в Республике Адыгея. Остальные  регионы  снизили  долговую  нагрузку на  15-22%.</w:t>
      </w:r>
    </w:p>
    <w:p w:rsidR="00965F83" w:rsidRDefault="00965F83">
      <w:r>
        <w:t>Таблица 20.</w:t>
      </w:r>
    </w:p>
    <w:p w:rsidR="006D2EF4" w:rsidRDefault="006D2EF4">
      <w:r w:rsidRPr="006D2EF4">
        <w:rPr>
          <w:noProof/>
          <w:lang w:eastAsia="ru-RU"/>
        </w:rPr>
        <w:lastRenderedPageBreak/>
        <w:drawing>
          <wp:inline distT="0" distB="0" distL="0" distR="0">
            <wp:extent cx="4707255" cy="276733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55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EF4" w:rsidRDefault="006D2EF4"/>
    <w:p w:rsidR="00783F6F" w:rsidRDefault="00783F6F">
      <w:r>
        <w:t>Рис.31.</w:t>
      </w:r>
    </w:p>
    <w:p w:rsidR="00F32166" w:rsidRDefault="00F32166">
      <w:r>
        <w:rPr>
          <w:noProof/>
          <w:lang w:eastAsia="ru-RU"/>
        </w:rPr>
        <w:drawing>
          <wp:inline distT="0" distB="0" distL="0" distR="0" wp14:anchorId="54E5CE4B">
            <wp:extent cx="6203950" cy="3320300"/>
            <wp:effectExtent l="0" t="0" r="635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325" cy="3327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3C56" w:rsidRDefault="00B63C56"/>
    <w:p w:rsidR="00B63C56" w:rsidRDefault="00B63C56"/>
    <w:p w:rsidR="00B63C56" w:rsidRDefault="00B63C56"/>
    <w:p w:rsidR="00783F6F" w:rsidRDefault="00783F6F"/>
    <w:p w:rsidR="00783F6F" w:rsidRDefault="00783F6F"/>
    <w:p w:rsidR="00ED2B26" w:rsidRDefault="00ED2B26" w:rsidP="00ED2B26">
      <w:pPr>
        <w:pStyle w:val="3"/>
      </w:pPr>
      <w:bookmarkStart w:id="5" w:name="_Toc25523750"/>
      <w:r>
        <w:t>4. Расходы на  образование</w:t>
      </w:r>
      <w:bookmarkEnd w:id="5"/>
      <w:r>
        <w:t xml:space="preserve"> </w:t>
      </w:r>
    </w:p>
    <w:p w:rsidR="00982D87" w:rsidRDefault="00D83FF2" w:rsidP="006318D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0F2">
        <w:rPr>
          <w:rFonts w:ascii="Times New Roman" w:hAnsi="Times New Roman" w:cs="Times New Roman"/>
          <w:sz w:val="24"/>
          <w:szCs w:val="24"/>
        </w:rPr>
        <w:t>Расходы  на  образование в   региональных  бюджетах  достаточно  устойчивы, мало  меняются год  от года</w:t>
      </w:r>
      <w:r w:rsidR="00DB30F2">
        <w:rPr>
          <w:rFonts w:ascii="Times New Roman" w:hAnsi="Times New Roman" w:cs="Times New Roman"/>
          <w:sz w:val="24"/>
          <w:szCs w:val="24"/>
        </w:rPr>
        <w:t xml:space="preserve">, а  также </w:t>
      </w:r>
      <w:r w:rsidR="00BF328E">
        <w:rPr>
          <w:rFonts w:ascii="Times New Roman" w:hAnsi="Times New Roman" w:cs="Times New Roman"/>
          <w:sz w:val="24"/>
          <w:szCs w:val="24"/>
        </w:rPr>
        <w:t>в долях (</w:t>
      </w:r>
      <w:proofErr w:type="gramStart"/>
      <w:r w:rsidR="00BF328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F328E">
        <w:rPr>
          <w:rFonts w:ascii="Times New Roman" w:hAnsi="Times New Roman" w:cs="Times New Roman"/>
          <w:sz w:val="24"/>
          <w:szCs w:val="24"/>
        </w:rPr>
        <w:t xml:space="preserve"> %) </w:t>
      </w:r>
      <w:r w:rsidR="00DB30F2">
        <w:rPr>
          <w:rFonts w:ascii="Times New Roman" w:hAnsi="Times New Roman" w:cs="Times New Roman"/>
          <w:sz w:val="24"/>
          <w:szCs w:val="24"/>
        </w:rPr>
        <w:t xml:space="preserve">от  доходов бюджета. Как правило, </w:t>
      </w:r>
      <w:r w:rsidR="00DB30F2">
        <w:rPr>
          <w:rFonts w:ascii="Times New Roman" w:hAnsi="Times New Roman" w:cs="Times New Roman"/>
          <w:sz w:val="24"/>
          <w:szCs w:val="24"/>
        </w:rPr>
        <w:lastRenderedPageBreak/>
        <w:t>максимальную  долю  в расходах  бюджета  составляют расходы  на  образование в бедных  регионах, с  низкими  бюджетными  доходами.</w:t>
      </w:r>
      <w:r w:rsidR="006318D5">
        <w:rPr>
          <w:rFonts w:ascii="Times New Roman" w:hAnsi="Times New Roman" w:cs="Times New Roman"/>
          <w:sz w:val="24"/>
          <w:szCs w:val="24"/>
        </w:rPr>
        <w:t xml:space="preserve"> Так  38% расходов  бюджета  расходы на образование составляют в Республиках Дагестан, Чечня, Тыва, Алтай. Тоже  можно  сказать  о Республике Чувашия и  Удмуртской республике (36% расходов бюджета). Для  Томской области расходы  на  образование – приоритет  развития региона,  так как  область  позиционирует  себя как  регион,  который экспортирует  образовательные  услуги (высшего  образования), и  развитие   кластера  </w:t>
      </w:r>
      <w:r w:rsidR="00CA7AA8">
        <w:rPr>
          <w:rFonts w:ascii="Times New Roman" w:hAnsi="Times New Roman" w:cs="Times New Roman"/>
          <w:sz w:val="24"/>
          <w:szCs w:val="24"/>
        </w:rPr>
        <w:t>«</w:t>
      </w:r>
      <w:r w:rsidR="006318D5">
        <w:rPr>
          <w:rFonts w:ascii="Times New Roman" w:hAnsi="Times New Roman" w:cs="Times New Roman"/>
          <w:sz w:val="24"/>
          <w:szCs w:val="24"/>
        </w:rPr>
        <w:t>образование</w:t>
      </w:r>
      <w:r w:rsidR="00CA7AA8">
        <w:rPr>
          <w:rFonts w:ascii="Times New Roman" w:hAnsi="Times New Roman" w:cs="Times New Roman"/>
          <w:sz w:val="24"/>
          <w:szCs w:val="24"/>
        </w:rPr>
        <w:t>»</w:t>
      </w:r>
      <w:r w:rsidR="006318D5">
        <w:rPr>
          <w:rFonts w:ascii="Times New Roman" w:hAnsi="Times New Roman" w:cs="Times New Roman"/>
          <w:sz w:val="24"/>
          <w:szCs w:val="24"/>
        </w:rPr>
        <w:t xml:space="preserve">  рассматривается  как  основное  направление  регионального  развития.</w:t>
      </w:r>
    </w:p>
    <w:p w:rsidR="00DB30F2" w:rsidRPr="00DB30F2" w:rsidRDefault="00DB30F2" w:rsidP="00DB30F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Табл.21.</w:t>
      </w:r>
    </w:p>
    <w:p w:rsidR="00982D87" w:rsidRDefault="00982D87">
      <w:r w:rsidRPr="00982D87">
        <w:rPr>
          <w:noProof/>
          <w:lang w:eastAsia="ru-RU"/>
        </w:rPr>
        <w:drawing>
          <wp:inline distT="0" distB="0" distL="0" distR="0">
            <wp:extent cx="5396572" cy="2284141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392" cy="228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C56" w:rsidRDefault="00783F6F">
      <w:r>
        <w:t>Рис.32.</w:t>
      </w:r>
    </w:p>
    <w:p w:rsidR="008E1253" w:rsidRDefault="008E1253">
      <w:r>
        <w:rPr>
          <w:noProof/>
          <w:lang w:eastAsia="ru-RU"/>
        </w:rPr>
        <w:drawing>
          <wp:inline distT="0" distB="0" distL="0" distR="0" wp14:anchorId="1C978DC3">
            <wp:extent cx="5876203" cy="3136891"/>
            <wp:effectExtent l="0" t="0" r="0" b="698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916" cy="314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1253" w:rsidRPr="007D2652" w:rsidRDefault="008E1253" w:rsidP="0031623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52">
        <w:rPr>
          <w:rFonts w:ascii="Times New Roman" w:hAnsi="Times New Roman" w:cs="Times New Roman"/>
          <w:sz w:val="24"/>
          <w:szCs w:val="24"/>
        </w:rPr>
        <w:lastRenderedPageBreak/>
        <w:t xml:space="preserve">На  рисунке 32  представлены  регионы с  минимальной  долей расходов на образование. Меньше  всего в  процентах  от  расходов бюджета  тратят на образование </w:t>
      </w:r>
      <w:proofErr w:type="spellStart"/>
      <w:r w:rsidRPr="007D265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D2652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7D2652">
        <w:rPr>
          <w:rFonts w:ascii="Times New Roman" w:hAnsi="Times New Roman" w:cs="Times New Roman"/>
          <w:sz w:val="24"/>
          <w:szCs w:val="24"/>
        </w:rPr>
        <w:t>осква</w:t>
      </w:r>
      <w:proofErr w:type="spellEnd"/>
      <w:r w:rsidRPr="007D2652">
        <w:rPr>
          <w:rFonts w:ascii="Times New Roman" w:hAnsi="Times New Roman" w:cs="Times New Roman"/>
          <w:sz w:val="24"/>
          <w:szCs w:val="24"/>
        </w:rPr>
        <w:t xml:space="preserve"> и  Калининградская область.</w:t>
      </w:r>
    </w:p>
    <w:p w:rsidR="0031623B" w:rsidRPr="007D2652" w:rsidRDefault="0031623B" w:rsidP="0031623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52">
        <w:rPr>
          <w:rFonts w:ascii="Times New Roman" w:hAnsi="Times New Roman" w:cs="Times New Roman"/>
          <w:sz w:val="24"/>
          <w:szCs w:val="24"/>
        </w:rPr>
        <w:t>Несмотря на  достаточную  стабильность  в  этой  категории  расходов бюджетов,  изменения  возможны на  несколько  процентных  пунктов. Так за  анализируемый период максимально   выросла  доля  расходов на образование в  Тюменской области по  сравнению  с   2018 годом   ( на 7%).</w:t>
      </w:r>
    </w:p>
    <w:p w:rsidR="0031623B" w:rsidRDefault="0031623B" w:rsidP="0031623B">
      <w:pPr>
        <w:spacing w:line="360" w:lineRule="auto"/>
        <w:ind w:firstLine="708"/>
      </w:pPr>
      <w:r>
        <w:t>Рис.33.</w:t>
      </w:r>
    </w:p>
    <w:p w:rsidR="00B63C56" w:rsidRDefault="008E1253">
      <w:r>
        <w:rPr>
          <w:noProof/>
          <w:lang w:eastAsia="ru-RU"/>
        </w:rPr>
        <w:drawing>
          <wp:inline distT="0" distB="0" distL="0" distR="0" wp14:anchorId="173F610D" wp14:editId="757ADD80">
            <wp:extent cx="6137275" cy="4290646"/>
            <wp:effectExtent l="0" t="0" r="15875" b="15240"/>
            <wp:docPr id="12" name="Диаграмма 1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00000000-0008-0000-07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:rsidR="0031623B" w:rsidRDefault="0031623B"/>
    <w:p w:rsidR="0031623B" w:rsidRDefault="0031623B" w:rsidP="0031623B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1623B" w:rsidRDefault="0031623B" w:rsidP="0031623B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623B">
        <w:rPr>
          <w:rFonts w:ascii="Times New Roman" w:hAnsi="Times New Roman" w:cs="Times New Roman"/>
          <w:sz w:val="24"/>
          <w:szCs w:val="24"/>
        </w:rPr>
        <w:t>Ниже на  таблице 22  представлены регионы, в которых  произошло  увеличение доли расходов на  образование в  расходах  бюджета.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623B" w:rsidRPr="0031623B" w:rsidRDefault="0031623B" w:rsidP="0031623B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Абсолютные  значения  расходов  бюджетов  на образование</w:t>
      </w:r>
      <w:r w:rsidR="00B942BD">
        <w:rPr>
          <w:rFonts w:ascii="Times New Roman" w:hAnsi="Times New Roman" w:cs="Times New Roman"/>
          <w:sz w:val="24"/>
          <w:szCs w:val="24"/>
        </w:rPr>
        <w:t xml:space="preserve"> и  динамика  с  2017 года </w:t>
      </w:r>
      <w:r>
        <w:rPr>
          <w:rFonts w:ascii="Times New Roman" w:hAnsi="Times New Roman" w:cs="Times New Roman"/>
          <w:sz w:val="24"/>
          <w:szCs w:val="24"/>
        </w:rPr>
        <w:t xml:space="preserve">  представлены в  таблиц</w:t>
      </w:r>
      <w:r w:rsidR="00B942BD">
        <w:rPr>
          <w:rFonts w:ascii="Times New Roman" w:hAnsi="Times New Roman" w:cs="Times New Roman"/>
          <w:sz w:val="24"/>
          <w:szCs w:val="24"/>
        </w:rPr>
        <w:t>е 3</w:t>
      </w:r>
      <w:r>
        <w:rPr>
          <w:rFonts w:ascii="Times New Roman" w:hAnsi="Times New Roman" w:cs="Times New Roman"/>
          <w:sz w:val="24"/>
          <w:szCs w:val="24"/>
        </w:rPr>
        <w:t xml:space="preserve">  ПРИЛОЖЕНИЯ</w:t>
      </w:r>
      <w:r w:rsidR="00B942BD">
        <w:rPr>
          <w:rFonts w:ascii="Times New Roman" w:hAnsi="Times New Roman" w:cs="Times New Roman"/>
          <w:sz w:val="24"/>
          <w:szCs w:val="24"/>
        </w:rPr>
        <w:t>.</w:t>
      </w:r>
    </w:p>
    <w:p w:rsidR="0031623B" w:rsidRPr="0031623B" w:rsidRDefault="0031623B" w:rsidP="003162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1623B" w:rsidRDefault="0031623B">
      <w:r>
        <w:lastRenderedPageBreak/>
        <w:t>Табл. 22.</w:t>
      </w:r>
    </w:p>
    <w:p w:rsidR="00982D87" w:rsidRDefault="00982D87">
      <w:r w:rsidRPr="00982D87">
        <w:rPr>
          <w:noProof/>
          <w:lang w:eastAsia="ru-RU"/>
        </w:rPr>
        <w:drawing>
          <wp:inline distT="0" distB="0" distL="0" distR="0">
            <wp:extent cx="4734228" cy="4253865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352" cy="425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FF2" w:rsidRDefault="00D83FF2"/>
    <w:p w:rsidR="00D83FF2" w:rsidRDefault="00D83FF2"/>
    <w:p w:rsidR="00D83FF2" w:rsidRDefault="00D83FF2">
      <w:pPr>
        <w:sectPr w:rsidR="00D83F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514F" w:rsidRDefault="009A22C1" w:rsidP="00ED2B26">
      <w:pPr>
        <w:pStyle w:val="1"/>
      </w:pPr>
      <w:bookmarkStart w:id="6" w:name="_Toc25523751"/>
      <w:r>
        <w:lastRenderedPageBreak/>
        <w:t>ПРИЛОЖЕНИЕ</w:t>
      </w:r>
      <w:bookmarkEnd w:id="6"/>
    </w:p>
    <w:p w:rsidR="00DC3A82" w:rsidRPr="00C22537" w:rsidRDefault="00DC3A82" w:rsidP="00DC3A82">
      <w:pPr>
        <w:pStyle w:val="3"/>
      </w:pPr>
      <w:bookmarkStart w:id="7" w:name="_Toc25523752"/>
      <w:r>
        <w:t>Таблица</w:t>
      </w:r>
      <w:r w:rsidR="0031623B">
        <w:t xml:space="preserve"> 1</w:t>
      </w:r>
      <w:r>
        <w:t>. Собственные  доходы, межбюджетные  трансферты, объем государственного  долга субъектов РФ за  8 месяцев 2019 год</w:t>
      </w:r>
      <w:r w:rsidR="00DF1E20">
        <w:t>а</w:t>
      </w:r>
      <w:bookmarkEnd w:id="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620" w:firstRow="1" w:lastRow="0" w:firstColumn="0" w:lastColumn="0" w:noHBand="1" w:noVBand="1"/>
      </w:tblPr>
      <w:tblGrid>
        <w:gridCol w:w="1882"/>
        <w:gridCol w:w="775"/>
        <w:gridCol w:w="775"/>
        <w:gridCol w:w="775"/>
        <w:gridCol w:w="915"/>
        <w:gridCol w:w="943"/>
        <w:gridCol w:w="943"/>
        <w:gridCol w:w="943"/>
        <w:gridCol w:w="943"/>
        <w:gridCol w:w="945"/>
        <w:gridCol w:w="969"/>
        <w:gridCol w:w="969"/>
        <w:gridCol w:w="969"/>
        <w:gridCol w:w="969"/>
        <w:gridCol w:w="969"/>
      </w:tblGrid>
      <w:tr w:rsidR="009A22C1" w:rsidRPr="009A22C1" w:rsidTr="009A22C1">
        <w:trPr>
          <w:trHeight w:val="945"/>
          <w:tblHeader/>
        </w:trPr>
        <w:tc>
          <w:tcPr>
            <w:tcW w:w="644" w:type="pct"/>
            <w:vMerge w:val="restar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Субъект</w:t>
            </w:r>
          </w:p>
        </w:tc>
        <w:tc>
          <w:tcPr>
            <w:tcW w:w="1069" w:type="pct"/>
            <w:gridSpan w:val="4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Межбюджетные трансферты ФБ (за исключением субвенций), </w:t>
            </w:r>
            <w:proofErr w:type="spellStart"/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млн</w:t>
            </w:r>
            <w:proofErr w:type="gramStart"/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21" w:type="pct"/>
            <w:gridSpan w:val="5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Собственные доходы, </w:t>
            </w:r>
            <w:proofErr w:type="spellStart"/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млн</w:t>
            </w:r>
            <w:proofErr w:type="gramStart"/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65" w:type="pct"/>
            <w:gridSpan w:val="5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Объем государственного долга субъектов, </w:t>
            </w:r>
            <w:proofErr w:type="spellStart"/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млн</w:t>
            </w:r>
            <w:proofErr w:type="gramStart"/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9A22C1" w:rsidRPr="009A22C1" w:rsidTr="009A22C1">
        <w:trPr>
          <w:trHeight w:val="840"/>
          <w:tblHeader/>
        </w:trPr>
        <w:tc>
          <w:tcPr>
            <w:tcW w:w="644" w:type="pct"/>
            <w:vMerge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(8 месяцев)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 (8 месяцев)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(8 месяцев)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 (8 месяцев)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(8 месяцев)</w:t>
            </w:r>
          </w:p>
        </w:tc>
      </w:tr>
      <w:tr w:rsidR="009A22C1" w:rsidRPr="009A22C1" w:rsidTr="009A22C1">
        <w:trPr>
          <w:trHeight w:val="51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России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587 487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617 960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767 616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891 113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8 591 879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9 367 032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10 885 847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6 810 069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7 643 417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2 353 191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2 315 404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2 206 313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2 117 396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1 995 117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8" w:name="RANGE!B4:F88"/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3 118</w:t>
            </w:r>
            <w:bookmarkEnd w:id="8"/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2 986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4 155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6 701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48 534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49 063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53 653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32 608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40 650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30 603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27 666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27 404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27 666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26 004</w:t>
            </w:r>
          </w:p>
        </w:tc>
      </w:tr>
      <w:tr w:rsidR="009A22C1" w:rsidRPr="009A22C1" w:rsidTr="009A22C1">
        <w:trPr>
          <w:trHeight w:val="555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1 980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1 223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9 741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8 992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9 898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5 928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6 645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4 922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5 211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5 257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5 550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5 898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4 030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3 344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41 341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4 825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63 622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66 545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76 486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47 442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50 629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3 317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4 573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4 049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4 183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4 049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3 162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5 171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1 683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31 090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33 185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20 448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21 759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12 079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13 300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14 250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15 556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14 789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6 888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10 293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10 163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15 079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89 222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99 739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116 468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68 616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81 068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6 244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4 384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5 203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5 384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5 093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4 946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5 904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45 637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8 635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175 100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177 225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219 135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136 301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133 991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44 898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51 816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50 635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52 077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50 948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23 962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137 802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113 184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137 434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86 345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132 457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7 039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9 212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7 766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15 349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82 161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90 163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101 489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61 873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70 155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36 090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41 108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49 099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51 636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52 089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3 348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3 125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9 891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16 920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31 136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28 277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34 247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19 676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26 246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11 342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10 692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10 401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10 467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10 614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4 747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5 044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10 989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7 893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43 316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46 576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51 959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33 027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37 562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26 226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26 056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25 133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26 033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25 067</w:t>
            </w:r>
          </w:p>
        </w:tc>
      </w:tr>
      <w:tr w:rsidR="009A22C1" w:rsidRPr="009A22C1" w:rsidTr="009A22C1">
        <w:trPr>
          <w:trHeight w:val="57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Нижегородская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10 541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11 691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5 908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16 304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134 652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143 340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161 431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100 549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111 232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78 424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76 026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75 087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65 104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60 845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Оренбургская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6 974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6 232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5 220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74 937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75 416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90 766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57 180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63 654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28 461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27 015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24 437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25 810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22 545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Пензенская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5 090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4 389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13 054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5 862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47 113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47 660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55 930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35 212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35 708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21 209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20 226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20 209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20 788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20 206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Пермский край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6 111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7 242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3 729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5 127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104 944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116 570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127 559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82 967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99 646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21 008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17 877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18 441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8 870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8 441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10 127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8 833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19 316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12 986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162 996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167 493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202 692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135 012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128 198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23 620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18 153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16 235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17 144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14 435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Марий Эл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2 723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6 381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5 436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23 495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26 723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26 608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16 415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19 732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13 514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13 453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13 284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14 153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13 581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Мордовия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7 031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6 886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3 403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6 804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36 946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34 764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36 135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21 893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23 110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40 223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49 990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56 217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55 662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53 525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Татарстан (Татарстан)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16 807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17 071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21 741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220 238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244 268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279 311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166 261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181 600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93 420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93 316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94 987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94 944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94 902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11 384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15 240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15 748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143 219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150 345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164 661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99 400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109 832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67 404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64 392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54 756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57 777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52 956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Саратовская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6 831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7 125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9 687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13 301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77 990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83 568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93 854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56 239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62 452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50 378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50 330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47 958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50 330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47 958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Удмуртская республика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4 243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5 067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8 275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7 484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63 090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67 689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73 197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45 191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48 259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48 973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48 940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47 014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48 136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46 564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Ульяновская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3 877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4 159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3 901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48 264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50 738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57 448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36 404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38 310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23 707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25 112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24 940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25 109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25 343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Чувашская Республика-Чувашия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5 544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4 951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10 668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5 911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41 358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43 975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49 706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31 106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36 206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14 259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14 121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12 910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7 746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7 395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4 116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3 900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10 012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10 729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64 037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69 876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78 712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51 357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59 601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41 015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40 917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35 549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31 991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24 768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3 937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3 403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9 682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55 518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60 134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76 060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49 149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57 765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31 172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23 832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20 672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19 411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16 555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11 499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7 216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490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476 664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512 143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579 724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376 926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419 262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13 764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34 843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30 100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34 843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30 100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Калининградская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40 199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62 863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2 772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68 772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72 911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98 544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112 740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71 785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78 333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21 249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22 582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22 150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19 201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16 032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Ленинградская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3 568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5 558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109 465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105 199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137 227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86 573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92 564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6 163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3 911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3 457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3 771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3 030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2 546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1 530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57 559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56 829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63 710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38 059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53 403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20 659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18 983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18 760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20 483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15 260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Ненецкий автономный округ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12 983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18 495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21 659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14 441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14 939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3 325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1 800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2 481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2 265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5 076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27 740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29 441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31 403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18 910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22 423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15 372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15 757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15 621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15 757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15 621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Псковская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4 773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4 332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5 794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5 767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25 775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26 786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31 614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18 335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19 900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14 794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16 372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16 318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16 372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15 118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Карелия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2 612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12 374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8 616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32 546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34 385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47 269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28 791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30 904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22 620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24 987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20 723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18 291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15 692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Коми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2 282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3 152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4 909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60 252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71 027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83 915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52 646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59 464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41 809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38 550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28 403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34 268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26 834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4 328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3 657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12 760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7 083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26 979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25 175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31 495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19 562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21 759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10 319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12 193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10 325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10 292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8 303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4 599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6 335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9 341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8 040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19 079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21 794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24 100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15 838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16 175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5 588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5 528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5 332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6 381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5 680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7 533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10 883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60 363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19 076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89 905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98 978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110 052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67 970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74 880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15 749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12 194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9 796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12 194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9 796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9 609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5 126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9 450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8 539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27 768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23 605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12 496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2 390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2 251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2 139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2 551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2 459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Северная Осетия-Алания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1 465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3 608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9 304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7 414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22 646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23 969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28 678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16 346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18 152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9 223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9 291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9 069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10 182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7 660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Ставропольский </w:t>
            </w: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край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8 287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10 986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24 674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16 946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82 407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94 871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107 582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66 745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73 771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38 951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36 856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32 951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23 656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21 701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Чеченская республика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7 278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11 551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27 843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16 255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67 301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73 416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75 754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47 402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55 634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4 871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4 679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4 871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4 679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Алтайский край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8 324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6 456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31 641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13 304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83 045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84 965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102 029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66 785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67 067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2 198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2 011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1 934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2 030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1 858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2 873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2 534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15 889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6 545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46 567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49 263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60 759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37 657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45 366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26 569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28 285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27 555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28 285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25 805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Иркутская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7 511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7 524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7 586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7 019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125 554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136 628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163 261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101 576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115 881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18 785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18 586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12 281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12 586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12 281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Кемеровская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6 543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7 290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9 296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15 038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105 076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136 138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168 676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105 463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106 537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62 937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55 991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33 377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35 017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33 377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10 201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15 577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6 739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10 869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187 276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208 299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237 976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139 498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177 168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95 901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99 634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103 901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106 573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92 818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Новосибирская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5 642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6 511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7 181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12 702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117 176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124 677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147 465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93 261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97 448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47 860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47 136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44 220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41 096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35 100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6 429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5 604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15 291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3 386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70 484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74 452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87 850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55 853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59 154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44 323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44 979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42 441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36 831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36 610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Алтай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2 072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1 430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9 790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5 111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15 069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15 513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18 465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11 935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12 417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1 596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1 510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1 510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1 422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1 373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2 953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5 677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19 070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5 567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44 920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50 163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57 023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35 400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38 877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10 109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11 312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11 998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9 171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8 831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Тыва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2 387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2 059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15 976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22 810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23 196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27 839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16 945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18 295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2 698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1 719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Хакасия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1 477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1 341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4 297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21 706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24 000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34 691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22 158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19 525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22 881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24 613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21 846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22 753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21 446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2 844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5 625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5 656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56 445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53 867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62 113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39 800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42 632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25 658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28 372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28 994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29 642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29 617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Курганская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2 740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2 572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14 443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6 949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32 625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34 459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39 875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25 458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27 647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15 051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16 587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16 587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16 587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16 587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10 808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14 016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194 585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249 562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159 695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164 899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72 190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75 602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72 793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55 728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60 793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Тюменская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3 382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2 713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126 083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140 516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203 917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124 777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152 384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2 089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3 576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3 026</w:t>
            </w:r>
          </w:p>
        </w:tc>
      </w:tr>
      <w:tr w:rsidR="009A22C1" w:rsidRPr="009A22C1" w:rsidTr="009A22C1">
        <w:trPr>
          <w:trHeight w:val="495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Ханты-Мансийский автономный округ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4 173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1 954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197 899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179 448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269 449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166 862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170 178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17 428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19 095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14 400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19 095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14 400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6 847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6 047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10 750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11 252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132 600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144 161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168 590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108 448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111 539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28 533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15 606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16 615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15 360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16 852</w:t>
            </w:r>
          </w:p>
        </w:tc>
      </w:tr>
      <w:tr w:rsidR="009A22C1" w:rsidRPr="009A22C1" w:rsidTr="009A22C1">
        <w:trPr>
          <w:trHeight w:val="645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Ямало-Ненецкий автономный округ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2 494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132 634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162 182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212 564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133 378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176 566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33 687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25 274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16 841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25 056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16 624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Белгородская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12 687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10 478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3 154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10 146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65 089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78 249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93 655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56 255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64 305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41 909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39 762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33 020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34 324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28 973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Брянская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11 795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12 972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13 464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8 292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50 644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54 041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58 041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35 472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40 183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12 989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11 748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10 297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7 646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7 295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3 514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3 840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6 575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5 911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49 866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52 294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58 666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37 676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39 493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3 787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4 162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4 027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4 027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3 892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Воронежская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10 816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12 773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8 042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13 011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85 301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96 238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113 058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69 805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72 908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35 977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33 489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30 990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23 298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21 716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267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45 426</w:t>
            </w:r>
          </w:p>
        </w:tc>
        <w:tc>
          <w:tcPr>
            <w:tcW w:w="267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3 400</w:t>
            </w:r>
          </w:p>
        </w:tc>
        <w:tc>
          <w:tcPr>
            <w:tcW w:w="267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1 609</w:t>
            </w:r>
          </w:p>
        </w:tc>
        <w:tc>
          <w:tcPr>
            <w:tcW w:w="267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4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1 852 642</w:t>
            </w:r>
          </w:p>
        </w:tc>
        <w:tc>
          <w:tcPr>
            <w:tcW w:w="324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2 097 018</w:t>
            </w:r>
          </w:p>
        </w:tc>
        <w:tc>
          <w:tcPr>
            <w:tcW w:w="324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2 376 637</w:t>
            </w:r>
          </w:p>
        </w:tc>
        <w:tc>
          <w:tcPr>
            <w:tcW w:w="324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1 520 818</w:t>
            </w:r>
          </w:p>
        </w:tc>
        <w:tc>
          <w:tcPr>
            <w:tcW w:w="324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1 757 884</w:t>
            </w:r>
          </w:p>
        </w:tc>
        <w:tc>
          <w:tcPr>
            <w:tcW w:w="333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61 852</w:t>
            </w:r>
          </w:p>
        </w:tc>
        <w:tc>
          <w:tcPr>
            <w:tcW w:w="333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34 348</w:t>
            </w:r>
          </w:p>
        </w:tc>
        <w:tc>
          <w:tcPr>
            <w:tcW w:w="333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</w:t>
            </w:r>
          </w:p>
        </w:tc>
        <w:tc>
          <w:tcPr>
            <w:tcW w:w="333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34 348</w:t>
            </w:r>
          </w:p>
        </w:tc>
        <w:tc>
          <w:tcPr>
            <w:tcW w:w="333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1 472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13 837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5 262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30 865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32 493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39 378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25 296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26 261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16 826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16 766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15 809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15 166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12 195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Калужская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8 858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10 756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6 354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48 352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56 108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70 616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40 250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40 867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30 249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30 178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28 744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30 126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29 935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Костромская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1 735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7 114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6 275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21 606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23 310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29 957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18 739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21 536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21 325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21 989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20 460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20 730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19 060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6 978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8 037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4 408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5 907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43 797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51 448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56 599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34 682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39 444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9 348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9 264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9 260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9 879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Липецкая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6 635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1 330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51 409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54 191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64 112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38 703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39 763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17 716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16 402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14 987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13 292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11 035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267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21 932</w:t>
            </w:r>
          </w:p>
        </w:tc>
        <w:tc>
          <w:tcPr>
            <w:tcW w:w="267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20 154</w:t>
            </w:r>
          </w:p>
        </w:tc>
        <w:tc>
          <w:tcPr>
            <w:tcW w:w="267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756</w:t>
            </w:r>
          </w:p>
        </w:tc>
        <w:tc>
          <w:tcPr>
            <w:tcW w:w="267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16 171</w:t>
            </w:r>
          </w:p>
        </w:tc>
        <w:tc>
          <w:tcPr>
            <w:tcW w:w="324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414 503</w:t>
            </w:r>
          </w:p>
        </w:tc>
        <w:tc>
          <w:tcPr>
            <w:tcW w:w="324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455 768</w:t>
            </w:r>
          </w:p>
        </w:tc>
        <w:tc>
          <w:tcPr>
            <w:tcW w:w="324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511 519</w:t>
            </w:r>
          </w:p>
        </w:tc>
        <w:tc>
          <w:tcPr>
            <w:tcW w:w="324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319 781</w:t>
            </w:r>
          </w:p>
        </w:tc>
        <w:tc>
          <w:tcPr>
            <w:tcW w:w="324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346 881</w:t>
            </w:r>
          </w:p>
        </w:tc>
        <w:tc>
          <w:tcPr>
            <w:tcW w:w="333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98 173</w:t>
            </w:r>
          </w:p>
        </w:tc>
        <w:tc>
          <w:tcPr>
            <w:tcW w:w="333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97 311</w:t>
            </w:r>
          </w:p>
        </w:tc>
        <w:tc>
          <w:tcPr>
            <w:tcW w:w="333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128 810</w:t>
            </w:r>
          </w:p>
        </w:tc>
        <w:tc>
          <w:tcPr>
            <w:tcW w:w="333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96 308</w:t>
            </w:r>
          </w:p>
        </w:tc>
        <w:tc>
          <w:tcPr>
            <w:tcW w:w="333" w:type="pct"/>
            <w:shd w:val="clear" w:color="000000" w:fill="FDE9D9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123 128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Орловская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3 185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6 648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5 203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27 058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28 199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33 222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21 137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20 975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18 342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18 135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18 135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17 929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Рязанская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4 917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5 066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4 061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8 649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44 380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48 954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52 756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32 537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35 261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26 362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24 362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22 818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19 462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20 454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Смоленская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2 772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3 919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5 991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36 802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38 242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42 157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25 900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27 483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32 963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29 309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27 800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28 809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Тамбовская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7 688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6 368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12 033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6 387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43 276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40 850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44 708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28 204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14 421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16 541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17 216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16 361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4 039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5 659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4 825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9 853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51 798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54 953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59 712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37 979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40 391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26 379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25 645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24 611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15 645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14 197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3 347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4 411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2 568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6 704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64 704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66 636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74 011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43 845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53 136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15 728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18 676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17 940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18 426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16 440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Ярославская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3 036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4 388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1 151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7 988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53 249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57 937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65 948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41 187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43 631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35 609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36 166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37 174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36 791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37 024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Астраханская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1 235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1 817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6 246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31 022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35 582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47 351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33 702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29 499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27 757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22 205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21 065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17 757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8 349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11 206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13 364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9 088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79 068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85 390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99 640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63 023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68 027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53 409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53 359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51 093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52 209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47 843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4 228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9 958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2 827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21 703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21 807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30 925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39 482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17 565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21 468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Краснодарский край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10 777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12 387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11 668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19 547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203 629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235 694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250 925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156 239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192 861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149 149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140 169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119 890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110 608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Адыгея (Адыгея)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1 746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2 327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4 014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5 756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15 121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15 824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19 986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11 402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13 433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3 140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3 820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3 675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3 170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3 597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Калмыкия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2 004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1 479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3 977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4 252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9 771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11 027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12 621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7 058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8 432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3 356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3 849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3 957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5 058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38 873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60 043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17 905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105 575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106 881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148 170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161 686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90 089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106 864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5 298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4 313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3 643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4 360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3 643</w:t>
            </w:r>
          </w:p>
        </w:tc>
      </w:tr>
      <w:tr w:rsidR="009A22C1" w:rsidRPr="009A22C1" w:rsidTr="009A22C1">
        <w:trPr>
          <w:trHeight w:val="420"/>
        </w:trPr>
        <w:tc>
          <w:tcPr>
            <w:tcW w:w="64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Ростовская область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12 485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11 419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16 412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15 583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155 696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156 091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178 749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114 812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115 919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40 254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39 038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29 161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32 343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25 280</w:t>
            </w:r>
          </w:p>
        </w:tc>
      </w:tr>
    </w:tbl>
    <w:p w:rsidR="009A22C1" w:rsidRPr="009A22C1" w:rsidRDefault="009A22C1" w:rsidP="009A22C1"/>
    <w:p w:rsidR="009A22C1" w:rsidRPr="009A22C1" w:rsidRDefault="00DC3A82" w:rsidP="00DC3A82">
      <w:pPr>
        <w:pStyle w:val="2"/>
      </w:pPr>
      <w:bookmarkStart w:id="9" w:name="_Toc25523753"/>
      <w:r>
        <w:lastRenderedPageBreak/>
        <w:t>Таблица</w:t>
      </w:r>
      <w:r w:rsidR="0031623B">
        <w:t xml:space="preserve"> 2 </w:t>
      </w:r>
      <w:r>
        <w:t>. Отношение объема долга субъектов к собственным  доходам, темп  роста  долговой нагрузки за  8 месяцев 2019 года</w:t>
      </w:r>
      <w:bookmarkEnd w:id="9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72"/>
        <w:gridCol w:w="968"/>
        <w:gridCol w:w="1793"/>
        <w:gridCol w:w="2299"/>
        <w:gridCol w:w="2275"/>
        <w:gridCol w:w="1870"/>
        <w:gridCol w:w="2209"/>
      </w:tblGrid>
      <w:tr w:rsidR="009A22C1" w:rsidRPr="009A22C1" w:rsidTr="009A22C1">
        <w:trPr>
          <w:trHeight w:val="1810"/>
          <w:tblHeader/>
        </w:trPr>
        <w:tc>
          <w:tcPr>
            <w:tcW w:w="1140" w:type="pct"/>
            <w:hideMark/>
          </w:tcPr>
          <w:p w:rsidR="009A22C1" w:rsidRPr="009A22C1" w:rsidRDefault="009A22C1" w:rsidP="009A22C1">
            <w:pPr>
              <w:rPr>
                <w:b/>
                <w:bCs/>
              </w:rPr>
            </w:pPr>
            <w:bookmarkStart w:id="10" w:name="_Hlk25506452"/>
            <w:r w:rsidRPr="009A22C1">
              <w:rPr>
                <w:b/>
                <w:bCs/>
              </w:rPr>
              <w:t>Субъект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pPr>
              <w:rPr>
                <w:b/>
                <w:bCs/>
              </w:rPr>
            </w:pPr>
            <w:r w:rsidRPr="009A22C1">
              <w:rPr>
                <w:b/>
                <w:bCs/>
              </w:rPr>
              <w:t>ФО</w:t>
            </w:r>
          </w:p>
        </w:tc>
        <w:tc>
          <w:tcPr>
            <w:tcW w:w="606" w:type="pct"/>
            <w:hideMark/>
          </w:tcPr>
          <w:p w:rsidR="009A22C1" w:rsidRPr="009A22C1" w:rsidRDefault="009A22C1" w:rsidP="009A22C1">
            <w:pPr>
              <w:rPr>
                <w:b/>
                <w:bCs/>
              </w:rPr>
            </w:pPr>
            <w:r w:rsidRPr="009A22C1">
              <w:rPr>
                <w:b/>
                <w:bCs/>
              </w:rPr>
              <w:t xml:space="preserve">Исполнено по собственным доходам за 8 месяцев 2019 г, </w:t>
            </w:r>
            <w:proofErr w:type="spellStart"/>
            <w:r w:rsidRPr="009A22C1">
              <w:rPr>
                <w:b/>
                <w:bCs/>
              </w:rPr>
              <w:t>млрд</w:t>
            </w:r>
            <w:proofErr w:type="gramStart"/>
            <w:r w:rsidRPr="009A22C1">
              <w:rPr>
                <w:b/>
                <w:bCs/>
              </w:rPr>
              <w:t>.р</w:t>
            </w:r>
            <w:proofErr w:type="gramEnd"/>
            <w:r w:rsidRPr="009A22C1">
              <w:rPr>
                <w:b/>
                <w:bCs/>
              </w:rPr>
              <w:t>уб</w:t>
            </w:r>
            <w:proofErr w:type="spellEnd"/>
            <w:r w:rsidRPr="009A22C1">
              <w:rPr>
                <w:b/>
                <w:bCs/>
              </w:rPr>
              <w:t>.</w:t>
            </w:r>
          </w:p>
        </w:tc>
        <w:tc>
          <w:tcPr>
            <w:tcW w:w="777" w:type="pct"/>
            <w:hideMark/>
          </w:tcPr>
          <w:p w:rsidR="009A22C1" w:rsidRPr="009A22C1" w:rsidRDefault="009A22C1" w:rsidP="009A22C1">
            <w:pPr>
              <w:rPr>
                <w:b/>
                <w:bCs/>
              </w:rPr>
            </w:pPr>
            <w:r w:rsidRPr="009A22C1">
              <w:rPr>
                <w:b/>
                <w:bCs/>
              </w:rPr>
              <w:t xml:space="preserve">Объем государственного долга субъектов за 8 месяцев 2019 г, </w:t>
            </w:r>
            <w:proofErr w:type="spellStart"/>
            <w:r w:rsidRPr="009A22C1">
              <w:rPr>
                <w:b/>
                <w:bCs/>
              </w:rPr>
              <w:t>млрд</w:t>
            </w:r>
            <w:proofErr w:type="gramStart"/>
            <w:r w:rsidRPr="009A22C1">
              <w:rPr>
                <w:b/>
                <w:bCs/>
              </w:rPr>
              <w:t>.р</w:t>
            </w:r>
            <w:proofErr w:type="gramEnd"/>
            <w:r w:rsidRPr="009A22C1">
              <w:rPr>
                <w:b/>
                <w:bCs/>
              </w:rPr>
              <w:t>уб</w:t>
            </w:r>
            <w:proofErr w:type="spellEnd"/>
            <w:r w:rsidRPr="009A22C1">
              <w:rPr>
                <w:b/>
                <w:bCs/>
              </w:rPr>
              <w:t>.</w:t>
            </w:r>
          </w:p>
        </w:tc>
        <w:tc>
          <w:tcPr>
            <w:tcW w:w="769" w:type="pct"/>
            <w:hideMark/>
          </w:tcPr>
          <w:p w:rsidR="009A22C1" w:rsidRPr="009A22C1" w:rsidRDefault="009A22C1" w:rsidP="009A22C1">
            <w:pPr>
              <w:rPr>
                <w:b/>
                <w:bCs/>
              </w:rPr>
            </w:pPr>
            <w:r w:rsidRPr="009A22C1">
              <w:rPr>
                <w:b/>
                <w:bCs/>
              </w:rPr>
              <w:t>Отношение объема долга субъектов к собственным доходам за 8 месяцев 2019г, %</w:t>
            </w:r>
          </w:p>
        </w:tc>
        <w:tc>
          <w:tcPr>
            <w:tcW w:w="632" w:type="pct"/>
            <w:hideMark/>
          </w:tcPr>
          <w:p w:rsidR="009A22C1" w:rsidRPr="009A22C1" w:rsidRDefault="009A22C1" w:rsidP="009A22C1">
            <w:pPr>
              <w:rPr>
                <w:b/>
                <w:bCs/>
              </w:rPr>
            </w:pPr>
            <w:r w:rsidRPr="009A22C1">
              <w:rPr>
                <w:b/>
                <w:bCs/>
              </w:rPr>
              <w:t>Темп роста долговой нагрузки за 8 месяцев 2019г к 8 месяцам 2018г, %</w:t>
            </w:r>
          </w:p>
        </w:tc>
        <w:tc>
          <w:tcPr>
            <w:tcW w:w="747" w:type="pct"/>
            <w:hideMark/>
          </w:tcPr>
          <w:p w:rsidR="009A22C1" w:rsidRPr="009A22C1" w:rsidRDefault="009A22C1" w:rsidP="009A22C1">
            <w:pPr>
              <w:rPr>
                <w:b/>
                <w:bCs/>
              </w:rPr>
            </w:pPr>
            <w:r w:rsidRPr="009A22C1">
              <w:rPr>
                <w:b/>
                <w:bCs/>
              </w:rPr>
              <w:t>Темп прироста долговой нагрузки за 8 месяцев 2019г к 8 месяцам 2018г, %</w:t>
            </w:r>
          </w:p>
        </w:tc>
      </w:tr>
      <w:tr w:rsidR="009A22C1" w:rsidRPr="009A22C1" w:rsidTr="009A22C1">
        <w:trPr>
          <w:trHeight w:val="375"/>
        </w:trPr>
        <w:tc>
          <w:tcPr>
            <w:tcW w:w="1140" w:type="pct"/>
            <w:hideMark/>
          </w:tcPr>
          <w:p w:rsidR="009A22C1" w:rsidRPr="009A22C1" w:rsidRDefault="009A22C1" w:rsidP="009A22C1">
            <w:pPr>
              <w:rPr>
                <w:b/>
                <w:bCs/>
              </w:rPr>
            </w:pPr>
            <w:r w:rsidRPr="009A22C1">
              <w:rPr>
                <w:b/>
                <w:bCs/>
              </w:rPr>
              <w:t>Российская  Федерация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pPr>
              <w:rPr>
                <w:b/>
                <w:bCs/>
              </w:rPr>
            </w:pPr>
            <w:r w:rsidRPr="009A22C1">
              <w:rPr>
                <w:b/>
                <w:bCs/>
              </w:rPr>
              <w:t> 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  <w:rPr>
                <w:b/>
                <w:bCs/>
              </w:rPr>
            </w:pPr>
            <w:r w:rsidRPr="009A22C1">
              <w:rPr>
                <w:b/>
                <w:bCs/>
              </w:rPr>
              <w:t>7 643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  <w:rPr>
                <w:b/>
                <w:bCs/>
              </w:rPr>
            </w:pPr>
            <w:r w:rsidRPr="009A22C1">
              <w:rPr>
                <w:b/>
                <w:bCs/>
              </w:rPr>
              <w:t>1 995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  <w:rPr>
                <w:b/>
                <w:bCs/>
              </w:rPr>
            </w:pPr>
            <w:r w:rsidRPr="009A22C1">
              <w:rPr>
                <w:b/>
                <w:bCs/>
              </w:rPr>
              <w:t>26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  <w:rPr>
                <w:b/>
                <w:bCs/>
              </w:rPr>
            </w:pPr>
            <w:r w:rsidRPr="009A22C1">
              <w:rPr>
                <w:b/>
                <w:bCs/>
              </w:rPr>
              <w:t>94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  <w:rPr>
                <w:b/>
                <w:bCs/>
              </w:rPr>
            </w:pPr>
            <w:r w:rsidRPr="009A22C1">
              <w:rPr>
                <w:b/>
                <w:bCs/>
              </w:rPr>
              <w:t>-6</w:t>
            </w:r>
          </w:p>
        </w:tc>
      </w:tr>
      <w:tr w:rsidR="009A22C1" w:rsidRPr="009A22C1" w:rsidTr="009A22C1">
        <w:trPr>
          <w:trHeight w:val="435"/>
        </w:trPr>
        <w:tc>
          <w:tcPr>
            <w:tcW w:w="1140" w:type="pct"/>
            <w:hideMark/>
          </w:tcPr>
          <w:p w:rsidR="009A22C1" w:rsidRPr="009A22C1" w:rsidRDefault="009A22C1" w:rsidP="009A22C1">
            <w:pPr>
              <w:rPr>
                <w:b/>
                <w:bCs/>
              </w:rPr>
            </w:pPr>
            <w:r w:rsidRPr="009A22C1">
              <w:rPr>
                <w:b/>
                <w:bCs/>
              </w:rPr>
              <w:t xml:space="preserve">Российская  Федерация (без </w:t>
            </w:r>
            <w:proofErr w:type="spellStart"/>
            <w:r w:rsidRPr="009A22C1">
              <w:rPr>
                <w:b/>
                <w:bCs/>
              </w:rPr>
              <w:t>г</w:t>
            </w:r>
            <w:proofErr w:type="gramStart"/>
            <w:r w:rsidRPr="009A22C1">
              <w:rPr>
                <w:b/>
                <w:bCs/>
              </w:rPr>
              <w:t>.М</w:t>
            </w:r>
            <w:proofErr w:type="gramEnd"/>
            <w:r w:rsidRPr="009A22C1">
              <w:rPr>
                <w:b/>
                <w:bCs/>
              </w:rPr>
              <w:t>осква</w:t>
            </w:r>
            <w:proofErr w:type="spellEnd"/>
            <w:r w:rsidRPr="009A22C1">
              <w:rPr>
                <w:b/>
                <w:bCs/>
              </w:rPr>
              <w:t>)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pPr>
              <w:rPr>
                <w:b/>
                <w:bCs/>
              </w:rPr>
            </w:pPr>
            <w:r w:rsidRPr="009A22C1">
              <w:rPr>
                <w:b/>
                <w:bCs/>
              </w:rPr>
              <w:t> 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  <w:rPr>
                <w:b/>
                <w:bCs/>
              </w:rPr>
            </w:pPr>
            <w:r w:rsidRPr="009A22C1">
              <w:rPr>
                <w:b/>
                <w:bCs/>
              </w:rPr>
              <w:t>5 886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  <w:rPr>
                <w:b/>
                <w:bCs/>
              </w:rPr>
            </w:pPr>
            <w:r w:rsidRPr="009A22C1">
              <w:rPr>
                <w:b/>
                <w:bCs/>
              </w:rPr>
              <w:t>1 965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  <w:rPr>
                <w:b/>
                <w:bCs/>
              </w:rPr>
            </w:pPr>
            <w:r w:rsidRPr="009A22C1">
              <w:rPr>
                <w:b/>
                <w:bCs/>
              </w:rPr>
              <w:t>33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  <w:rPr>
                <w:b/>
                <w:bCs/>
              </w:rPr>
            </w:pPr>
            <w:r w:rsidRPr="009A22C1">
              <w:rPr>
                <w:b/>
                <w:bCs/>
              </w:rPr>
              <w:t>94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  <w:rPr>
                <w:b/>
                <w:bCs/>
              </w:rPr>
            </w:pPr>
            <w:r w:rsidRPr="009A22C1">
              <w:rPr>
                <w:b/>
                <w:bCs/>
              </w:rPr>
              <w:t>-6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Амурская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ДФО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41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26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64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94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-6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Еврейская автономная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ДФО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7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6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89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106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6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Камчатский край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ДФО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51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97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-3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Магаданская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ДФО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22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15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68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95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-5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Приморский край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ДФО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81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6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95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-5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Республика Саха (Якутия)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ДФО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134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51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38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98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-2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Сахалинская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ДФО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132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0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0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Хабаровский край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ДФО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70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52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74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101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Чукотский автономный округ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ДФО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26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11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40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101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Кировская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ПФО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38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25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67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96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-4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Нижегородская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ПФО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111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61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55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93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-7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Оренбургская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ПФО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64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23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35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87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-13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Пензенская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ПФО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36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20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57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97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-3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Пермский край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ПФО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100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95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-5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Республика Башкортостан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ПФО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128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14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11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84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-16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Республика Марий Эл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ПФО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20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14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69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96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-4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Республика Мордовия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ПФО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23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54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232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96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-4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Республика Татарстан (Татарстан)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ПФО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182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95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52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100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0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Самарская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ПФО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110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53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48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92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-8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Саратовская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ПФО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62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48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77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95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-5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lastRenderedPageBreak/>
              <w:t>Удмуртская республика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ПФО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48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47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96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97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-3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Ульяновская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ПФО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38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25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66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101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Чувашская Республика-Чувашия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ПФО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36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7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20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95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-5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Архангельская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СЗФО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60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25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42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77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-23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Вологодская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СЗФО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58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17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29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85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-15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г. Санкт-Петербург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СЗФО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419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30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7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86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-14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Калининградская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СЗФО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78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16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20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83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-17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Ленинградская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СЗФО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93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80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-20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Мурманская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СЗФО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53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15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29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75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-25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Ненецкий автономный округ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СЗФО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15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12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90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-10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Новгородская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СЗФО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22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16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70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99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-1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Псковская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СЗФО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20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15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76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92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-8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Республика Карелия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СЗФО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31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16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51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86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-14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Республика Коми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СЗФО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59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27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45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78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-22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Кабардино-Балкарская Республика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СКФО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22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38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81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-19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Карачаево-Черкесская Республика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СКФО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16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6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35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89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-11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Республика Дагестан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СКФО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75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10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13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80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-20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Республика Ингушетия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СКФО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12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20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96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-4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Республика Северная Осетия-Алания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СКФО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18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42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75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-25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Ставропольский край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СКФО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74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22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29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92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-8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Чеченская республика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СКФО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56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96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-4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Алтайский край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67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92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-8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lastRenderedPageBreak/>
              <w:t>Забайкальский край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45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26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57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91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-9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Иркутская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116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12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11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98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-2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Кемеровская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107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33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31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95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-5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Красноярский край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177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93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52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87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-13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Новосибирская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97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35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36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85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-15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Омская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59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37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62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99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-1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Республика Алтай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12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11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97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-3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Республика Бурятия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39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23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96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-4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Республика Тыва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18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97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-3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Республика Хакасия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20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21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110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94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-6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Томская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СФО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43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30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69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100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0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Курганская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proofErr w:type="spellStart"/>
            <w:r w:rsidRPr="009A22C1">
              <w:t>УрФО</w:t>
            </w:r>
            <w:proofErr w:type="spellEnd"/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28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17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60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100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0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Свердловская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proofErr w:type="spellStart"/>
            <w:r w:rsidRPr="009A22C1">
              <w:t>УрФО</w:t>
            </w:r>
            <w:proofErr w:type="spellEnd"/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165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61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37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109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Тюменская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proofErr w:type="spellStart"/>
            <w:r w:rsidRPr="009A22C1">
              <w:t>УрФО</w:t>
            </w:r>
            <w:proofErr w:type="spellEnd"/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152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287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187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Ханты-Мансийский автономный округ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proofErr w:type="spellStart"/>
            <w:r w:rsidRPr="009A22C1">
              <w:t>УрФО</w:t>
            </w:r>
            <w:proofErr w:type="spellEnd"/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170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14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75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-25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Челябинская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proofErr w:type="spellStart"/>
            <w:r w:rsidRPr="009A22C1">
              <w:t>УрФО</w:t>
            </w:r>
            <w:proofErr w:type="spellEnd"/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112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17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15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110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10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Ямало-Ненецкий автономный округ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proofErr w:type="spellStart"/>
            <w:r w:rsidRPr="009A22C1">
              <w:t>УрФО</w:t>
            </w:r>
            <w:proofErr w:type="spellEnd"/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177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17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66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-34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Белгородская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ЦФО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64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29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45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84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-16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Брянская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ЦФО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40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7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18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95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-5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Владимирская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ЦФО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39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10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97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-3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Воронежская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ЦФО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73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22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30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93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-7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г. Москва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ЦФО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1 758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30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87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-13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Ивановская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ЦФО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26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12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46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80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-20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lastRenderedPageBreak/>
              <w:t>Калужская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ЦФО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41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30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73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99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-1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Костромская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ЦФО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22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19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89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92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-8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Курская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ЦФО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39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10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25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100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0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Липецкая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ЦФО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40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11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28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83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-17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Московская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ЦФО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347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123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35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128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28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Орловская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ЦФО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21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18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85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99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-1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Рязанская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ЦФО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35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20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58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105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Смоленская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ЦФО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27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29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105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104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Тамбовская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ЦФО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28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16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58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95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-5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Тверская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ЦФО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40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14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35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91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-9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Тульская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ЦФО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53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16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31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89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-11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Ярославская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ЦФО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44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37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85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101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Астраханская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ЮФО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34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18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53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84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-16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Волгоградская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ЮФО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68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48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70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92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-8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г. Севастополь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ЮФО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21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0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0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Краснодарский край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ЮФО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193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111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57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92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-8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Республика Адыгея (Адыгея)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ЮФО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13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27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113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13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Республика Калмыкия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ЮФО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55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91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-9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Республика Крым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ЮФО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107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4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3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84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-16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r w:rsidRPr="009A22C1">
              <w:t>Ростовская область</w:t>
            </w:r>
          </w:p>
        </w:tc>
        <w:tc>
          <w:tcPr>
            <w:tcW w:w="327" w:type="pct"/>
            <w:hideMark/>
          </w:tcPr>
          <w:p w:rsidR="009A22C1" w:rsidRPr="009A22C1" w:rsidRDefault="009A22C1" w:rsidP="009A22C1">
            <w:r w:rsidRPr="009A22C1">
              <w:t>ЮФО</w:t>
            </w:r>
          </w:p>
        </w:tc>
        <w:tc>
          <w:tcPr>
            <w:tcW w:w="606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116</w:t>
            </w:r>
          </w:p>
        </w:tc>
        <w:tc>
          <w:tcPr>
            <w:tcW w:w="77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25</w:t>
            </w:r>
          </w:p>
        </w:tc>
        <w:tc>
          <w:tcPr>
            <w:tcW w:w="769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22</w:t>
            </w:r>
          </w:p>
        </w:tc>
        <w:tc>
          <w:tcPr>
            <w:tcW w:w="632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78</w:t>
            </w:r>
          </w:p>
        </w:tc>
        <w:tc>
          <w:tcPr>
            <w:tcW w:w="747" w:type="pct"/>
            <w:vAlign w:val="center"/>
            <w:hideMark/>
          </w:tcPr>
          <w:p w:rsidR="009A22C1" w:rsidRPr="009A22C1" w:rsidRDefault="009A22C1" w:rsidP="009A22C1">
            <w:pPr>
              <w:jc w:val="center"/>
            </w:pPr>
            <w:r w:rsidRPr="009A22C1">
              <w:t>-22</w:t>
            </w:r>
          </w:p>
        </w:tc>
      </w:tr>
      <w:tr w:rsidR="009A22C1" w:rsidRPr="009A22C1" w:rsidTr="009A22C1">
        <w:trPr>
          <w:trHeight w:val="250"/>
        </w:trPr>
        <w:tc>
          <w:tcPr>
            <w:tcW w:w="1140" w:type="pct"/>
            <w:hideMark/>
          </w:tcPr>
          <w:p w:rsidR="009A22C1" w:rsidRPr="009A22C1" w:rsidRDefault="009A22C1" w:rsidP="009A22C1">
            <w:pPr>
              <w:rPr>
                <w:b/>
                <w:bCs/>
              </w:rPr>
            </w:pPr>
          </w:p>
        </w:tc>
        <w:tc>
          <w:tcPr>
            <w:tcW w:w="327" w:type="pct"/>
            <w:hideMark/>
          </w:tcPr>
          <w:p w:rsidR="009A22C1" w:rsidRPr="009A22C1" w:rsidRDefault="009A22C1" w:rsidP="009A22C1"/>
        </w:tc>
        <w:tc>
          <w:tcPr>
            <w:tcW w:w="606" w:type="pct"/>
            <w:noWrap/>
            <w:vAlign w:val="center"/>
            <w:hideMark/>
          </w:tcPr>
          <w:p w:rsidR="009A22C1" w:rsidRPr="009A22C1" w:rsidRDefault="009A22C1" w:rsidP="009A22C1">
            <w:pPr>
              <w:jc w:val="center"/>
            </w:pPr>
          </w:p>
        </w:tc>
        <w:tc>
          <w:tcPr>
            <w:tcW w:w="777" w:type="pct"/>
            <w:noWrap/>
            <w:vAlign w:val="center"/>
            <w:hideMark/>
          </w:tcPr>
          <w:p w:rsidR="009A22C1" w:rsidRPr="009A22C1" w:rsidRDefault="009A22C1" w:rsidP="009A22C1">
            <w:pPr>
              <w:jc w:val="center"/>
            </w:pPr>
          </w:p>
        </w:tc>
        <w:tc>
          <w:tcPr>
            <w:tcW w:w="769" w:type="pct"/>
            <w:noWrap/>
            <w:vAlign w:val="center"/>
            <w:hideMark/>
          </w:tcPr>
          <w:p w:rsidR="009A22C1" w:rsidRPr="009A22C1" w:rsidRDefault="009A22C1" w:rsidP="009A22C1">
            <w:pPr>
              <w:jc w:val="center"/>
            </w:pPr>
          </w:p>
        </w:tc>
        <w:tc>
          <w:tcPr>
            <w:tcW w:w="632" w:type="pct"/>
            <w:noWrap/>
            <w:vAlign w:val="center"/>
            <w:hideMark/>
          </w:tcPr>
          <w:p w:rsidR="009A22C1" w:rsidRPr="009A22C1" w:rsidRDefault="009A22C1" w:rsidP="009A22C1">
            <w:pPr>
              <w:jc w:val="center"/>
            </w:pPr>
          </w:p>
        </w:tc>
        <w:tc>
          <w:tcPr>
            <w:tcW w:w="747" w:type="pct"/>
            <w:noWrap/>
            <w:vAlign w:val="center"/>
            <w:hideMark/>
          </w:tcPr>
          <w:p w:rsidR="009A22C1" w:rsidRPr="009A22C1" w:rsidRDefault="009A22C1" w:rsidP="009A22C1">
            <w:pPr>
              <w:jc w:val="center"/>
            </w:pPr>
          </w:p>
        </w:tc>
      </w:tr>
      <w:bookmarkEnd w:id="10"/>
    </w:tbl>
    <w:p w:rsidR="009A22C1" w:rsidRPr="009A22C1" w:rsidRDefault="009A22C1" w:rsidP="009A22C1"/>
    <w:p w:rsidR="009A22C1" w:rsidRPr="009A22C1" w:rsidRDefault="009A22C1" w:rsidP="009A22C1"/>
    <w:p w:rsidR="009A22C1" w:rsidRDefault="009A22C1" w:rsidP="009A22C1"/>
    <w:p w:rsidR="00DC3A82" w:rsidRPr="009A22C1" w:rsidRDefault="00DC3A82" w:rsidP="00DC3A82">
      <w:pPr>
        <w:pStyle w:val="2"/>
      </w:pPr>
      <w:bookmarkStart w:id="11" w:name="_Toc25523754"/>
      <w:r>
        <w:lastRenderedPageBreak/>
        <w:t>Таблица</w:t>
      </w:r>
      <w:r w:rsidR="0031623B">
        <w:t xml:space="preserve"> 3.</w:t>
      </w:r>
      <w:r>
        <w:t xml:space="preserve">  Динамика  расходов на  образование, доля  в общих  расходах  субъектов 2017г., 2018г., 8 месяцев 2019 г.</w:t>
      </w:r>
      <w:bookmarkEnd w:id="11"/>
    </w:p>
    <w:tbl>
      <w:tblPr>
        <w:tblW w:w="5000" w:type="pct"/>
        <w:tblLook w:val="04A0" w:firstRow="1" w:lastRow="0" w:firstColumn="1" w:lastColumn="0" w:noHBand="0" w:noVBand="1"/>
      </w:tblPr>
      <w:tblGrid>
        <w:gridCol w:w="4956"/>
        <w:gridCol w:w="1807"/>
        <w:gridCol w:w="1440"/>
        <w:gridCol w:w="1869"/>
        <w:gridCol w:w="1603"/>
        <w:gridCol w:w="1564"/>
        <w:gridCol w:w="1547"/>
      </w:tblGrid>
      <w:tr w:rsidR="009A22C1" w:rsidRPr="009A22C1" w:rsidTr="009A22C1">
        <w:trPr>
          <w:trHeight w:val="282"/>
          <w:tblHeader/>
        </w:trPr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Субъект</w:t>
            </w:r>
          </w:p>
        </w:tc>
        <w:tc>
          <w:tcPr>
            <w:tcW w:w="10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7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05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месяцев 2019</w:t>
            </w:r>
          </w:p>
        </w:tc>
      </w:tr>
      <w:tr w:rsidR="009A22C1" w:rsidRPr="009A22C1" w:rsidTr="009A22C1">
        <w:trPr>
          <w:trHeight w:val="965"/>
          <w:tblHeader/>
        </w:trPr>
        <w:tc>
          <w:tcPr>
            <w:tcW w:w="1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Исполнено на образование, </w:t>
            </w:r>
            <w:proofErr w:type="spellStart"/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млн</w:t>
            </w:r>
            <w:proofErr w:type="gramStart"/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.р</w:t>
            </w:r>
            <w:proofErr w:type="gramEnd"/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уб</w:t>
            </w:r>
            <w:proofErr w:type="spellEnd"/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Доля в общей сумме расходов РФ, 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Исполнено на образование, </w:t>
            </w:r>
            <w:proofErr w:type="spellStart"/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млн</w:t>
            </w:r>
            <w:proofErr w:type="gramStart"/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.р</w:t>
            </w:r>
            <w:proofErr w:type="gramEnd"/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уб</w:t>
            </w:r>
            <w:proofErr w:type="spellEnd"/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Доля в общей сумме расходов РФ, 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Исполнено на образование, </w:t>
            </w:r>
            <w:proofErr w:type="spellStart"/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млн</w:t>
            </w:r>
            <w:proofErr w:type="gramStart"/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.р</w:t>
            </w:r>
            <w:proofErr w:type="gramEnd"/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уб</w:t>
            </w:r>
            <w:proofErr w:type="spellEnd"/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Доля в общей сумме расходов РФ, 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 Федерация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2 688 918,232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24,88%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3 014 407,786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25,38%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2 029 838,583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26,67%</w:t>
            </w:r>
          </w:p>
        </w:tc>
      </w:tr>
      <w:tr w:rsidR="009A22C1" w:rsidRPr="009A22C1" w:rsidTr="009A22C1">
        <w:trPr>
          <w:trHeight w:val="300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Дальневосточный федеральный округ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191 662,500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24,06%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267 669,092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25,92%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185 604,588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27,36%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13 706,975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23,78%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17 040,126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26,31%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12 084,323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28,43%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3 163,554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27,78%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3 685,994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30,19%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2 526,447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29,64%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17 345,327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23,14%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20 134,902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23,36%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13 630,272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23,89%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7 379,673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20,15%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8 201,301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21,09%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6 238,250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23,87%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27 561,271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23,10%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30 771,336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24,48%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23 043,726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26,54%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61 886,118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29,23%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72 122,067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30,59%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48 432,300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31,21%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24 213,983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17,64%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29 689,508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17,96%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21 417,059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21,61%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31 046,206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26,69%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34 211,822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25,82%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22 306,653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26,60%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5 359,394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16,99%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5 595,823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15,62%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4 132,950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15,12%</w:t>
            </w:r>
          </w:p>
        </w:tc>
      </w:tr>
      <w:tr w:rsidR="009A22C1" w:rsidRPr="009A22C1" w:rsidTr="009A22C1">
        <w:trPr>
          <w:trHeight w:val="300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Приволжский федеральный округ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441 767,913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28,54%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510 902,966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30,61%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330 057,767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30,99%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18 238,304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31,26%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20 651,219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32,93%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14 684,693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33,38%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52 249,479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29,22%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56 148,267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30,15%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37 344,004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30,66%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Оренбургская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27 992,317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30,16%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31 642,152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32,75%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20 993,286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31,61%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15 615,074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27,53%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17 822,999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27,57%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11 697,072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28,64%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Пермский край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44 606,050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30,80%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47 709,830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31,11%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28 976,496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30,71%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56 790,555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30,00%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65 769,330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30,55%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45 756,512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31,58%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Марий Эл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8 011,254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26,22%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8 828,094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28,96%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6 781,263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30,90%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Мордовия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10 698,217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21,43%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11 476,497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23,81%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6 472,980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24,62%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Татарстан (Татарстан)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73 205,641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26,72%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101 700,759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31,84%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62 056,432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32,80%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46 422,267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25,47%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48 382,920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26,52%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30 804,313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27,60%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Саратовская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29 169,287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29,47%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32 311,885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30,70%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20 574,216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29,75%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Удмуртская республика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26 469,345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33,80%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31 206,959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37,27%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19 526,397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36,05%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Ульяновская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16 955,587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27,73%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19 189,557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29,55%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12 041,024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26,36%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Чувашская Республика-Чувашия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15 344,537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29,51%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18 062,497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32,37%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12 349,079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35,70%</w:t>
            </w:r>
          </w:p>
        </w:tc>
      </w:tr>
      <w:tr w:rsidR="009A22C1" w:rsidRPr="009A22C1" w:rsidTr="009A22C1">
        <w:trPr>
          <w:trHeight w:val="300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Северо-Западный федеральный округ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310 222,028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24,72%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345 416,314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25,87%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235 143,984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26,29%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24 933,197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29,56%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28 777,563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32,00%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20 561,671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33,18%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17 366,614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26,64%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22 398,422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30,03%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15 435,715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28,10%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Санкт-Петербург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135 200,123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23,92%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145 947,116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25,18%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99 743,165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25,93%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13 577,476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11,92%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15 320,195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12,36%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9 810,200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11,86%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Ленинградская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39 516,920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27,72%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43 933,880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28,50%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29 307,249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29,67%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22 974,661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31,33%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25 578,405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31,08%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17 626,758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29,21%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Ненецкий автономный округ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4 725,252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24,55%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4 993,776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23,31%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3 445,151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24,51%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9 128,047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26,08%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9 040,347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24,43%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6 113,127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25,22%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Псковская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7 597,402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23,11%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8 749,973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24,20%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5 858,964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25,85%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Карелия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11 399,192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26,15%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13 174,152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26,22%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8 506,521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27,33%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Коми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23 803,143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29,81%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27 502,486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32,16%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18 735,462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31,76%</w:t>
            </w:r>
          </w:p>
        </w:tc>
      </w:tr>
      <w:tr w:rsidR="009A22C1" w:rsidRPr="009A22C1" w:rsidTr="009A22C1">
        <w:trPr>
          <w:trHeight w:val="300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Северо-Кавказский федеральный округ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129 036,651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32,16%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144 178,634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33,82%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94 955,580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33,77%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9 104,783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28,37%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10 694,239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31,33%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6 883,064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30,36%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6 636,625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27,66%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7 457,480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28,21%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5 473,748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30,83%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36 616,031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35,35%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40 999,529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37,98%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25 945,370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38,47%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8 033,989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35,11%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8 553,114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34,89%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4 201,765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31,33%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Северная Осетия-Алания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8 716,518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31,00%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11 306,157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34,71%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6 449,025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31,57%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31 636,039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27,87%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34 937,496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29,06%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23 611,077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29,33%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28 292,667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36,69%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30 230,619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37,55%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22 391,531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37,97%</w:t>
            </w:r>
          </w:p>
        </w:tc>
      </w:tr>
      <w:tr w:rsidR="009A22C1" w:rsidRPr="009A22C1" w:rsidTr="009A22C1">
        <w:trPr>
          <w:trHeight w:val="300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Сибирский федеральный округ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363 217,707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30,98%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370 584,934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31,56%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249 461,932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32,40%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Алтайский край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27 889,376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27,95%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32 894,893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29,64%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22 691,216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29,90%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20 487,006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33,67%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25 861,215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36,72%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17 564,831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35,40%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Иркутская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52 089,202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31,51%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62 874,497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34,92%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41 284,084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33,34%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Кемеровская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43 393,508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29,71%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51 152,723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30,45%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35 654,867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31,04%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77 035,657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30,65%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81 107,122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29,15%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52 854,446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30,90%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Новосибирская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50 215,762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32,18%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56 529,173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32,45%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39 188,560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34,15%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25 507,505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28,44%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28 809,460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28,86%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19 499,830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30,24%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Алтай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5 854,508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34,14%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7 184,589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34,26%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4 946,827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37,60%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17 801,783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30,00%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20 354,998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31,24%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14 227,778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33,60%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Тыва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8 981,504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36,59%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10 870,520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37,41%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7 658,816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37,63%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Хакасия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10 434,504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33,42%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13 078,557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34,20%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7 938,024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35,29%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23 527,394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33,09%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26 083,400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34,94%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17 745,264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36,14%</w:t>
            </w:r>
          </w:p>
        </w:tc>
      </w:tr>
      <w:tr w:rsidR="009A22C1" w:rsidRPr="009A22C1" w:rsidTr="009A22C1">
        <w:trPr>
          <w:trHeight w:val="300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Уральский федеральный округ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301 254,697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28,63%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336 347,408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28,13%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231 934,647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30,57%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Курганская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13 473,505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32,05%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16 177,001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35,22%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10 295,157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34,36%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85 473,137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32,34%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92 906,353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31,81%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64 629,869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32,88%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Тюменская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31 225,407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19,56%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34 886,732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18,24%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28 180,258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24,74%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Ханты-Мансийский автономный округ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74 806,049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30,36%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79 916,353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28,20%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52 180,569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31,45%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55 900,955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32,75%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64 250,604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33,16%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41 912,794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33,46%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Ямало-Ненецкий автономный округ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40 375,643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23,87%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48 210,364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25,46%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34 736,000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27,32%</w:t>
            </w:r>
          </w:p>
        </w:tc>
      </w:tr>
      <w:tr w:rsidR="009A22C1" w:rsidRPr="009A22C1" w:rsidTr="009A22C1">
        <w:trPr>
          <w:trHeight w:val="300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Центральный федеральный округ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730 573,217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19,58%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796 109,332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19,33%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543 283,974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21,12%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Белгородская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26 214,908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27,40%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29 379,812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27,77%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19 401,934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27,31%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Брянская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14 971,716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25,01%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17 175,032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26,77%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10 963,269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25,90%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20 004,138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31,12%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22 526,218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31,78%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14 327,271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31,71%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Воронежская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31 258,884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28,84%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35 442,511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28,68%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23 099,210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30,06%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276 898,095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13,15%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295 164,669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12,69%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215 422,690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15,10%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11 357,620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28,51%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13 155,812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29,99%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8 509,976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30,30%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Калужская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15 379,001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22,64%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17 789,920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24,13%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11 489,523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26,52%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Костромская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8 889,082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28,17%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10 734,763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30,96%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6 832,347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28,92%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17 053,262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28,59%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20 185,240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31,13%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13 078,422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30,74%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Липецкая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16 896,351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26,64%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18 163,636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26,19%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12 537,067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27,29%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172 909,802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27,90%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189 529,615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26,94%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122 865,318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27,79%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Орловская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11 155,174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30,02%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11 505,196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29,39%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7 741,952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30,02%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Рязанская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16 495,405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29,90%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18 382,299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29,64%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12 265,522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30,13%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Смоленская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11 880,272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26,35%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13 115,807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27,88%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8 786,576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28,14%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Тамбовская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14 332,831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27,95%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14 576,001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27,30%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9 238,311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27,16%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17 559,701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26,57%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19 012,619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28,51%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12 650,797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29,56%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24 853,729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28,36%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26 198,948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29,39%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17 369,926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29,62%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Ярославская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22 463,243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30,64%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24 071,235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29,78%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16 703,863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32,45%</w:t>
            </w:r>
          </w:p>
        </w:tc>
      </w:tr>
      <w:tr w:rsidR="009A22C1" w:rsidRPr="009A22C1" w:rsidTr="009A22C1">
        <w:trPr>
          <w:trHeight w:val="300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Южный федеральный округ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221 183,518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26,03%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243 199,106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26,22%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159 396,110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26,98%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Астраханская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11 546,143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27,55%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13 987,236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28,67%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9 078,486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28,37%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Волгоградская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28 712,783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26,29%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31 636,069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26,56%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21 171,106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27,44%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6 644,751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19,81%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8 459,335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23,69%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4 814,844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21,59%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Краснодарский край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78 162,103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27,97%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83 593,943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27,83%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54 198,460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28,48%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Адыгея (Адыгея)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5 640,878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28,54%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6 515,920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27,99%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4 629,386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29,57%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Калмыкия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4 643,676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34,36%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5 146,006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33,65%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3 485,521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33,55%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30 741,514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19,01%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32 244,873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18,38%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20 365,680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18,09%</w:t>
            </w:r>
          </w:p>
        </w:tc>
      </w:tr>
      <w:tr w:rsidR="009A22C1" w:rsidRPr="009A22C1" w:rsidTr="009A22C1">
        <w:trPr>
          <w:trHeight w:val="285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Ростовская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55 091,670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28,89%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61 615,724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29,42%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41 652,627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2C1" w:rsidRPr="009A22C1" w:rsidRDefault="009A22C1" w:rsidP="009A2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31,93%</w:t>
            </w:r>
          </w:p>
        </w:tc>
      </w:tr>
    </w:tbl>
    <w:p w:rsidR="009A22C1" w:rsidRPr="009A22C1" w:rsidRDefault="009A22C1" w:rsidP="009A22C1"/>
    <w:p w:rsidR="009A22C1" w:rsidRPr="009A22C1" w:rsidRDefault="009A22C1" w:rsidP="009A22C1"/>
    <w:p w:rsidR="00B3514F" w:rsidRDefault="00B3514F"/>
    <w:p w:rsidR="00B3514F" w:rsidRPr="00183E0D" w:rsidRDefault="00B3514F"/>
    <w:sectPr w:rsidR="00B3514F" w:rsidRPr="00183E0D" w:rsidSect="00501C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C15" w:rsidRDefault="00AA3C15" w:rsidP="00B343EE">
      <w:pPr>
        <w:spacing w:after="0" w:line="240" w:lineRule="auto"/>
      </w:pPr>
      <w:r>
        <w:separator/>
      </w:r>
    </w:p>
  </w:endnote>
  <w:endnote w:type="continuationSeparator" w:id="0">
    <w:p w:rsidR="00AA3C15" w:rsidRDefault="00AA3C15" w:rsidP="00B34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021159"/>
      <w:docPartObj>
        <w:docPartGallery w:val="Page Numbers (Bottom of Page)"/>
        <w:docPartUnique/>
      </w:docPartObj>
    </w:sdtPr>
    <w:sdtEndPr/>
    <w:sdtContent>
      <w:p w:rsidR="00760AC8" w:rsidRDefault="00760AC8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8AF">
          <w:rPr>
            <w:noProof/>
          </w:rPr>
          <w:t>10</w:t>
        </w:r>
        <w:r>
          <w:fldChar w:fldCharType="end"/>
        </w:r>
      </w:p>
    </w:sdtContent>
  </w:sdt>
  <w:p w:rsidR="00760AC8" w:rsidRDefault="00760AC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C15" w:rsidRDefault="00AA3C15" w:rsidP="00B343EE">
      <w:pPr>
        <w:spacing w:after="0" w:line="240" w:lineRule="auto"/>
      </w:pPr>
      <w:r>
        <w:separator/>
      </w:r>
    </w:p>
  </w:footnote>
  <w:footnote w:type="continuationSeparator" w:id="0">
    <w:p w:rsidR="00AA3C15" w:rsidRDefault="00AA3C15" w:rsidP="00B343EE">
      <w:pPr>
        <w:spacing w:after="0" w:line="240" w:lineRule="auto"/>
      </w:pPr>
      <w:r>
        <w:continuationSeparator/>
      </w:r>
    </w:p>
  </w:footnote>
  <w:footnote w:id="1">
    <w:p w:rsidR="00760AC8" w:rsidRDefault="00760AC8" w:rsidP="0048181C">
      <w:pPr>
        <w:pStyle w:val="a4"/>
      </w:pPr>
      <w:r>
        <w:rPr>
          <w:rStyle w:val="a6"/>
        </w:rPr>
        <w:footnoteRef/>
      </w:r>
      <w:r>
        <w:t xml:space="preserve"> </w:t>
      </w:r>
      <w:r w:rsidRPr="00B343EE">
        <w:t>https://www.minfin.ru/ru/perfomance/regions/monitoring_results/analysis/</w:t>
      </w:r>
    </w:p>
    <w:p w:rsidR="00760AC8" w:rsidRDefault="00760AC8" w:rsidP="0048181C">
      <w:pPr>
        <w:pStyle w:val="a4"/>
      </w:pPr>
    </w:p>
    <w:p w:rsidR="00760AC8" w:rsidRDefault="00760AC8">
      <w:pPr>
        <w:pStyle w:val="a4"/>
      </w:pPr>
    </w:p>
  </w:footnote>
  <w:footnote w:id="2">
    <w:p w:rsidR="00760AC8" w:rsidRPr="00580277" w:rsidRDefault="00760AC8" w:rsidP="007D277F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Style w:val="a6"/>
        </w:rPr>
        <w:footnoteRef/>
      </w:r>
      <w:r>
        <w:t xml:space="preserve"> </w:t>
      </w:r>
      <w:r w:rsidRPr="007D27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Ведомости </w:t>
      </w:r>
      <w:r w:rsidRPr="005802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19 ноября,</w:t>
      </w:r>
      <w:r w:rsidRPr="007D27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 года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</w:t>
      </w:r>
      <w:r w:rsidRPr="007D277F">
        <w:rPr>
          <w:rFonts w:ascii="Helvetica" w:eastAsia="Times New Roman" w:hAnsi="Helvetica" w:cs="Helvetica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r w:rsidRPr="005802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Правительство поможет регионам снизить долговую нагрузку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».</w:t>
      </w:r>
    </w:p>
    <w:p w:rsidR="00760AC8" w:rsidRPr="007D277F" w:rsidRDefault="00760AC8">
      <w:pPr>
        <w:pStyle w:val="a4"/>
        <w:rPr>
          <w:rFonts w:ascii="Times New Roman" w:hAnsi="Times New Roman" w:cs="Times New Roman"/>
        </w:rPr>
      </w:pPr>
    </w:p>
  </w:footnote>
  <w:footnote w:id="3">
    <w:p w:rsidR="00760AC8" w:rsidRDefault="00760AC8">
      <w:pPr>
        <w:pStyle w:val="a4"/>
      </w:pPr>
      <w:r>
        <w:rPr>
          <w:rStyle w:val="a6"/>
        </w:rPr>
        <w:footnoteRef/>
      </w:r>
      <w:r>
        <w:t xml:space="preserve">  Там же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37F25"/>
    <w:multiLevelType w:val="hybridMultilevel"/>
    <w:tmpl w:val="0AD29BFE"/>
    <w:lvl w:ilvl="0" w:tplc="8C482458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D86"/>
    <w:rsid w:val="0001544F"/>
    <w:rsid w:val="00065198"/>
    <w:rsid w:val="0008054B"/>
    <w:rsid w:val="00127E99"/>
    <w:rsid w:val="00137AD0"/>
    <w:rsid w:val="00181E6D"/>
    <w:rsid w:val="00183E0D"/>
    <w:rsid w:val="00194F57"/>
    <w:rsid w:val="001A1335"/>
    <w:rsid w:val="002108AF"/>
    <w:rsid w:val="00223CF8"/>
    <w:rsid w:val="002922A9"/>
    <w:rsid w:val="00293407"/>
    <w:rsid w:val="002A2DF1"/>
    <w:rsid w:val="002E2DBF"/>
    <w:rsid w:val="002E37FF"/>
    <w:rsid w:val="002F7240"/>
    <w:rsid w:val="0031623B"/>
    <w:rsid w:val="003236F8"/>
    <w:rsid w:val="003268B7"/>
    <w:rsid w:val="003B3778"/>
    <w:rsid w:val="003F0A22"/>
    <w:rsid w:val="0048181C"/>
    <w:rsid w:val="004B6060"/>
    <w:rsid w:val="00501C0A"/>
    <w:rsid w:val="00507B04"/>
    <w:rsid w:val="00571BF7"/>
    <w:rsid w:val="005C4BAF"/>
    <w:rsid w:val="00611563"/>
    <w:rsid w:val="006318D5"/>
    <w:rsid w:val="00686843"/>
    <w:rsid w:val="00687426"/>
    <w:rsid w:val="006C5255"/>
    <w:rsid w:val="006C5F32"/>
    <w:rsid w:val="006D2EF4"/>
    <w:rsid w:val="006D45F6"/>
    <w:rsid w:val="00712457"/>
    <w:rsid w:val="00760AC8"/>
    <w:rsid w:val="00783F6F"/>
    <w:rsid w:val="00796847"/>
    <w:rsid w:val="007D2652"/>
    <w:rsid w:val="007D277F"/>
    <w:rsid w:val="0081164E"/>
    <w:rsid w:val="0085215B"/>
    <w:rsid w:val="008859E0"/>
    <w:rsid w:val="00894669"/>
    <w:rsid w:val="00895C50"/>
    <w:rsid w:val="008C3953"/>
    <w:rsid w:val="008D5334"/>
    <w:rsid w:val="008D61D1"/>
    <w:rsid w:val="008E1253"/>
    <w:rsid w:val="00905835"/>
    <w:rsid w:val="00906D3B"/>
    <w:rsid w:val="009234BB"/>
    <w:rsid w:val="009364E2"/>
    <w:rsid w:val="00954A33"/>
    <w:rsid w:val="00965F83"/>
    <w:rsid w:val="00982D87"/>
    <w:rsid w:val="009A22C1"/>
    <w:rsid w:val="00A747A2"/>
    <w:rsid w:val="00AA3C15"/>
    <w:rsid w:val="00AA78AE"/>
    <w:rsid w:val="00AB6310"/>
    <w:rsid w:val="00AF7ED9"/>
    <w:rsid w:val="00B3251F"/>
    <w:rsid w:val="00B343EE"/>
    <w:rsid w:val="00B3514F"/>
    <w:rsid w:val="00B63C56"/>
    <w:rsid w:val="00B942BD"/>
    <w:rsid w:val="00BA3E78"/>
    <w:rsid w:val="00BA5545"/>
    <w:rsid w:val="00BD499F"/>
    <w:rsid w:val="00BE3A51"/>
    <w:rsid w:val="00BF328E"/>
    <w:rsid w:val="00C00A19"/>
    <w:rsid w:val="00C22537"/>
    <w:rsid w:val="00C964F6"/>
    <w:rsid w:val="00CA7AA8"/>
    <w:rsid w:val="00CB25C4"/>
    <w:rsid w:val="00D72405"/>
    <w:rsid w:val="00D83FF2"/>
    <w:rsid w:val="00DB30F2"/>
    <w:rsid w:val="00DC3A82"/>
    <w:rsid w:val="00DF1E20"/>
    <w:rsid w:val="00DF290F"/>
    <w:rsid w:val="00DF4152"/>
    <w:rsid w:val="00E301A9"/>
    <w:rsid w:val="00E64298"/>
    <w:rsid w:val="00E74723"/>
    <w:rsid w:val="00EB5244"/>
    <w:rsid w:val="00ED2B26"/>
    <w:rsid w:val="00F1728F"/>
    <w:rsid w:val="00F31D86"/>
    <w:rsid w:val="00F32166"/>
    <w:rsid w:val="00F5312B"/>
    <w:rsid w:val="00FE30FA"/>
    <w:rsid w:val="00FE371C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2B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C4B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E37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B343EE"/>
    <w:rPr>
      <w:rFonts w:ascii="Cambria" w:hAnsi="Cambria" w:hint="default"/>
      <w:b/>
      <w:bCs/>
      <w:i/>
      <w:iCs/>
      <w:color w:val="000000"/>
      <w:sz w:val="22"/>
      <w:szCs w:val="22"/>
    </w:rPr>
  </w:style>
  <w:style w:type="character" w:customStyle="1" w:styleId="fontstyle21">
    <w:name w:val="fontstyle21"/>
    <w:basedOn w:val="a0"/>
    <w:rsid w:val="00B343E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B343EE"/>
    <w:rPr>
      <w:rFonts w:ascii="Wingdings" w:hAnsi="Wingdings" w:hint="default"/>
      <w:b w:val="0"/>
      <w:bCs w:val="0"/>
      <w:i w:val="0"/>
      <w:iCs w:val="0"/>
      <w:color w:val="E36C0A"/>
      <w:sz w:val="22"/>
      <w:szCs w:val="22"/>
    </w:rPr>
  </w:style>
  <w:style w:type="character" w:customStyle="1" w:styleId="fontstyle41">
    <w:name w:val="fontstyle41"/>
    <w:basedOn w:val="a0"/>
    <w:rsid w:val="00B343EE"/>
    <w:rPr>
      <w:rFonts w:ascii="Calibri" w:hAnsi="Calibri" w:cs="Calibri" w:hint="default"/>
      <w:b/>
      <w:bCs/>
      <w:i w:val="0"/>
      <w:iCs w:val="0"/>
      <w:color w:val="E36C0A"/>
      <w:sz w:val="22"/>
      <w:szCs w:val="22"/>
    </w:rPr>
  </w:style>
  <w:style w:type="character" w:customStyle="1" w:styleId="fontstyle51">
    <w:name w:val="fontstyle51"/>
    <w:basedOn w:val="a0"/>
    <w:rsid w:val="00B343EE"/>
    <w:rPr>
      <w:rFonts w:ascii="Cambria" w:hAnsi="Cambria" w:hint="default"/>
      <w:b/>
      <w:bCs/>
      <w:i w:val="0"/>
      <w:iCs w:val="0"/>
      <w:color w:val="000000"/>
      <w:sz w:val="20"/>
      <w:szCs w:val="20"/>
    </w:rPr>
  </w:style>
  <w:style w:type="paragraph" w:styleId="a4">
    <w:name w:val="footnote text"/>
    <w:basedOn w:val="a"/>
    <w:link w:val="a5"/>
    <w:uiPriority w:val="99"/>
    <w:semiHidden/>
    <w:unhideWhenUsed/>
    <w:rsid w:val="00B343E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343E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343EE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796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6847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00A1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00A1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00A1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00A1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00A19"/>
    <w:rPr>
      <w:b/>
      <w:bCs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9A22C1"/>
  </w:style>
  <w:style w:type="character" w:styleId="ae">
    <w:name w:val="Hyperlink"/>
    <w:basedOn w:val="a0"/>
    <w:uiPriority w:val="99"/>
    <w:unhideWhenUsed/>
    <w:rsid w:val="009A22C1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9A22C1"/>
    <w:rPr>
      <w:color w:val="800080"/>
      <w:u w:val="single"/>
    </w:rPr>
  </w:style>
  <w:style w:type="paragraph" w:customStyle="1" w:styleId="msonormal0">
    <w:name w:val="msonormal"/>
    <w:basedOn w:val="a"/>
    <w:rsid w:val="009A2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9A22C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9">
    <w:name w:val="xl159"/>
    <w:basedOn w:val="a"/>
    <w:rsid w:val="009A2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0">
    <w:name w:val="xl160"/>
    <w:basedOn w:val="a"/>
    <w:rsid w:val="009A2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1">
    <w:name w:val="xl161"/>
    <w:basedOn w:val="a"/>
    <w:rsid w:val="009A2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2">
    <w:name w:val="xl162"/>
    <w:basedOn w:val="a"/>
    <w:rsid w:val="009A2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3">
    <w:name w:val="xl163"/>
    <w:basedOn w:val="a"/>
    <w:rsid w:val="009A2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64">
    <w:name w:val="xl164"/>
    <w:basedOn w:val="a"/>
    <w:rsid w:val="009A2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65">
    <w:name w:val="xl165"/>
    <w:basedOn w:val="a"/>
    <w:rsid w:val="009A2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66">
    <w:name w:val="xl166"/>
    <w:basedOn w:val="a"/>
    <w:rsid w:val="009A2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67">
    <w:name w:val="xl167"/>
    <w:basedOn w:val="a"/>
    <w:rsid w:val="009A22C1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8">
    <w:name w:val="xl168"/>
    <w:basedOn w:val="a"/>
    <w:rsid w:val="009A2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9">
    <w:name w:val="xl169"/>
    <w:basedOn w:val="a"/>
    <w:rsid w:val="009A22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0">
    <w:name w:val="xl170"/>
    <w:basedOn w:val="a"/>
    <w:rsid w:val="009A22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1">
    <w:name w:val="xl171"/>
    <w:basedOn w:val="a"/>
    <w:rsid w:val="009A2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2">
    <w:name w:val="xl172"/>
    <w:basedOn w:val="a"/>
    <w:rsid w:val="009A2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3">
    <w:name w:val="xl173"/>
    <w:basedOn w:val="a"/>
    <w:rsid w:val="009A22C1"/>
    <w:pP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4">
    <w:name w:val="xl174"/>
    <w:basedOn w:val="a"/>
    <w:rsid w:val="009A2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5">
    <w:name w:val="xl175"/>
    <w:basedOn w:val="a"/>
    <w:rsid w:val="009A22C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6">
    <w:name w:val="xl176"/>
    <w:basedOn w:val="a"/>
    <w:rsid w:val="009A22C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7">
    <w:name w:val="xl177"/>
    <w:basedOn w:val="a"/>
    <w:rsid w:val="009A22C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8">
    <w:name w:val="xl178"/>
    <w:basedOn w:val="a"/>
    <w:rsid w:val="009A22C1"/>
    <w:pPr>
      <w:pBdr>
        <w:bottom w:val="single" w:sz="4" w:space="0" w:color="auto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9">
    <w:name w:val="xl179"/>
    <w:basedOn w:val="a"/>
    <w:rsid w:val="009A22C1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0">
    <w:name w:val="xl180"/>
    <w:basedOn w:val="a"/>
    <w:rsid w:val="009A22C1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1">
    <w:name w:val="xl181"/>
    <w:basedOn w:val="a"/>
    <w:rsid w:val="009A22C1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af0">
    <w:name w:val="header"/>
    <w:basedOn w:val="a"/>
    <w:link w:val="af1"/>
    <w:uiPriority w:val="99"/>
    <w:unhideWhenUsed/>
    <w:rsid w:val="009A2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A22C1"/>
  </w:style>
  <w:style w:type="paragraph" w:styleId="af2">
    <w:name w:val="footer"/>
    <w:basedOn w:val="a"/>
    <w:link w:val="af3"/>
    <w:uiPriority w:val="99"/>
    <w:unhideWhenUsed/>
    <w:rsid w:val="009A2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A22C1"/>
  </w:style>
  <w:style w:type="character" w:customStyle="1" w:styleId="20">
    <w:name w:val="Заголовок 2 Знак"/>
    <w:basedOn w:val="a0"/>
    <w:link w:val="2"/>
    <w:uiPriority w:val="9"/>
    <w:rsid w:val="005C4B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E37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D2B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4">
    <w:name w:val="TOC Heading"/>
    <w:basedOn w:val="1"/>
    <w:next w:val="a"/>
    <w:uiPriority w:val="39"/>
    <w:unhideWhenUsed/>
    <w:qFormat/>
    <w:rsid w:val="00ED2B26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ED2B2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D2B26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ED2B26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2B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C4B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E37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B343EE"/>
    <w:rPr>
      <w:rFonts w:ascii="Cambria" w:hAnsi="Cambria" w:hint="default"/>
      <w:b/>
      <w:bCs/>
      <w:i/>
      <w:iCs/>
      <w:color w:val="000000"/>
      <w:sz w:val="22"/>
      <w:szCs w:val="22"/>
    </w:rPr>
  </w:style>
  <w:style w:type="character" w:customStyle="1" w:styleId="fontstyle21">
    <w:name w:val="fontstyle21"/>
    <w:basedOn w:val="a0"/>
    <w:rsid w:val="00B343E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B343EE"/>
    <w:rPr>
      <w:rFonts w:ascii="Wingdings" w:hAnsi="Wingdings" w:hint="default"/>
      <w:b w:val="0"/>
      <w:bCs w:val="0"/>
      <w:i w:val="0"/>
      <w:iCs w:val="0"/>
      <w:color w:val="E36C0A"/>
      <w:sz w:val="22"/>
      <w:szCs w:val="22"/>
    </w:rPr>
  </w:style>
  <w:style w:type="character" w:customStyle="1" w:styleId="fontstyle41">
    <w:name w:val="fontstyle41"/>
    <w:basedOn w:val="a0"/>
    <w:rsid w:val="00B343EE"/>
    <w:rPr>
      <w:rFonts w:ascii="Calibri" w:hAnsi="Calibri" w:cs="Calibri" w:hint="default"/>
      <w:b/>
      <w:bCs/>
      <w:i w:val="0"/>
      <w:iCs w:val="0"/>
      <w:color w:val="E36C0A"/>
      <w:sz w:val="22"/>
      <w:szCs w:val="22"/>
    </w:rPr>
  </w:style>
  <w:style w:type="character" w:customStyle="1" w:styleId="fontstyle51">
    <w:name w:val="fontstyle51"/>
    <w:basedOn w:val="a0"/>
    <w:rsid w:val="00B343EE"/>
    <w:rPr>
      <w:rFonts w:ascii="Cambria" w:hAnsi="Cambria" w:hint="default"/>
      <w:b/>
      <w:bCs/>
      <w:i w:val="0"/>
      <w:iCs w:val="0"/>
      <w:color w:val="000000"/>
      <w:sz w:val="20"/>
      <w:szCs w:val="20"/>
    </w:rPr>
  </w:style>
  <w:style w:type="paragraph" w:styleId="a4">
    <w:name w:val="footnote text"/>
    <w:basedOn w:val="a"/>
    <w:link w:val="a5"/>
    <w:uiPriority w:val="99"/>
    <w:semiHidden/>
    <w:unhideWhenUsed/>
    <w:rsid w:val="00B343E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343E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343EE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796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6847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00A1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00A1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00A1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00A1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00A19"/>
    <w:rPr>
      <w:b/>
      <w:bCs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9A22C1"/>
  </w:style>
  <w:style w:type="character" w:styleId="ae">
    <w:name w:val="Hyperlink"/>
    <w:basedOn w:val="a0"/>
    <w:uiPriority w:val="99"/>
    <w:unhideWhenUsed/>
    <w:rsid w:val="009A22C1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9A22C1"/>
    <w:rPr>
      <w:color w:val="800080"/>
      <w:u w:val="single"/>
    </w:rPr>
  </w:style>
  <w:style w:type="paragraph" w:customStyle="1" w:styleId="msonormal0">
    <w:name w:val="msonormal"/>
    <w:basedOn w:val="a"/>
    <w:rsid w:val="009A2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9A22C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9">
    <w:name w:val="xl159"/>
    <w:basedOn w:val="a"/>
    <w:rsid w:val="009A2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0">
    <w:name w:val="xl160"/>
    <w:basedOn w:val="a"/>
    <w:rsid w:val="009A2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1">
    <w:name w:val="xl161"/>
    <w:basedOn w:val="a"/>
    <w:rsid w:val="009A2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2">
    <w:name w:val="xl162"/>
    <w:basedOn w:val="a"/>
    <w:rsid w:val="009A2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3">
    <w:name w:val="xl163"/>
    <w:basedOn w:val="a"/>
    <w:rsid w:val="009A2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64">
    <w:name w:val="xl164"/>
    <w:basedOn w:val="a"/>
    <w:rsid w:val="009A2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65">
    <w:name w:val="xl165"/>
    <w:basedOn w:val="a"/>
    <w:rsid w:val="009A2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66">
    <w:name w:val="xl166"/>
    <w:basedOn w:val="a"/>
    <w:rsid w:val="009A2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67">
    <w:name w:val="xl167"/>
    <w:basedOn w:val="a"/>
    <w:rsid w:val="009A22C1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8">
    <w:name w:val="xl168"/>
    <w:basedOn w:val="a"/>
    <w:rsid w:val="009A2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9">
    <w:name w:val="xl169"/>
    <w:basedOn w:val="a"/>
    <w:rsid w:val="009A22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0">
    <w:name w:val="xl170"/>
    <w:basedOn w:val="a"/>
    <w:rsid w:val="009A22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1">
    <w:name w:val="xl171"/>
    <w:basedOn w:val="a"/>
    <w:rsid w:val="009A2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2">
    <w:name w:val="xl172"/>
    <w:basedOn w:val="a"/>
    <w:rsid w:val="009A2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3">
    <w:name w:val="xl173"/>
    <w:basedOn w:val="a"/>
    <w:rsid w:val="009A22C1"/>
    <w:pP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4">
    <w:name w:val="xl174"/>
    <w:basedOn w:val="a"/>
    <w:rsid w:val="009A2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5">
    <w:name w:val="xl175"/>
    <w:basedOn w:val="a"/>
    <w:rsid w:val="009A22C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6">
    <w:name w:val="xl176"/>
    <w:basedOn w:val="a"/>
    <w:rsid w:val="009A22C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7">
    <w:name w:val="xl177"/>
    <w:basedOn w:val="a"/>
    <w:rsid w:val="009A22C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8">
    <w:name w:val="xl178"/>
    <w:basedOn w:val="a"/>
    <w:rsid w:val="009A22C1"/>
    <w:pPr>
      <w:pBdr>
        <w:bottom w:val="single" w:sz="4" w:space="0" w:color="auto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9">
    <w:name w:val="xl179"/>
    <w:basedOn w:val="a"/>
    <w:rsid w:val="009A22C1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0">
    <w:name w:val="xl180"/>
    <w:basedOn w:val="a"/>
    <w:rsid w:val="009A22C1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1">
    <w:name w:val="xl181"/>
    <w:basedOn w:val="a"/>
    <w:rsid w:val="009A22C1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af0">
    <w:name w:val="header"/>
    <w:basedOn w:val="a"/>
    <w:link w:val="af1"/>
    <w:uiPriority w:val="99"/>
    <w:unhideWhenUsed/>
    <w:rsid w:val="009A2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A22C1"/>
  </w:style>
  <w:style w:type="paragraph" w:styleId="af2">
    <w:name w:val="footer"/>
    <w:basedOn w:val="a"/>
    <w:link w:val="af3"/>
    <w:uiPriority w:val="99"/>
    <w:unhideWhenUsed/>
    <w:rsid w:val="009A2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A22C1"/>
  </w:style>
  <w:style w:type="character" w:customStyle="1" w:styleId="20">
    <w:name w:val="Заголовок 2 Знак"/>
    <w:basedOn w:val="a0"/>
    <w:link w:val="2"/>
    <w:uiPriority w:val="9"/>
    <w:rsid w:val="005C4B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E37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D2B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4">
    <w:name w:val="TOC Heading"/>
    <w:basedOn w:val="1"/>
    <w:next w:val="a"/>
    <w:uiPriority w:val="39"/>
    <w:unhideWhenUsed/>
    <w:qFormat/>
    <w:rsid w:val="00ED2B26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ED2B2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D2B26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ED2B26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7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image" Target="media/image29.emf"/><Relationship Id="rId21" Type="http://schemas.openxmlformats.org/officeDocument/2006/relationships/image" Target="media/image13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emf"/><Relationship Id="rId50" Type="http://schemas.openxmlformats.org/officeDocument/2006/relationships/image" Target="media/image40.png"/><Relationship Id="rId55" Type="http://schemas.openxmlformats.org/officeDocument/2006/relationships/image" Target="media/image45.emf"/><Relationship Id="rId63" Type="http://schemas.openxmlformats.org/officeDocument/2006/relationships/chart" Target="charts/chart2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png"/><Relationship Id="rId29" Type="http://schemas.openxmlformats.org/officeDocument/2006/relationships/image" Target="media/image19.emf"/><Relationship Id="rId41" Type="http://schemas.openxmlformats.org/officeDocument/2006/relationships/image" Target="media/image31.emf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37" Type="http://schemas.openxmlformats.org/officeDocument/2006/relationships/image" Target="media/image27.emf"/><Relationship Id="rId40" Type="http://schemas.openxmlformats.org/officeDocument/2006/relationships/image" Target="media/image30.png"/><Relationship Id="rId45" Type="http://schemas.openxmlformats.org/officeDocument/2006/relationships/image" Target="media/image35.emf"/><Relationship Id="rId53" Type="http://schemas.openxmlformats.org/officeDocument/2006/relationships/image" Target="media/image43.emf"/><Relationship Id="rId58" Type="http://schemas.openxmlformats.org/officeDocument/2006/relationships/image" Target="media/image48.png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chart" Target="charts/chart1.xml"/><Relationship Id="rId28" Type="http://schemas.openxmlformats.org/officeDocument/2006/relationships/footer" Target="footer1.xml"/><Relationship Id="rId36" Type="http://schemas.openxmlformats.org/officeDocument/2006/relationships/image" Target="media/image26.png"/><Relationship Id="rId49" Type="http://schemas.openxmlformats.org/officeDocument/2006/relationships/image" Target="media/image39.emf"/><Relationship Id="rId57" Type="http://schemas.openxmlformats.org/officeDocument/2006/relationships/image" Target="media/image47.emf"/><Relationship Id="rId61" Type="http://schemas.openxmlformats.org/officeDocument/2006/relationships/image" Target="media/image51.emf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1.emf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8.emf"/><Relationship Id="rId30" Type="http://schemas.openxmlformats.org/officeDocument/2006/relationships/image" Target="media/image20.png"/><Relationship Id="rId35" Type="http://schemas.openxmlformats.org/officeDocument/2006/relationships/image" Target="media/image25.emf"/><Relationship Id="rId43" Type="http://schemas.openxmlformats.org/officeDocument/2006/relationships/image" Target="media/image33.emf"/><Relationship Id="rId48" Type="http://schemas.openxmlformats.org/officeDocument/2006/relationships/image" Target="media/image38.emf"/><Relationship Id="rId56" Type="http://schemas.openxmlformats.org/officeDocument/2006/relationships/image" Target="media/image46.png"/><Relationship Id="rId64" Type="http://schemas.openxmlformats.org/officeDocument/2006/relationships/image" Target="media/image53.emf"/><Relationship Id="rId8" Type="http://schemas.openxmlformats.org/officeDocument/2006/relationships/endnotes" Target="endnotes.xml"/><Relationship Id="rId51" Type="http://schemas.openxmlformats.org/officeDocument/2006/relationships/image" Target="media/image41.e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3.emf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>2016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j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Профицит!$A$100:$A$108</c:f>
              <c:strCache>
                <c:ptCount val="9"/>
                <c:pt idx="0">
                  <c:v>ДФО</c:v>
                </c:pt>
                <c:pt idx="1">
                  <c:v>ПФО</c:v>
                </c:pt>
                <c:pt idx="2">
                  <c:v>СЗФО</c:v>
                </c:pt>
                <c:pt idx="3">
                  <c:v>СКФО</c:v>
                </c:pt>
                <c:pt idx="4">
                  <c:v>СФО</c:v>
                </c:pt>
                <c:pt idx="5">
                  <c:v>УФО</c:v>
                </c:pt>
                <c:pt idx="6">
                  <c:v>ЦФО</c:v>
                </c:pt>
                <c:pt idx="7">
                  <c:v>ЦФО  (без г.Москва)</c:v>
                </c:pt>
                <c:pt idx="8">
                  <c:v>ЮФО</c:v>
                </c:pt>
              </c:strCache>
            </c:strRef>
          </c:cat>
          <c:val>
            <c:numRef>
              <c:f>Профицит!$D$100:$D$108</c:f>
              <c:numCache>
                <c:formatCode>0%</c:formatCode>
                <c:ptCount val="9"/>
                <c:pt idx="0">
                  <c:v>-8.5049085464129655E-3</c:v>
                </c:pt>
                <c:pt idx="1">
                  <c:v>-1.0370049979456716E-2</c:v>
                </c:pt>
                <c:pt idx="2">
                  <c:v>-2.7563420687482524E-2</c:v>
                </c:pt>
                <c:pt idx="3">
                  <c:v>-9.3336067495403147E-3</c:v>
                </c:pt>
                <c:pt idx="4">
                  <c:v>-2.7227731037613456E-2</c:v>
                </c:pt>
                <c:pt idx="5">
                  <c:v>-1.2108185660821462E-2</c:v>
                </c:pt>
                <c:pt idx="6">
                  <c:v>3.2826971614476848E-2</c:v>
                </c:pt>
                <c:pt idx="7">
                  <c:v>-6.0625908738504959E-3</c:v>
                </c:pt>
                <c:pt idx="8">
                  <c:v>-2.4806949876048468E-2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9B-443B-A1EB-6B37EEC48497}"/>
            </c:ext>
          </c:extLst>
        </c:ser>
        <c:ser>
          <c:idx val="1"/>
          <c:order val="1"/>
          <c:tx>
            <c:v>2017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j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Профицит!$A$100:$A$108</c:f>
              <c:strCache>
                <c:ptCount val="9"/>
                <c:pt idx="0">
                  <c:v>ДФО</c:v>
                </c:pt>
                <c:pt idx="1">
                  <c:v>ПФО</c:v>
                </c:pt>
                <c:pt idx="2">
                  <c:v>СЗФО</c:v>
                </c:pt>
                <c:pt idx="3">
                  <c:v>СКФО</c:v>
                </c:pt>
                <c:pt idx="4">
                  <c:v>СФО</c:v>
                </c:pt>
                <c:pt idx="5">
                  <c:v>УФО</c:v>
                </c:pt>
                <c:pt idx="6">
                  <c:v>ЦФО</c:v>
                </c:pt>
                <c:pt idx="7">
                  <c:v>ЦФО  (без г.Москва)</c:v>
                </c:pt>
                <c:pt idx="8">
                  <c:v>ЮФО</c:v>
                </c:pt>
              </c:strCache>
            </c:strRef>
          </c:cat>
          <c:val>
            <c:numRef>
              <c:f>Профицит!$G$100:$G$108</c:f>
              <c:numCache>
                <c:formatCode>0%</c:formatCode>
                <c:ptCount val="9"/>
                <c:pt idx="0">
                  <c:v>-2.4989508377841276E-2</c:v>
                </c:pt>
                <c:pt idx="1">
                  <c:v>5.3452561810669458E-3</c:v>
                </c:pt>
                <c:pt idx="2">
                  <c:v>-3.9657721789446737E-2</c:v>
                </c:pt>
                <c:pt idx="3">
                  <c:v>3.7908807987758297E-3</c:v>
                </c:pt>
                <c:pt idx="4">
                  <c:v>2.3141466485930482E-3</c:v>
                </c:pt>
                <c:pt idx="5">
                  <c:v>7.4086821338373049E-4</c:v>
                </c:pt>
                <c:pt idx="6">
                  <c:v>-2.602151101213783E-3</c:v>
                </c:pt>
                <c:pt idx="7">
                  <c:v>-7.1069507048388955E-3</c:v>
                </c:pt>
                <c:pt idx="8">
                  <c:v>1.6647332086190819E-2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C9B-443B-A1EB-6B37EEC48497}"/>
            </c:ext>
          </c:extLst>
        </c:ser>
        <c:ser>
          <c:idx val="2"/>
          <c:order val="2"/>
          <c:tx>
            <c:v>2018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Профицит!$J$100:$J$108</c:f>
              <c:numCache>
                <c:formatCode>0%</c:formatCode>
                <c:ptCount val="9"/>
                <c:pt idx="0">
                  <c:v>1.0850948958815273E-2</c:v>
                </c:pt>
                <c:pt idx="1">
                  <c:v>4.4009385574084799E-2</c:v>
                </c:pt>
                <c:pt idx="2">
                  <c:v>4.4162321039239519E-2</c:v>
                </c:pt>
                <c:pt idx="3">
                  <c:v>4.8479834549045385E-2</c:v>
                </c:pt>
                <c:pt idx="4">
                  <c:v>5.5629827328443002E-2</c:v>
                </c:pt>
                <c:pt idx="5">
                  <c:v>0.10892451249168904</c:v>
                </c:pt>
                <c:pt idx="6">
                  <c:v>2.0544222569620779E-2</c:v>
                </c:pt>
                <c:pt idx="7">
                  <c:v>1.3665599030537589E-2</c:v>
                </c:pt>
                <c:pt idx="8">
                  <c:v>3.8361548129433487E-2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C9B-443B-A1EB-6B37EEC48497}"/>
            </c:ext>
          </c:extLst>
        </c:ser>
        <c:ser>
          <c:idx val="3"/>
          <c:order val="3"/>
          <c:tx>
            <c:strRef>
              <c:f>Профицит!$L$2</c:f>
              <c:strCache>
                <c:ptCount val="1"/>
                <c:pt idx="0">
                  <c:v>На 01.08.2019</c:v>
                </c:pt>
              </c:strCache>
            </c:strRef>
          </c:tx>
          <c:spPr>
            <a:solidFill>
              <a:srgbClr val="EE046E"/>
            </a:solidFill>
            <a:ln>
              <a:noFill/>
            </a:ln>
            <a:effectLst/>
          </c:spPr>
          <c:invertIfNegative val="0"/>
          <c:val>
            <c:numRef>
              <c:f>Профицит!$M$100:$M$108</c:f>
              <c:numCache>
                <c:formatCode>0%</c:formatCode>
                <c:ptCount val="9"/>
                <c:pt idx="0">
                  <c:v>9.781428170839869E-2</c:v>
                </c:pt>
                <c:pt idx="1">
                  <c:v>9.708674937938698E-2</c:v>
                </c:pt>
                <c:pt idx="2">
                  <c:v>0.1158259243183478</c:v>
                </c:pt>
                <c:pt idx="3">
                  <c:v>7.7043404947069904E-2</c:v>
                </c:pt>
                <c:pt idx="4">
                  <c:v>9.6511755287471857E-2</c:v>
                </c:pt>
                <c:pt idx="5">
                  <c:v>0.23516785200919935</c:v>
                </c:pt>
                <c:pt idx="6">
                  <c:v>0.15296901793089593</c:v>
                </c:pt>
                <c:pt idx="7">
                  <c:v>4.8712784862668002E-2</c:v>
                </c:pt>
                <c:pt idx="8">
                  <c:v>0.12274080632273625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C9B-443B-A1EB-6B37EEC484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63499648"/>
        <c:axId val="63505536"/>
      </c:barChart>
      <c:catAx>
        <c:axId val="63499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endParaRPr lang="ru-RU"/>
          </a:p>
        </c:txPr>
        <c:crossAx val="63505536"/>
        <c:crosses val="autoZero"/>
        <c:auto val="1"/>
        <c:lblAlgn val="ctr"/>
        <c:lblOffset val="100"/>
        <c:noMultiLvlLbl val="0"/>
      </c:catAx>
      <c:valAx>
        <c:axId val="635055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endParaRPr lang="ru-RU"/>
          </a:p>
        </c:txPr>
        <c:crossAx val="63499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+mj-lt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/>
            </a:pPr>
            <a:r>
              <a:rPr lang="ru-RU" sz="1200"/>
              <a:t>Регионы с макимальной долей увеличения расходов на образование с 2018</a:t>
            </a:r>
            <a:r>
              <a:rPr lang="ru-RU" sz="1200" baseline="0"/>
              <a:t> </a:t>
            </a:r>
            <a:r>
              <a:rPr lang="ru-RU" sz="1200"/>
              <a:t>г. по 2019г.</a:t>
            </a:r>
            <a:r>
              <a:rPr lang="ru-RU" sz="1200" baseline="0"/>
              <a:t> (8 месяцев)</a:t>
            </a:r>
            <a:r>
              <a:rPr lang="ru-RU" sz="1200"/>
              <a:t>,%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solidFill>
          <a:schemeClr val="accent3">
            <a:lumMod val="20000"/>
            <a:lumOff val="80000"/>
          </a:schemeClr>
        </a:solidFill>
      </c:spPr>
    </c:sideWall>
    <c:backWall>
      <c:thickness val="0"/>
      <c:spPr>
        <a:solidFill>
          <a:schemeClr val="accent3">
            <a:lumMod val="20000"/>
            <a:lumOff val="80000"/>
          </a:schemeClr>
        </a:solidFill>
      </c:spPr>
    </c:backWall>
    <c:plotArea>
      <c:layout>
        <c:manualLayout>
          <c:layoutTarget val="inner"/>
          <c:xMode val="edge"/>
          <c:yMode val="edge"/>
          <c:x val="8.0066946409427214E-2"/>
          <c:y val="0.14207614181372388"/>
          <c:w val="0.89094592076101142"/>
          <c:h val="0.411415317872691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'Графики образование '!$B$78</c:f>
              <c:strCache>
                <c:ptCount val="1"/>
                <c:pt idx="0">
                  <c:v>Доля расходов на образование в общих расходах 2018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solidFill>
                <a:schemeClr val="lt1"/>
              </a:solidFill>
              <a:ln w="25400" cap="flat" cmpd="sng" algn="ctr">
                <a:solidFill>
                  <a:schemeClr val="accent3"/>
                </a:solidFill>
                <a:prstDash val="solid"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>
                  <a:defRPr b="1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'Графики образование '!$A$79:$A$87</c:f>
              <c:strCache>
                <c:ptCount val="9"/>
                <c:pt idx="0">
                  <c:v>Тюменская область</c:v>
                </c:pt>
                <c:pt idx="1">
                  <c:v>Сахалинская область</c:v>
                </c:pt>
                <c:pt idx="2">
                  <c:v>Республика Алтай</c:v>
                </c:pt>
                <c:pt idx="3">
                  <c:v>Чувашская Республика-Чувашия</c:v>
                </c:pt>
                <c:pt idx="4">
                  <c:v>Ханты-Мансийский автономный округ</c:v>
                </c:pt>
                <c:pt idx="5">
                  <c:v>Магаданская область</c:v>
                </c:pt>
                <c:pt idx="6">
                  <c:v>Ярославская область</c:v>
                </c:pt>
                <c:pt idx="7">
                  <c:v>Карачаево-Черкесская Республика</c:v>
                </c:pt>
                <c:pt idx="8">
                  <c:v>Ростовская область</c:v>
                </c:pt>
              </c:strCache>
            </c:strRef>
          </c:cat>
          <c:val>
            <c:numRef>
              <c:f>'Графики образование '!$B$79:$B$87</c:f>
              <c:numCache>
                <c:formatCode>0</c:formatCode>
                <c:ptCount val="9"/>
                <c:pt idx="0">
                  <c:v>18.236237501519</c:v>
                </c:pt>
                <c:pt idx="1">
                  <c:v>17.9593070095497</c:v>
                </c:pt>
                <c:pt idx="2">
                  <c:v>34.257825423436898</c:v>
                </c:pt>
                <c:pt idx="3">
                  <c:v>32.365612115434999</c:v>
                </c:pt>
                <c:pt idx="4">
                  <c:v>28.199769145205799</c:v>
                </c:pt>
                <c:pt idx="5">
                  <c:v>21.085351793326403</c:v>
                </c:pt>
                <c:pt idx="6">
                  <c:v>29.775797087856997</c:v>
                </c:pt>
                <c:pt idx="7">
                  <c:v>28.206223927080497</c:v>
                </c:pt>
                <c:pt idx="8">
                  <c:v>29.421899344835399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649-4695-A96D-789A9E46BDCA}"/>
            </c:ext>
          </c:extLst>
        </c:ser>
        <c:ser>
          <c:idx val="1"/>
          <c:order val="1"/>
          <c:tx>
            <c:strRef>
              <c:f>'Графики образование '!$C$78</c:f>
              <c:strCache>
                <c:ptCount val="1"/>
                <c:pt idx="0">
                  <c:v>Доля расходов на образование в общих расходах 2019 (8 месяцев)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solidFill>
                <a:schemeClr val="lt1"/>
              </a:solidFill>
              <a:ln w="25400" cap="flat" cmpd="sng" algn="ctr">
                <a:solidFill>
                  <a:schemeClr val="accent2"/>
                </a:solidFill>
                <a:prstDash val="solid"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'Графики образование '!$A$79:$A$87</c:f>
              <c:strCache>
                <c:ptCount val="9"/>
                <c:pt idx="0">
                  <c:v>Тюменская область</c:v>
                </c:pt>
                <c:pt idx="1">
                  <c:v>Сахалинская область</c:v>
                </c:pt>
                <c:pt idx="2">
                  <c:v>Республика Алтай</c:v>
                </c:pt>
                <c:pt idx="3">
                  <c:v>Чувашская Республика-Чувашия</c:v>
                </c:pt>
                <c:pt idx="4">
                  <c:v>Ханты-Мансийский автономный округ</c:v>
                </c:pt>
                <c:pt idx="5">
                  <c:v>Магаданская область</c:v>
                </c:pt>
                <c:pt idx="6">
                  <c:v>Ярославская область</c:v>
                </c:pt>
                <c:pt idx="7">
                  <c:v>Карачаево-Черкесская Республика</c:v>
                </c:pt>
                <c:pt idx="8">
                  <c:v>Ростовская область</c:v>
                </c:pt>
              </c:strCache>
            </c:strRef>
          </c:cat>
          <c:val>
            <c:numRef>
              <c:f>'Графики образование '!$C$79:$C$87</c:f>
              <c:numCache>
                <c:formatCode>0</c:formatCode>
                <c:ptCount val="9"/>
                <c:pt idx="0">
                  <c:v>24.739415601062699</c:v>
                </c:pt>
                <c:pt idx="1">
                  <c:v>21.610311123655499</c:v>
                </c:pt>
                <c:pt idx="2">
                  <c:v>37.598424326079197</c:v>
                </c:pt>
                <c:pt idx="3">
                  <c:v>35.703510520680901</c:v>
                </c:pt>
                <c:pt idx="4">
                  <c:v>31.445494003201201</c:v>
                </c:pt>
                <c:pt idx="5">
                  <c:v>23.8746774052278</c:v>
                </c:pt>
                <c:pt idx="6">
                  <c:v>32.452474196954597</c:v>
                </c:pt>
                <c:pt idx="7">
                  <c:v>30.833091205831899</c:v>
                </c:pt>
                <c:pt idx="8">
                  <c:v>31.927692313444801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649-4695-A96D-789A9E46BD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9258368"/>
        <c:axId val="99259904"/>
        <c:axId val="0"/>
      </c:bar3DChart>
      <c:catAx>
        <c:axId val="992583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9259904"/>
        <c:crosses val="autoZero"/>
        <c:auto val="1"/>
        <c:lblAlgn val="ctr"/>
        <c:lblOffset val="100"/>
        <c:noMultiLvlLbl val="0"/>
      </c:catAx>
      <c:valAx>
        <c:axId val="99259904"/>
        <c:scaling>
          <c:orientation val="minMax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9925836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9.1132378821262822E-2"/>
          <c:y val="0.87807037570504254"/>
          <c:w val="0.8723835494313481"/>
          <c:h val="0.12192962429495735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+mj-lt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482EA-1FD6-4190-85BA-CCDE6FCD0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47</Pages>
  <Words>5569</Words>
  <Characters>31748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</dc:creator>
  <cp:keywords/>
  <dc:description/>
  <cp:lastModifiedBy>POST</cp:lastModifiedBy>
  <cp:revision>11</cp:revision>
  <dcterms:created xsi:type="dcterms:W3CDTF">2019-11-24T18:35:00Z</dcterms:created>
  <dcterms:modified xsi:type="dcterms:W3CDTF">2019-12-27T11:06:00Z</dcterms:modified>
</cp:coreProperties>
</file>