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54" w:rsidRDefault="00BE083F">
      <w:proofErr w:type="gramStart"/>
      <w:r>
        <w:rPr>
          <w:rFonts w:ascii="Arial" w:hAnsi="Arial" w:cs="Arial"/>
          <w:color w:val="000000"/>
          <w:shd w:val="clear" w:color="auto" w:fill="FFFFFF"/>
        </w:rPr>
        <w:t>Во исполнение </w:t>
      </w:r>
      <w:r>
        <w:rPr>
          <w:rStyle w:val="a3"/>
          <w:rFonts w:ascii="Arial" w:hAnsi="Arial" w:cs="Arial"/>
          <w:color w:val="000000"/>
          <w:shd w:val="clear" w:color="auto" w:fill="FFFFFF"/>
        </w:rPr>
        <w:t>«Рекомендаций Российской трёхсторонней комиссии по регулированию социально-трудовых отношений сторонам социального партнёрства по разработке и реализации мероприятий корпоративной социальной политики по поддержке работодателями работников с семейными обязанностями»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(утв. решением РТК от 29.11.2024, протокол №9пр) в ноябре 2025 года внесено дополнение в Региональное отраслевое соглашение, регламентирующее вопросы в части предоставления дополнительных дней отдыха и выплаты единовременного пособия педагогическим работникам, трудоустроенным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впервые. Документ прошел уведомительную регистрацию в Министерстве труда и социальной защиты Республики Марий Эл.</w:t>
      </w:r>
    </w:p>
    <w:sectPr w:rsidR="00292454" w:rsidSect="00E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83F"/>
    <w:rsid w:val="00292454"/>
    <w:rsid w:val="002947A6"/>
    <w:rsid w:val="00737B82"/>
    <w:rsid w:val="00BE083F"/>
    <w:rsid w:val="00E0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0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Home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2026-01-27T07:28:00Z</dcterms:created>
  <dcterms:modified xsi:type="dcterms:W3CDTF">2026-01-27T07:28:00Z</dcterms:modified>
</cp:coreProperties>
</file>