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D34" w:rsidRPr="0012771F" w:rsidRDefault="0012771F" w:rsidP="0012771F">
      <w:pPr>
        <w:spacing w:after="0" w:line="240" w:lineRule="auto"/>
        <w:rPr>
          <w:noProof/>
          <w:lang w:eastAsia="ru-RU"/>
        </w:rPr>
      </w:pPr>
      <w:r>
        <w:rPr>
          <w:noProof/>
          <w:lang w:eastAsia="ru-RU"/>
        </w:rPr>
        <w:drawing>
          <wp:inline distT="0" distB="0" distL="0" distR="0" wp14:anchorId="77993DF8" wp14:editId="4CEB3852">
            <wp:extent cx="1647825" cy="1381125"/>
            <wp:effectExtent l="0" t="0" r="9525" b="9525"/>
            <wp:docPr id="5" name="Рисунок 5" descr="C:\Documents and Settings\opobraz\Мои документы\Logo\Новая папка\333_1_jpg.files\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opobraz\Мои документы\Logo\Новая папка\333_1_jpg.files\333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1381125"/>
                    </a:xfrm>
                    <a:prstGeom prst="rect">
                      <a:avLst/>
                    </a:prstGeom>
                    <a:noFill/>
                    <a:ln>
                      <a:noFill/>
                    </a:ln>
                  </pic:spPr>
                </pic:pic>
              </a:graphicData>
            </a:graphic>
          </wp:inline>
        </w:drawing>
      </w:r>
      <w:r>
        <w:rPr>
          <w:rFonts w:ascii="Times New Roman" w:hAnsi="Times New Roman" w:cs="Times New Roman"/>
          <w:b/>
          <w:bCs/>
          <w:sz w:val="40"/>
          <w:szCs w:val="40"/>
        </w:rPr>
        <w:t xml:space="preserve">       </w:t>
      </w:r>
      <w:r w:rsidR="00214D34" w:rsidRPr="0012771F">
        <w:rPr>
          <w:rFonts w:ascii="Times New Roman" w:hAnsi="Times New Roman" w:cs="Times New Roman"/>
          <w:b/>
          <w:bCs/>
          <w:sz w:val="40"/>
          <w:szCs w:val="40"/>
        </w:rPr>
        <w:t>Информационный листок №</w:t>
      </w:r>
      <w:r w:rsidR="00D37008">
        <w:rPr>
          <w:rFonts w:ascii="Times New Roman" w:hAnsi="Times New Roman" w:cs="Times New Roman"/>
          <w:b/>
          <w:bCs/>
          <w:sz w:val="40"/>
          <w:szCs w:val="40"/>
        </w:rPr>
        <w:t xml:space="preserve"> 2</w:t>
      </w:r>
      <w:bookmarkStart w:id="0" w:name="_GoBack"/>
      <w:bookmarkEnd w:id="0"/>
      <w:r w:rsidR="00214D34" w:rsidRPr="0012771F">
        <w:rPr>
          <w:rFonts w:ascii="Times New Roman" w:hAnsi="Times New Roman" w:cs="Times New Roman"/>
          <w:b/>
          <w:bCs/>
          <w:sz w:val="40"/>
          <w:szCs w:val="40"/>
        </w:rPr>
        <w:t xml:space="preserve"> </w:t>
      </w:r>
    </w:p>
    <w:p w:rsidR="00214D34" w:rsidRPr="004450AF" w:rsidRDefault="0012771F" w:rsidP="0012771F">
      <w:pPr>
        <w:spacing w:after="0" w:line="240" w:lineRule="auto"/>
        <w:ind w:firstLine="900"/>
        <w:jc w:val="center"/>
        <w:rPr>
          <w:rFonts w:ascii="Times New Roman" w:hAnsi="Times New Roman" w:cs="Times New Roman"/>
          <w:i/>
          <w:iCs/>
          <w:sz w:val="32"/>
          <w:szCs w:val="32"/>
        </w:rPr>
      </w:pPr>
      <w:r>
        <w:rPr>
          <w:rFonts w:ascii="Times New Roman" w:hAnsi="Times New Roman" w:cs="Times New Roman"/>
          <w:i/>
          <w:iCs/>
          <w:sz w:val="32"/>
          <w:szCs w:val="32"/>
        </w:rPr>
        <w:t xml:space="preserve">                  </w:t>
      </w:r>
      <w:r w:rsidR="00214D34" w:rsidRPr="004450AF">
        <w:rPr>
          <w:rFonts w:ascii="Times New Roman" w:hAnsi="Times New Roman" w:cs="Times New Roman"/>
          <w:i/>
          <w:iCs/>
          <w:sz w:val="32"/>
          <w:szCs w:val="32"/>
        </w:rPr>
        <w:t>(</w:t>
      </w:r>
      <w:r w:rsidR="000143FD">
        <w:rPr>
          <w:rFonts w:ascii="Times New Roman" w:hAnsi="Times New Roman" w:cs="Times New Roman"/>
          <w:i/>
          <w:iCs/>
          <w:sz w:val="32"/>
          <w:szCs w:val="32"/>
        </w:rPr>
        <w:t>0</w:t>
      </w:r>
      <w:r w:rsidR="007852C8">
        <w:rPr>
          <w:rFonts w:ascii="Times New Roman" w:hAnsi="Times New Roman" w:cs="Times New Roman"/>
          <w:i/>
          <w:iCs/>
          <w:sz w:val="32"/>
          <w:szCs w:val="32"/>
        </w:rPr>
        <w:t>2</w:t>
      </w:r>
      <w:r w:rsidR="00214D34">
        <w:rPr>
          <w:rFonts w:ascii="Times New Roman" w:hAnsi="Times New Roman" w:cs="Times New Roman"/>
          <w:i/>
          <w:iCs/>
          <w:sz w:val="32"/>
          <w:szCs w:val="32"/>
        </w:rPr>
        <w:t>.0</w:t>
      </w:r>
      <w:r w:rsidR="000143FD">
        <w:rPr>
          <w:rFonts w:ascii="Times New Roman" w:hAnsi="Times New Roman" w:cs="Times New Roman"/>
          <w:i/>
          <w:iCs/>
          <w:sz w:val="32"/>
          <w:szCs w:val="32"/>
        </w:rPr>
        <w:t>2</w:t>
      </w:r>
      <w:r w:rsidR="00214D34">
        <w:rPr>
          <w:rFonts w:ascii="Times New Roman" w:hAnsi="Times New Roman" w:cs="Times New Roman"/>
          <w:i/>
          <w:iCs/>
          <w:sz w:val="32"/>
          <w:szCs w:val="32"/>
        </w:rPr>
        <w:t>.</w:t>
      </w:r>
      <w:r w:rsidR="00214D34" w:rsidRPr="004450AF">
        <w:rPr>
          <w:rFonts w:ascii="Times New Roman" w:hAnsi="Times New Roman" w:cs="Times New Roman"/>
          <w:i/>
          <w:iCs/>
          <w:sz w:val="32"/>
          <w:szCs w:val="32"/>
        </w:rPr>
        <w:t>20</w:t>
      </w:r>
      <w:r w:rsidR="00214D34" w:rsidRPr="00605AAC">
        <w:rPr>
          <w:rFonts w:ascii="Times New Roman" w:hAnsi="Times New Roman" w:cs="Times New Roman"/>
          <w:i/>
          <w:iCs/>
          <w:sz w:val="32"/>
          <w:szCs w:val="32"/>
        </w:rPr>
        <w:t>2</w:t>
      </w:r>
      <w:r w:rsidR="007852C8">
        <w:rPr>
          <w:rFonts w:ascii="Times New Roman" w:hAnsi="Times New Roman" w:cs="Times New Roman"/>
          <w:i/>
          <w:iCs/>
          <w:sz w:val="32"/>
          <w:szCs w:val="32"/>
        </w:rPr>
        <w:t>6</w:t>
      </w:r>
      <w:r w:rsidR="00214D34" w:rsidRPr="004450AF">
        <w:rPr>
          <w:rFonts w:ascii="Times New Roman" w:hAnsi="Times New Roman" w:cs="Times New Roman"/>
          <w:i/>
          <w:iCs/>
          <w:sz w:val="32"/>
          <w:szCs w:val="32"/>
        </w:rPr>
        <w:t xml:space="preserve"> года)</w:t>
      </w:r>
    </w:p>
    <w:p w:rsidR="00214D34" w:rsidRPr="004921EB" w:rsidRDefault="0012771F" w:rsidP="0012771F">
      <w:pPr>
        <w:spacing w:after="0" w:line="240" w:lineRule="auto"/>
        <w:ind w:firstLine="900"/>
        <w:jc w:val="center"/>
        <w:rPr>
          <w:rFonts w:ascii="Times New Roman" w:hAnsi="Times New Roman" w:cs="Times New Roman"/>
          <w:b/>
          <w:bCs/>
          <w:sz w:val="32"/>
          <w:szCs w:val="32"/>
        </w:rPr>
      </w:pPr>
      <w:r>
        <w:rPr>
          <w:rFonts w:ascii="Times New Roman" w:hAnsi="Times New Roman" w:cs="Times New Roman"/>
          <w:b/>
          <w:bCs/>
          <w:sz w:val="32"/>
          <w:szCs w:val="32"/>
        </w:rPr>
        <w:t xml:space="preserve">    </w:t>
      </w:r>
      <w:r w:rsidR="00214D34" w:rsidRPr="004921EB">
        <w:rPr>
          <w:rFonts w:ascii="Times New Roman" w:hAnsi="Times New Roman" w:cs="Times New Roman"/>
          <w:b/>
          <w:bCs/>
          <w:sz w:val="32"/>
          <w:szCs w:val="32"/>
        </w:rPr>
        <w:t xml:space="preserve">Воронежская областная организация </w:t>
      </w:r>
      <w:r w:rsidR="004921EB" w:rsidRPr="004921EB">
        <w:rPr>
          <w:rFonts w:ascii="Times New Roman" w:hAnsi="Times New Roman" w:cs="Times New Roman"/>
          <w:b/>
          <w:bCs/>
          <w:sz w:val="32"/>
          <w:szCs w:val="32"/>
        </w:rPr>
        <w:t>Общероссийского Профсоюза образования.</w:t>
      </w:r>
    </w:p>
    <w:p w:rsidR="00214D34" w:rsidRPr="004450AF" w:rsidRDefault="00214D34" w:rsidP="00214D34">
      <w:pPr>
        <w:spacing w:after="0" w:line="240" w:lineRule="auto"/>
        <w:ind w:firstLine="900"/>
        <w:jc w:val="right"/>
        <w:rPr>
          <w:rFonts w:ascii="Times New Roman" w:hAnsi="Times New Roman" w:cs="Times New Roman"/>
          <w:b/>
          <w:bCs/>
          <w:i/>
          <w:iCs/>
          <w:sz w:val="28"/>
          <w:szCs w:val="28"/>
          <w:u w:val="single"/>
        </w:rPr>
      </w:pPr>
    </w:p>
    <w:p w:rsidR="00214D34" w:rsidRPr="004450AF" w:rsidRDefault="00214D34" w:rsidP="008D627B">
      <w:pPr>
        <w:spacing w:after="0" w:line="240" w:lineRule="auto"/>
        <w:ind w:firstLine="900"/>
        <w:jc w:val="center"/>
        <w:rPr>
          <w:rFonts w:ascii="Times New Roman" w:hAnsi="Times New Roman" w:cs="Times New Roman"/>
          <w:b/>
          <w:bCs/>
          <w:i/>
          <w:iCs/>
          <w:sz w:val="28"/>
          <w:szCs w:val="28"/>
          <w:u w:val="single"/>
        </w:rPr>
      </w:pPr>
      <w:r w:rsidRPr="004450AF">
        <w:rPr>
          <w:rFonts w:ascii="Times New Roman" w:hAnsi="Times New Roman" w:cs="Times New Roman"/>
          <w:b/>
          <w:bCs/>
          <w:i/>
          <w:iCs/>
          <w:sz w:val="28"/>
          <w:szCs w:val="28"/>
          <w:u w:val="single"/>
        </w:rPr>
        <w:t>Руководителям образовательных организаций,</w:t>
      </w:r>
    </w:p>
    <w:p w:rsidR="00214D34" w:rsidRPr="004450AF" w:rsidRDefault="00214D34" w:rsidP="004921EB">
      <w:pPr>
        <w:spacing w:after="0" w:line="240" w:lineRule="auto"/>
        <w:ind w:firstLine="900"/>
        <w:jc w:val="center"/>
        <w:rPr>
          <w:rFonts w:ascii="Times New Roman" w:hAnsi="Times New Roman" w:cs="Times New Roman"/>
          <w:b/>
          <w:bCs/>
          <w:i/>
          <w:iCs/>
          <w:sz w:val="28"/>
          <w:szCs w:val="28"/>
          <w:u w:val="single"/>
        </w:rPr>
      </w:pPr>
      <w:r w:rsidRPr="004450AF">
        <w:rPr>
          <w:rFonts w:ascii="Times New Roman" w:hAnsi="Times New Roman" w:cs="Times New Roman"/>
          <w:b/>
          <w:bCs/>
          <w:i/>
          <w:iCs/>
          <w:sz w:val="28"/>
          <w:szCs w:val="28"/>
          <w:u w:val="single"/>
        </w:rPr>
        <w:t xml:space="preserve">председателям </w:t>
      </w:r>
      <w:r w:rsidR="004921EB">
        <w:rPr>
          <w:rFonts w:ascii="Times New Roman" w:hAnsi="Times New Roman" w:cs="Times New Roman"/>
          <w:b/>
          <w:bCs/>
          <w:i/>
          <w:iCs/>
          <w:sz w:val="28"/>
          <w:szCs w:val="28"/>
          <w:u w:val="single"/>
        </w:rPr>
        <w:t>территориальных</w:t>
      </w:r>
      <w:r w:rsidRPr="004450AF">
        <w:rPr>
          <w:rFonts w:ascii="Times New Roman" w:hAnsi="Times New Roman" w:cs="Times New Roman"/>
          <w:b/>
          <w:bCs/>
          <w:i/>
          <w:iCs/>
          <w:sz w:val="28"/>
          <w:szCs w:val="28"/>
          <w:u w:val="single"/>
        </w:rPr>
        <w:t xml:space="preserve"> профсоюз</w:t>
      </w:r>
      <w:r w:rsidR="008D627B">
        <w:rPr>
          <w:rFonts w:ascii="Times New Roman" w:hAnsi="Times New Roman" w:cs="Times New Roman"/>
          <w:b/>
          <w:bCs/>
          <w:i/>
          <w:iCs/>
          <w:sz w:val="28"/>
          <w:szCs w:val="28"/>
          <w:u w:val="single"/>
        </w:rPr>
        <w:t>ных организаций</w:t>
      </w:r>
      <w:r w:rsidRPr="004450AF">
        <w:rPr>
          <w:rFonts w:ascii="Times New Roman" w:hAnsi="Times New Roman" w:cs="Times New Roman"/>
          <w:b/>
          <w:bCs/>
          <w:i/>
          <w:iCs/>
          <w:sz w:val="28"/>
          <w:szCs w:val="28"/>
          <w:u w:val="single"/>
        </w:rPr>
        <w:t>,</w:t>
      </w:r>
      <w:r w:rsidR="004921EB">
        <w:rPr>
          <w:rFonts w:ascii="Times New Roman" w:hAnsi="Times New Roman" w:cs="Times New Roman"/>
          <w:b/>
          <w:bCs/>
          <w:i/>
          <w:iCs/>
          <w:sz w:val="28"/>
          <w:szCs w:val="28"/>
          <w:u w:val="single"/>
        </w:rPr>
        <w:t xml:space="preserve"> </w:t>
      </w:r>
      <w:r w:rsidR="008D627B">
        <w:rPr>
          <w:rFonts w:ascii="Times New Roman" w:hAnsi="Times New Roman" w:cs="Times New Roman"/>
          <w:b/>
          <w:bCs/>
          <w:i/>
          <w:iCs/>
          <w:sz w:val="28"/>
          <w:szCs w:val="28"/>
          <w:u w:val="single"/>
        </w:rPr>
        <w:t xml:space="preserve">председателям первичных профсоюзных организаций </w:t>
      </w:r>
      <w:r w:rsidRPr="004450AF">
        <w:rPr>
          <w:rFonts w:ascii="Times New Roman" w:hAnsi="Times New Roman" w:cs="Times New Roman"/>
          <w:b/>
          <w:bCs/>
          <w:i/>
          <w:iCs/>
          <w:sz w:val="28"/>
          <w:szCs w:val="28"/>
          <w:u w:val="single"/>
        </w:rPr>
        <w:t>высшего и среднего профессионального образования</w:t>
      </w:r>
    </w:p>
    <w:p w:rsidR="00214D34" w:rsidRPr="004450AF" w:rsidRDefault="00214D34" w:rsidP="008D627B">
      <w:pPr>
        <w:spacing w:after="0" w:line="240" w:lineRule="auto"/>
        <w:ind w:left="-357" w:right="-301"/>
        <w:jc w:val="center"/>
        <w:rPr>
          <w:rFonts w:ascii="Times New Roman" w:hAnsi="Times New Roman" w:cs="Times New Roman"/>
          <w:b/>
          <w:bCs/>
          <w:spacing w:val="60"/>
          <w:sz w:val="28"/>
          <w:szCs w:val="28"/>
        </w:rPr>
      </w:pPr>
    </w:p>
    <w:p w:rsidR="009D67E3" w:rsidRPr="000143FD" w:rsidRDefault="009D67E3" w:rsidP="009D67E3">
      <w:pPr>
        <w:spacing w:after="0" w:line="240" w:lineRule="auto"/>
        <w:ind w:right="-301"/>
        <w:jc w:val="center"/>
        <w:rPr>
          <w:rFonts w:ascii="Times New Roman" w:hAnsi="Times New Roman" w:cs="Times New Roman"/>
          <w:b/>
          <w:bCs/>
          <w:i/>
          <w:iCs/>
          <w:color w:val="1D1B11" w:themeColor="background2" w:themeShade="1A"/>
          <w:sz w:val="32"/>
          <w:szCs w:val="32"/>
          <w:u w:val="single"/>
          <w:lang w:eastAsia="ar-SA"/>
        </w:rPr>
      </w:pPr>
      <w:r w:rsidRPr="004450AF">
        <w:rPr>
          <w:rFonts w:ascii="Times New Roman" w:hAnsi="Times New Roman" w:cs="Times New Roman"/>
          <w:b/>
          <w:bCs/>
          <w:i/>
          <w:iCs/>
          <w:color w:val="0000FF"/>
          <w:spacing w:val="60"/>
          <w:sz w:val="32"/>
          <w:szCs w:val="32"/>
        </w:rPr>
        <w:t xml:space="preserve">     </w:t>
      </w:r>
      <w:r w:rsidRPr="000143FD">
        <w:rPr>
          <w:rFonts w:ascii="Times New Roman" w:hAnsi="Times New Roman" w:cs="Times New Roman"/>
          <w:b/>
          <w:bCs/>
          <w:i/>
          <w:iCs/>
          <w:color w:val="C00000"/>
          <w:spacing w:val="60"/>
          <w:sz w:val="32"/>
          <w:szCs w:val="32"/>
          <w:u w:val="single"/>
        </w:rPr>
        <w:t xml:space="preserve">ОБ ИСПОЛЬЗОВАНИИ СРЕДСТВ </w:t>
      </w:r>
      <w:r w:rsidR="003A354D" w:rsidRPr="000143FD">
        <w:rPr>
          <w:rFonts w:ascii="Times New Roman" w:hAnsi="Times New Roman" w:cs="Times New Roman"/>
          <w:b/>
          <w:bCs/>
          <w:i/>
          <w:iCs/>
          <w:color w:val="C00000"/>
          <w:spacing w:val="60"/>
          <w:sz w:val="32"/>
          <w:szCs w:val="32"/>
          <w:u w:val="single"/>
        </w:rPr>
        <w:t>СОЦИАЛЬНОГО ФОНДА РОССИИ (СФР)</w:t>
      </w:r>
      <w:r w:rsidRPr="000143FD">
        <w:rPr>
          <w:rFonts w:ascii="Times New Roman" w:hAnsi="Times New Roman" w:cs="Times New Roman"/>
          <w:b/>
          <w:bCs/>
          <w:i/>
          <w:iCs/>
          <w:color w:val="C00000"/>
          <w:spacing w:val="60"/>
          <w:sz w:val="32"/>
          <w:szCs w:val="32"/>
          <w:u w:val="single"/>
        </w:rPr>
        <w:t xml:space="preserve"> НА ОХРАНУ ТРУДА</w:t>
      </w:r>
    </w:p>
    <w:p w:rsidR="00B13546" w:rsidRDefault="00B13546" w:rsidP="00B13546">
      <w:pPr>
        <w:pStyle w:val="a7"/>
        <w:ind w:left="284" w:right="139" w:firstLine="709"/>
        <w:jc w:val="both"/>
      </w:pPr>
    </w:p>
    <w:p w:rsidR="00B13546" w:rsidRDefault="00B13546" w:rsidP="00B13546">
      <w:pPr>
        <w:pStyle w:val="a7"/>
        <w:ind w:left="284" w:right="139" w:firstLine="709"/>
        <w:jc w:val="both"/>
      </w:pPr>
      <w:r>
        <w:t xml:space="preserve">Приказом Минтруда России от 11 июля 2024 №347н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установлен новый порядок финансирования предупредительных мер за счет средств СФР (далее - ФОПМ). Он предусматривает упрощение алгоритма действий при обращении работодателей в </w:t>
      </w:r>
      <w:r>
        <w:rPr>
          <w:spacing w:val="-4"/>
        </w:rPr>
        <w:t>СФР.</w:t>
      </w:r>
    </w:p>
    <w:p w:rsidR="00B13546" w:rsidRDefault="00B13546" w:rsidP="00B13546">
      <w:pPr>
        <w:pStyle w:val="a7"/>
        <w:ind w:left="284" w:right="140" w:firstLine="709"/>
        <w:jc w:val="both"/>
      </w:pPr>
      <w:r>
        <w:t>Правилами изменен порядок предоставления обосновывающих ФОПМ документов: с 2025 года их нужно прикладывать только к заявлению о возмещении средств. Также упрощено внесение изменений в план ФОПМ.</w:t>
      </w:r>
    </w:p>
    <w:p w:rsidR="00B13546" w:rsidRDefault="00B13546" w:rsidP="00B13546">
      <w:pPr>
        <w:pStyle w:val="a7"/>
        <w:ind w:left="284" w:right="140" w:firstLine="709"/>
        <w:jc w:val="both"/>
        <w:rPr>
          <w:spacing w:val="-5"/>
        </w:rPr>
      </w:pPr>
      <w:r>
        <w:t>Вместе с тем, правилами скорректирован срок для подачи заявления о возмещении</w:t>
      </w:r>
      <w:r>
        <w:rPr>
          <w:spacing w:val="10"/>
        </w:rPr>
        <w:t xml:space="preserve"> </w:t>
      </w:r>
      <w:r>
        <w:t>расходов</w:t>
      </w:r>
      <w:r>
        <w:rPr>
          <w:spacing w:val="12"/>
        </w:rPr>
        <w:t xml:space="preserve"> </w:t>
      </w:r>
      <w:r>
        <w:t>с</w:t>
      </w:r>
      <w:r>
        <w:rPr>
          <w:spacing w:val="11"/>
        </w:rPr>
        <w:t xml:space="preserve"> </w:t>
      </w:r>
      <w:r>
        <w:t>приложением</w:t>
      </w:r>
      <w:r>
        <w:rPr>
          <w:spacing w:val="12"/>
        </w:rPr>
        <w:t xml:space="preserve"> </w:t>
      </w:r>
      <w:r>
        <w:t>комплекта</w:t>
      </w:r>
      <w:r>
        <w:rPr>
          <w:spacing w:val="12"/>
        </w:rPr>
        <w:t xml:space="preserve"> </w:t>
      </w:r>
      <w:r>
        <w:t>обосновывающих</w:t>
      </w:r>
      <w:r>
        <w:rPr>
          <w:spacing w:val="12"/>
        </w:rPr>
        <w:t xml:space="preserve"> </w:t>
      </w:r>
      <w:r>
        <w:t>документов</w:t>
      </w:r>
      <w:r>
        <w:rPr>
          <w:spacing w:val="12"/>
        </w:rPr>
        <w:t xml:space="preserve"> </w:t>
      </w:r>
      <w:r>
        <w:t>–</w:t>
      </w:r>
      <w:r>
        <w:rPr>
          <w:spacing w:val="12"/>
        </w:rPr>
        <w:t xml:space="preserve"> </w:t>
      </w:r>
      <w:r>
        <w:rPr>
          <w:spacing w:val="-5"/>
        </w:rPr>
        <w:t>до</w:t>
      </w:r>
      <w:r w:rsidR="000143FD">
        <w:rPr>
          <w:spacing w:val="-5"/>
        </w:rPr>
        <w:t xml:space="preserve"> </w:t>
      </w:r>
      <w:r w:rsidRPr="00B13546">
        <w:rPr>
          <w:spacing w:val="-5"/>
        </w:rPr>
        <w:t>15 ноября т.</w:t>
      </w:r>
      <w:r w:rsidR="00F13EF3">
        <w:rPr>
          <w:spacing w:val="-5"/>
        </w:rPr>
        <w:t xml:space="preserve"> </w:t>
      </w:r>
      <w:r w:rsidRPr="00B13546">
        <w:rPr>
          <w:spacing w:val="-5"/>
        </w:rPr>
        <w:t>г. Такая норма обязывает работодателя провести запланированные мероприятия и подготовить обосновывающие документы в более короткие сроки.</w:t>
      </w:r>
    </w:p>
    <w:p w:rsidR="00C500C2" w:rsidRPr="00B61993" w:rsidRDefault="00C500C2" w:rsidP="00C500C2">
      <w:pPr>
        <w:pStyle w:val="a7"/>
        <w:ind w:left="284" w:right="140" w:firstLine="709"/>
        <w:jc w:val="both"/>
        <w:rPr>
          <w:b/>
          <w:i/>
          <w:color w:val="C00000"/>
          <w:spacing w:val="-5"/>
        </w:rPr>
      </w:pPr>
      <w:proofErr w:type="gramStart"/>
      <w:r w:rsidRPr="00B61993">
        <w:rPr>
          <w:b/>
          <w:i/>
          <w:color w:val="C00000"/>
          <w:spacing w:val="-5"/>
        </w:rPr>
        <w:t xml:space="preserve">В случае если страхователь с численностью работающих до 100 человек не осуществлял два последовательных календарных года, предшествующие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w:t>
      </w:r>
      <w:r w:rsidRPr="00B61993">
        <w:rPr>
          <w:b/>
          <w:i/>
          <w:color w:val="C00000"/>
          <w:spacing w:val="-5"/>
        </w:rPr>
        <w:lastRenderedPageBreak/>
        <w:t>календарных года, предшествующие текущему финансовому году.</w:t>
      </w:r>
      <w:proofErr w:type="gramEnd"/>
    </w:p>
    <w:p w:rsidR="00B13546" w:rsidRDefault="00B13546" w:rsidP="00B13546">
      <w:pPr>
        <w:pStyle w:val="a7"/>
        <w:ind w:left="284" w:right="140" w:firstLine="709"/>
        <w:jc w:val="both"/>
        <w:rPr>
          <w:spacing w:val="-5"/>
        </w:rPr>
      </w:pPr>
    </w:p>
    <w:p w:rsidR="00B13546" w:rsidRPr="00B13546" w:rsidRDefault="00B13546" w:rsidP="00F13EF3">
      <w:pPr>
        <w:pStyle w:val="a7"/>
        <w:ind w:left="284" w:right="140" w:firstLine="709"/>
        <w:jc w:val="center"/>
        <w:rPr>
          <w:b/>
        </w:rPr>
      </w:pPr>
      <w:r w:rsidRPr="00B13546">
        <w:rPr>
          <w:b/>
        </w:rPr>
        <w:t>Алгоритм действий</w:t>
      </w:r>
    </w:p>
    <w:p w:rsidR="00B13546" w:rsidRPr="00B13546" w:rsidRDefault="00B13546" w:rsidP="00B13546">
      <w:pPr>
        <w:pStyle w:val="a7"/>
        <w:ind w:left="284" w:right="140" w:firstLine="709"/>
      </w:pPr>
      <w:r w:rsidRPr="00B13546">
        <w:t>Чтобы возместить расходы на предупредительные меры за счет средств СФР:</w:t>
      </w:r>
    </w:p>
    <w:p w:rsidR="00B13546" w:rsidRPr="00B13546" w:rsidRDefault="00B13546" w:rsidP="0012771F">
      <w:pPr>
        <w:pStyle w:val="a7"/>
        <w:ind w:left="284" w:firstLine="709"/>
        <w:jc w:val="both"/>
      </w:pPr>
      <w:r w:rsidRPr="00B13546">
        <w:rPr>
          <w:b/>
        </w:rPr>
        <w:t xml:space="preserve">Составьте список планируемых предупредительных мер на текущий год. </w:t>
      </w:r>
      <w:r w:rsidRPr="00B13546">
        <w:t>Учитывайте результаты специальной оценки условий труда, коллективный договор (соглашение об охране труда), другие локальные нормативные акты.</w:t>
      </w:r>
    </w:p>
    <w:p w:rsidR="00B13546" w:rsidRPr="00B13546" w:rsidRDefault="00B13546" w:rsidP="0012771F">
      <w:pPr>
        <w:pStyle w:val="a7"/>
        <w:ind w:left="284" w:right="140" w:firstLine="709"/>
        <w:jc w:val="both"/>
      </w:pPr>
      <w:r w:rsidRPr="00B13546">
        <w:rPr>
          <w:b/>
        </w:rPr>
        <w:t>Проверьте, нет ли у вас недоимок по взносам на травматизм</w:t>
      </w:r>
      <w:r w:rsidRPr="00B13546">
        <w:t>, задолженности по пеням или штрафам.</w:t>
      </w:r>
    </w:p>
    <w:p w:rsidR="00B13546" w:rsidRPr="00B13546" w:rsidRDefault="00B13546" w:rsidP="0012771F">
      <w:pPr>
        <w:pStyle w:val="a7"/>
        <w:ind w:left="284" w:right="140" w:firstLine="709"/>
        <w:jc w:val="both"/>
      </w:pPr>
      <w:r w:rsidRPr="00B13546">
        <w:rPr>
          <w:b/>
        </w:rPr>
        <w:t xml:space="preserve">Заполните заявление </w:t>
      </w:r>
      <w:r w:rsidRPr="00B13546">
        <w:t xml:space="preserve">о финансовом обеспечении предупредительных мер </w:t>
      </w:r>
      <w:r w:rsidRPr="00B13546">
        <w:rPr>
          <w:b/>
        </w:rPr>
        <w:t xml:space="preserve">и план финансового </w:t>
      </w:r>
      <w:r w:rsidRPr="00B13546">
        <w:t>обеспечения. Подайте их в отделение СФР по месту регистрации. Использование ЕПГУ позволить упростить и ускорить процедуру.</w:t>
      </w:r>
    </w:p>
    <w:p w:rsidR="00B13546" w:rsidRPr="00B13546" w:rsidRDefault="00B13546" w:rsidP="0012771F">
      <w:pPr>
        <w:pStyle w:val="a7"/>
        <w:ind w:left="284" w:right="140" w:firstLine="709"/>
        <w:jc w:val="both"/>
      </w:pPr>
      <w:r w:rsidRPr="00B13546">
        <w:t>Заявление и прилагаемые документы нужно подать до 1 августа 202</w:t>
      </w:r>
      <w:r w:rsidR="007852C8">
        <w:t>6</w:t>
      </w:r>
      <w:r w:rsidRPr="00B13546">
        <w:t xml:space="preserve"> г. Лучше сделать это как можно раньше, потому что сумма средств, предусмотренная бюджетом СФР на финансовое обеспечение предупредительных мер в текущем году, ограничена. Если она полностью распределена, в финансировании откажут.</w:t>
      </w:r>
    </w:p>
    <w:p w:rsidR="00B13546" w:rsidRPr="00B13546" w:rsidRDefault="00B13546" w:rsidP="0012771F">
      <w:pPr>
        <w:pStyle w:val="a7"/>
        <w:ind w:left="284" w:right="140" w:firstLine="709"/>
        <w:jc w:val="both"/>
      </w:pPr>
      <w:r w:rsidRPr="00B13546">
        <w:t>Если в обеспечении отказано, проверьте причину.</w:t>
      </w:r>
    </w:p>
    <w:p w:rsidR="00B13546" w:rsidRPr="00B13546" w:rsidRDefault="00B13546" w:rsidP="0012771F">
      <w:pPr>
        <w:pStyle w:val="a7"/>
        <w:ind w:left="284" w:right="140" w:firstLine="709"/>
        <w:jc w:val="both"/>
      </w:pPr>
      <w:r w:rsidRPr="00B13546">
        <w:t>Если вам отказали, потому что на день подачи заявления у вас имелась недоимка по взносам (задолженность по пеням, штрафам), вы можете погасить ее и до 01.08.202</w:t>
      </w:r>
      <w:r w:rsidR="007852C8">
        <w:t>6</w:t>
      </w:r>
      <w:r w:rsidRPr="00B13546">
        <w:t xml:space="preserve"> подать заявление повторно. Если вам отказали, потому что сумма средств, предусмотренная бюджетом СФР на финансовое обеспечение предупредительных мер, уже полностью распределена, возмещение получить не представится возможным.</w:t>
      </w:r>
    </w:p>
    <w:p w:rsidR="00B13546" w:rsidRPr="00B13546" w:rsidRDefault="00B13546" w:rsidP="0012771F">
      <w:pPr>
        <w:pStyle w:val="a7"/>
        <w:ind w:left="284" w:right="140" w:firstLine="709"/>
        <w:jc w:val="both"/>
      </w:pPr>
      <w:r w:rsidRPr="00B13546">
        <w:t>Изменить план ФОПМ вы можете в пределах согласованной суммы.</w:t>
      </w:r>
    </w:p>
    <w:p w:rsidR="00B13546" w:rsidRPr="00B13546" w:rsidRDefault="00B13546" w:rsidP="0012771F">
      <w:pPr>
        <w:pStyle w:val="a7"/>
        <w:ind w:left="284" w:right="140" w:firstLine="709"/>
        <w:jc w:val="both"/>
      </w:pPr>
      <w:r w:rsidRPr="00B13546">
        <w:rPr>
          <w:b/>
        </w:rPr>
        <w:t xml:space="preserve">После выполнения запланированных предупредительных мер подайте заявление о возмещении </w:t>
      </w:r>
      <w:r w:rsidRPr="00B13546">
        <w:t>вместе с отчетом о произведенных расходах. Также нужно представить платежные документы, подтверждающие оплату товаров (работ, услуг) и документы, обосновывающие и подтверждающие произведенные расходы. Срок подачи заявления и полного комплекта документов - до 15 ноября текущего года.</w:t>
      </w:r>
    </w:p>
    <w:p w:rsidR="00B13546" w:rsidRPr="00B13546" w:rsidRDefault="00B13546" w:rsidP="0012771F">
      <w:pPr>
        <w:pStyle w:val="a7"/>
        <w:ind w:left="284" w:right="140" w:firstLine="709"/>
        <w:jc w:val="both"/>
      </w:pPr>
      <w:r w:rsidRPr="00B13546">
        <w:t>Если вы получили извещение из СФР об ошибках и замечаниях, выявленных в ходе проверки представленных вами документов, представьте документы повторно, внеся в них необходимые исправления. Сделать это надо в течение пяти рабочих дней со дня получения извещения. В противном случае в возмещении будет отказано.</w:t>
      </w:r>
    </w:p>
    <w:p w:rsidR="00B13546" w:rsidRPr="00B13546" w:rsidRDefault="00B13546" w:rsidP="0012771F">
      <w:pPr>
        <w:pStyle w:val="a7"/>
        <w:ind w:left="284" w:right="140" w:firstLine="709"/>
        <w:jc w:val="both"/>
      </w:pPr>
      <w:r w:rsidRPr="00B13546">
        <w:t>Отказ в возмещении является обоснованным в следующих случаях:</w:t>
      </w:r>
    </w:p>
    <w:p w:rsidR="00B13546" w:rsidRPr="00B13546" w:rsidRDefault="00B13546" w:rsidP="0012771F">
      <w:pPr>
        <w:pStyle w:val="a7"/>
        <w:numPr>
          <w:ilvl w:val="0"/>
          <w:numId w:val="1"/>
        </w:numPr>
        <w:ind w:right="140"/>
        <w:jc w:val="both"/>
      </w:pPr>
      <w:r w:rsidRPr="00B13546">
        <w:t>представлен неполный комплект документов;</w:t>
      </w:r>
    </w:p>
    <w:p w:rsidR="00B13546" w:rsidRPr="00B13546" w:rsidRDefault="00B13546" w:rsidP="0012771F">
      <w:pPr>
        <w:pStyle w:val="a7"/>
        <w:numPr>
          <w:ilvl w:val="0"/>
          <w:numId w:val="1"/>
        </w:numPr>
        <w:ind w:right="140"/>
        <w:jc w:val="both"/>
      </w:pPr>
      <w:r w:rsidRPr="00B13546">
        <w:t>в поданных документах есть недостоверная информация.</w:t>
      </w:r>
    </w:p>
    <w:p w:rsidR="00B13546" w:rsidRPr="00B13546" w:rsidRDefault="00B13546" w:rsidP="0012771F">
      <w:pPr>
        <w:pStyle w:val="a7"/>
        <w:ind w:left="284" w:right="140" w:firstLine="709"/>
        <w:jc w:val="both"/>
      </w:pPr>
      <w:r w:rsidRPr="00B13546">
        <w:t>Оплатить расходы и подать документы нужно по возможности раньше, чтобы у отделения СФР было время на их рассмотрение.</w:t>
      </w:r>
    </w:p>
    <w:p w:rsidR="00B13546" w:rsidRPr="00B13546" w:rsidRDefault="00B13546" w:rsidP="0012771F">
      <w:pPr>
        <w:pStyle w:val="a7"/>
        <w:ind w:left="284" w:right="140" w:firstLine="709"/>
        <w:jc w:val="both"/>
      </w:pPr>
      <w:r w:rsidRPr="00B13546">
        <w:lastRenderedPageBreak/>
        <w:t>Помните, что перечень предупредительных мер, расходы на которые можно возместить, а также сумма возмещения ограничены.</w:t>
      </w:r>
    </w:p>
    <w:p w:rsidR="00B13546" w:rsidRDefault="00B13546" w:rsidP="0012771F">
      <w:pPr>
        <w:pStyle w:val="a7"/>
        <w:ind w:left="284" w:right="140" w:firstLine="709"/>
        <w:jc w:val="both"/>
      </w:pPr>
    </w:p>
    <w:p w:rsidR="00404DFE" w:rsidRDefault="00404DFE" w:rsidP="0012771F">
      <w:pPr>
        <w:pStyle w:val="a7"/>
        <w:ind w:left="284" w:right="140" w:firstLine="709"/>
        <w:jc w:val="both"/>
        <w:rPr>
          <w:bCs/>
          <w:color w:val="000000"/>
          <w:shd w:val="clear" w:color="auto" w:fill="FFFFFF"/>
        </w:rPr>
      </w:pPr>
      <w:r w:rsidRPr="005E0FC7">
        <w:rPr>
          <w:b/>
          <w:i/>
          <w:u w:val="single"/>
        </w:rPr>
        <w:t>Ф</w:t>
      </w:r>
      <w:r w:rsidR="00B13546" w:rsidRPr="005E0FC7">
        <w:rPr>
          <w:b/>
          <w:i/>
          <w:u w:val="single"/>
        </w:rPr>
        <w:t>ормы документов</w:t>
      </w:r>
      <w:r w:rsidRPr="005E0FC7">
        <w:rPr>
          <w:b/>
          <w:i/>
          <w:u w:val="single"/>
        </w:rPr>
        <w:t xml:space="preserve"> - </w:t>
      </w:r>
      <w:r w:rsidR="00F159FD" w:rsidRPr="005E0FC7">
        <w:rPr>
          <w:rFonts w:eastAsiaTheme="minorHAnsi"/>
          <w:b/>
          <w:bCs/>
          <w:i/>
          <w:sz w:val="24"/>
          <w:szCs w:val="24"/>
          <w:u w:val="single"/>
        </w:rPr>
        <w:t xml:space="preserve"> </w:t>
      </w:r>
      <w:r w:rsidR="00F159FD" w:rsidRPr="005E0FC7">
        <w:rPr>
          <w:b/>
          <w:i/>
          <w:u w:val="single"/>
        </w:rPr>
        <w:t>заявлени</w:t>
      </w:r>
      <w:r w:rsidRPr="005E0FC7">
        <w:rPr>
          <w:b/>
          <w:i/>
          <w:u w:val="single"/>
        </w:rPr>
        <w:t>я</w:t>
      </w:r>
      <w:r w:rsidR="00F159FD" w:rsidRPr="005E0FC7">
        <w:rPr>
          <w:b/>
          <w:i/>
          <w:u w:val="single"/>
        </w:rPr>
        <w:t xml:space="preserve"> о финансовом обеспечении предупредительных мер по сокращению</w:t>
      </w:r>
      <w:r w:rsidR="00F159FD" w:rsidRPr="005E0FC7">
        <w:rPr>
          <w:b/>
          <w:bCs/>
          <w:i/>
          <w:u w:val="single"/>
        </w:rPr>
        <w:t xml:space="preserve">  производственного травматизма</w:t>
      </w:r>
      <w:r w:rsidR="006E14C0" w:rsidRPr="005E0FC7">
        <w:rPr>
          <w:b/>
          <w:bCs/>
          <w:i/>
          <w:u w:val="single"/>
        </w:rPr>
        <w:t xml:space="preserve"> </w:t>
      </w:r>
      <w:r w:rsidRPr="005E0FC7">
        <w:rPr>
          <w:b/>
          <w:bCs/>
          <w:i/>
          <w:u w:val="single"/>
        </w:rPr>
        <w:t xml:space="preserve">и </w:t>
      </w:r>
      <w:r w:rsidR="00F159FD" w:rsidRPr="005E0FC7">
        <w:rPr>
          <w:b/>
          <w:i/>
          <w:u w:val="single"/>
        </w:rPr>
        <w:t xml:space="preserve"> план финансового обеспечения предупредительных мер по сокращению производственного травматизма</w:t>
      </w:r>
      <w:r w:rsidR="00362095" w:rsidRPr="005E0FC7">
        <w:rPr>
          <w:b/>
          <w:i/>
          <w:u w:val="single"/>
        </w:rPr>
        <w:t xml:space="preserve"> </w:t>
      </w:r>
      <w:r w:rsidRPr="005E0FC7">
        <w:rPr>
          <w:b/>
          <w:i/>
          <w:u w:val="single"/>
        </w:rPr>
        <w:t>можно скачать по ссылке:</w:t>
      </w:r>
      <w:r w:rsidR="00455E34" w:rsidRPr="00455E34">
        <w:t xml:space="preserve"> </w:t>
      </w:r>
      <w:hyperlink r:id="rId10" w:history="1">
        <w:r w:rsidR="00455E34" w:rsidRPr="00833586">
          <w:rPr>
            <w:rStyle w:val="a9"/>
          </w:rPr>
          <w:t>https://cloud.mail.ru/public/gHiR/2RVDej5R3</w:t>
        </w:r>
      </w:hyperlink>
    </w:p>
    <w:p w:rsidR="00455E34" w:rsidRDefault="00455E34" w:rsidP="0012771F">
      <w:pPr>
        <w:spacing w:after="0" w:line="240" w:lineRule="auto"/>
        <w:ind w:right="-303" w:firstLine="900"/>
        <w:jc w:val="both"/>
        <w:rPr>
          <w:rFonts w:ascii="Times New Roman" w:hAnsi="Times New Roman" w:cs="Times New Roman"/>
          <w:bCs/>
          <w:color w:val="000000"/>
          <w:sz w:val="28"/>
          <w:szCs w:val="28"/>
          <w:shd w:val="clear" w:color="auto" w:fill="FFFFFF"/>
        </w:rPr>
      </w:pPr>
    </w:p>
    <w:p w:rsidR="000C41DF" w:rsidRDefault="009D67E3" w:rsidP="0012771F">
      <w:pPr>
        <w:spacing w:after="0" w:line="240" w:lineRule="auto"/>
        <w:ind w:right="-303" w:firstLine="900"/>
        <w:jc w:val="both"/>
        <w:rPr>
          <w:rFonts w:ascii="Times New Roman" w:hAnsi="Times New Roman" w:cs="Times New Roman"/>
          <w:bCs/>
          <w:color w:val="000000"/>
          <w:sz w:val="28"/>
          <w:szCs w:val="28"/>
          <w:shd w:val="clear" w:color="auto" w:fill="FFFFFF"/>
        </w:rPr>
      </w:pPr>
      <w:r w:rsidRPr="00F159FD">
        <w:rPr>
          <w:rFonts w:ascii="Times New Roman" w:hAnsi="Times New Roman" w:cs="Times New Roman"/>
          <w:bCs/>
          <w:color w:val="000000"/>
          <w:sz w:val="28"/>
          <w:szCs w:val="28"/>
          <w:shd w:val="clear" w:color="auto" w:fill="FFFFFF"/>
        </w:rPr>
        <w:t>Справки по данному вопросу можно получить в региональном отделении Ф</w:t>
      </w:r>
      <w:r w:rsidR="00096EB9" w:rsidRPr="00F159FD">
        <w:rPr>
          <w:rFonts w:ascii="Times New Roman" w:hAnsi="Times New Roman" w:cs="Times New Roman"/>
          <w:bCs/>
          <w:color w:val="000000"/>
          <w:sz w:val="28"/>
          <w:szCs w:val="28"/>
          <w:shd w:val="clear" w:color="auto" w:fill="FFFFFF"/>
        </w:rPr>
        <w:t>онда</w:t>
      </w:r>
      <w:r w:rsidRPr="00F159FD">
        <w:rPr>
          <w:rFonts w:ascii="Times New Roman" w:hAnsi="Times New Roman" w:cs="Times New Roman"/>
          <w:bCs/>
          <w:color w:val="000000"/>
          <w:sz w:val="28"/>
          <w:szCs w:val="28"/>
          <w:shd w:val="clear" w:color="auto" w:fill="FFFFFF"/>
        </w:rPr>
        <w:t xml:space="preserve"> </w:t>
      </w:r>
      <w:r w:rsidR="00E52357">
        <w:rPr>
          <w:rFonts w:ascii="Times New Roman" w:hAnsi="Times New Roman" w:cs="Times New Roman"/>
          <w:bCs/>
          <w:color w:val="000000"/>
          <w:sz w:val="28"/>
          <w:szCs w:val="28"/>
          <w:shd w:val="clear" w:color="auto" w:fill="FFFFFF"/>
        </w:rPr>
        <w:t>у к</w:t>
      </w:r>
      <w:r w:rsidR="00E52357" w:rsidRPr="00E52357">
        <w:rPr>
          <w:rFonts w:ascii="Times New Roman" w:hAnsi="Times New Roman" w:cs="Times New Roman"/>
          <w:bCs/>
          <w:color w:val="000000"/>
          <w:sz w:val="28"/>
          <w:szCs w:val="28"/>
          <w:shd w:val="clear" w:color="auto" w:fill="FFFFFF"/>
        </w:rPr>
        <w:t>онсультант</w:t>
      </w:r>
      <w:r w:rsidR="00E52357">
        <w:rPr>
          <w:rFonts w:ascii="Times New Roman" w:hAnsi="Times New Roman" w:cs="Times New Roman"/>
          <w:bCs/>
          <w:color w:val="000000"/>
          <w:sz w:val="28"/>
          <w:szCs w:val="28"/>
          <w:shd w:val="clear" w:color="auto" w:fill="FFFFFF"/>
        </w:rPr>
        <w:t>а</w:t>
      </w:r>
      <w:r w:rsidR="00E52357" w:rsidRPr="00E52357">
        <w:rPr>
          <w:rFonts w:ascii="Times New Roman" w:hAnsi="Times New Roman" w:cs="Times New Roman"/>
          <w:bCs/>
          <w:color w:val="000000"/>
          <w:sz w:val="28"/>
          <w:szCs w:val="28"/>
          <w:shd w:val="clear" w:color="auto" w:fill="FFFFFF"/>
        </w:rPr>
        <w:t xml:space="preserve"> отдела организации страхования профессиональных рисков</w:t>
      </w:r>
      <w:r w:rsidR="000C41DF" w:rsidRPr="000C41DF">
        <w:rPr>
          <w:rFonts w:ascii="Times New Roman" w:hAnsi="Times New Roman" w:cs="Times New Roman"/>
          <w:bCs/>
          <w:color w:val="000000"/>
          <w:sz w:val="28"/>
          <w:szCs w:val="28"/>
          <w:shd w:val="clear" w:color="auto" w:fill="FFFFFF"/>
        </w:rPr>
        <w:t xml:space="preserve"> </w:t>
      </w:r>
      <w:proofErr w:type="spellStart"/>
      <w:r w:rsidR="000C41DF" w:rsidRPr="000C41DF">
        <w:rPr>
          <w:rFonts w:ascii="Times New Roman" w:hAnsi="Times New Roman" w:cs="Times New Roman"/>
          <w:bCs/>
          <w:color w:val="000000"/>
          <w:sz w:val="28"/>
          <w:szCs w:val="28"/>
          <w:shd w:val="clear" w:color="auto" w:fill="FFFFFF"/>
        </w:rPr>
        <w:t>Холиков</w:t>
      </w:r>
      <w:r w:rsidR="000C41DF">
        <w:rPr>
          <w:rFonts w:ascii="Times New Roman" w:hAnsi="Times New Roman" w:cs="Times New Roman"/>
          <w:bCs/>
          <w:color w:val="000000"/>
          <w:sz w:val="28"/>
          <w:szCs w:val="28"/>
          <w:shd w:val="clear" w:color="auto" w:fill="FFFFFF"/>
        </w:rPr>
        <w:t>ой</w:t>
      </w:r>
      <w:proofErr w:type="spellEnd"/>
      <w:r w:rsidR="000C41DF" w:rsidRPr="000C41DF">
        <w:rPr>
          <w:rFonts w:ascii="Times New Roman" w:hAnsi="Times New Roman" w:cs="Times New Roman"/>
          <w:bCs/>
          <w:color w:val="000000"/>
          <w:sz w:val="28"/>
          <w:szCs w:val="28"/>
          <w:shd w:val="clear" w:color="auto" w:fill="FFFFFF"/>
        </w:rPr>
        <w:t xml:space="preserve"> Оксан</w:t>
      </w:r>
      <w:r w:rsidR="000C41DF">
        <w:rPr>
          <w:rFonts w:ascii="Times New Roman" w:hAnsi="Times New Roman" w:cs="Times New Roman"/>
          <w:bCs/>
          <w:color w:val="000000"/>
          <w:sz w:val="28"/>
          <w:szCs w:val="28"/>
          <w:shd w:val="clear" w:color="auto" w:fill="FFFFFF"/>
        </w:rPr>
        <w:t>ы</w:t>
      </w:r>
      <w:r w:rsidR="000C41DF" w:rsidRPr="000C41DF">
        <w:rPr>
          <w:rFonts w:ascii="Times New Roman" w:hAnsi="Times New Roman" w:cs="Times New Roman"/>
          <w:bCs/>
          <w:color w:val="000000"/>
          <w:sz w:val="28"/>
          <w:szCs w:val="28"/>
          <w:shd w:val="clear" w:color="auto" w:fill="FFFFFF"/>
        </w:rPr>
        <w:t xml:space="preserve"> Олеговн</w:t>
      </w:r>
      <w:r w:rsidR="000C41DF">
        <w:rPr>
          <w:rFonts w:ascii="Times New Roman" w:hAnsi="Times New Roman" w:cs="Times New Roman"/>
          <w:bCs/>
          <w:color w:val="000000"/>
          <w:sz w:val="28"/>
          <w:szCs w:val="28"/>
          <w:shd w:val="clear" w:color="auto" w:fill="FFFFFF"/>
        </w:rPr>
        <w:t xml:space="preserve">ы </w:t>
      </w:r>
    </w:p>
    <w:p w:rsidR="009D67E3" w:rsidRPr="009D1022" w:rsidRDefault="00E52357" w:rsidP="0012771F">
      <w:pPr>
        <w:spacing w:after="0" w:line="240" w:lineRule="auto"/>
        <w:ind w:right="-303" w:firstLine="900"/>
        <w:jc w:val="both"/>
        <w:rPr>
          <w:rFonts w:ascii="Times New Roman" w:hAnsi="Times New Roman" w:cs="Times New Roman"/>
          <w:b/>
          <w:bCs/>
          <w:i/>
          <w:iCs/>
          <w:sz w:val="28"/>
          <w:szCs w:val="28"/>
          <w:lang w:eastAsia="ar-SA"/>
        </w:rPr>
      </w:pPr>
      <w:r w:rsidRPr="00E52357">
        <w:rPr>
          <w:rFonts w:ascii="Times New Roman" w:hAnsi="Times New Roman" w:cs="Times New Roman"/>
          <w:bCs/>
          <w:color w:val="000000"/>
          <w:sz w:val="28"/>
          <w:szCs w:val="28"/>
          <w:shd w:val="clear" w:color="auto" w:fill="FFFFFF"/>
        </w:rPr>
        <w:t>Тел. 7(473)277-91-19 (2121)</w:t>
      </w:r>
      <w:r w:rsidR="000C41DF" w:rsidRPr="000C41DF">
        <w:rPr>
          <w:rFonts w:ascii="Times New Roman" w:hAnsi="Times New Roman" w:cs="Times New Roman"/>
          <w:bCs/>
          <w:color w:val="000000"/>
          <w:sz w:val="28"/>
          <w:szCs w:val="28"/>
          <w:shd w:val="clear" w:color="auto" w:fill="FFFFFF"/>
        </w:rPr>
        <w:t xml:space="preserve"> </w:t>
      </w:r>
    </w:p>
    <w:p w:rsidR="000C41DF" w:rsidRDefault="00247A18" w:rsidP="0012771F">
      <w:pPr>
        <w:spacing w:after="0" w:line="240" w:lineRule="auto"/>
        <w:ind w:right="-303"/>
        <w:jc w:val="both"/>
        <w:rPr>
          <w:rFonts w:ascii="Times New Roman" w:hAnsi="Times New Roman" w:cs="Times New Roman"/>
          <w:b/>
          <w:bCs/>
          <w:i/>
          <w:iCs/>
          <w:sz w:val="32"/>
          <w:szCs w:val="32"/>
          <w:lang w:eastAsia="ar-SA"/>
        </w:rPr>
      </w:pPr>
      <w:r>
        <w:rPr>
          <w:rFonts w:ascii="Times New Roman" w:hAnsi="Times New Roman" w:cs="Times New Roman"/>
          <w:b/>
          <w:bCs/>
          <w:i/>
          <w:iCs/>
          <w:sz w:val="32"/>
          <w:szCs w:val="32"/>
          <w:lang w:eastAsia="ar-SA"/>
        </w:rPr>
        <w:t xml:space="preserve">        </w:t>
      </w:r>
    </w:p>
    <w:p w:rsidR="009D67E3" w:rsidRPr="00247A18" w:rsidRDefault="009D67E3" w:rsidP="0012771F">
      <w:pPr>
        <w:spacing w:after="0" w:line="240" w:lineRule="auto"/>
        <w:ind w:right="-303"/>
        <w:jc w:val="both"/>
        <w:rPr>
          <w:rFonts w:ascii="Times New Roman" w:hAnsi="Times New Roman" w:cs="Times New Roman"/>
          <w:b/>
          <w:bCs/>
          <w:i/>
          <w:iCs/>
          <w:sz w:val="32"/>
          <w:szCs w:val="32"/>
          <w:lang w:eastAsia="ar-SA"/>
        </w:rPr>
      </w:pPr>
      <w:r w:rsidRPr="00247A18">
        <w:rPr>
          <w:rFonts w:ascii="Times New Roman" w:hAnsi="Times New Roman" w:cs="Times New Roman"/>
          <w:b/>
          <w:bCs/>
          <w:i/>
          <w:iCs/>
          <w:sz w:val="32"/>
          <w:szCs w:val="32"/>
          <w:lang w:eastAsia="ar-SA"/>
        </w:rPr>
        <w:t>Техническая инспекция труда</w:t>
      </w:r>
      <w:r w:rsidR="00247A18">
        <w:rPr>
          <w:rFonts w:ascii="Times New Roman" w:hAnsi="Times New Roman" w:cs="Times New Roman"/>
          <w:b/>
          <w:bCs/>
          <w:i/>
          <w:iCs/>
          <w:sz w:val="32"/>
          <w:szCs w:val="32"/>
          <w:lang w:eastAsia="ar-SA"/>
        </w:rPr>
        <w:t xml:space="preserve"> </w:t>
      </w:r>
      <w:r w:rsidRPr="00247A18">
        <w:rPr>
          <w:rFonts w:ascii="Times New Roman" w:hAnsi="Times New Roman" w:cs="Times New Roman"/>
          <w:b/>
          <w:bCs/>
          <w:i/>
          <w:iCs/>
          <w:sz w:val="32"/>
          <w:szCs w:val="32"/>
          <w:lang w:eastAsia="ar-SA"/>
        </w:rPr>
        <w:t>Воронежской областной организации</w:t>
      </w:r>
      <w:r w:rsidR="00315B62">
        <w:rPr>
          <w:rFonts w:ascii="Times New Roman" w:hAnsi="Times New Roman" w:cs="Times New Roman"/>
          <w:b/>
          <w:bCs/>
          <w:i/>
          <w:iCs/>
          <w:sz w:val="32"/>
          <w:szCs w:val="32"/>
          <w:lang w:eastAsia="ar-SA"/>
        </w:rPr>
        <w:t xml:space="preserve"> </w:t>
      </w:r>
      <w:r w:rsidR="002C5246">
        <w:rPr>
          <w:rFonts w:ascii="Times New Roman" w:hAnsi="Times New Roman" w:cs="Times New Roman"/>
          <w:b/>
          <w:bCs/>
          <w:i/>
          <w:iCs/>
          <w:sz w:val="32"/>
          <w:szCs w:val="32"/>
          <w:lang w:eastAsia="ar-SA"/>
        </w:rPr>
        <w:t>Общероссийского Профсоюза образования</w:t>
      </w:r>
    </w:p>
    <w:p w:rsidR="009D67E3" w:rsidRPr="004450AF" w:rsidRDefault="009D67E3" w:rsidP="0012771F">
      <w:pPr>
        <w:spacing w:after="0" w:line="240" w:lineRule="auto"/>
        <w:jc w:val="both"/>
        <w:rPr>
          <w:rFonts w:ascii="Times New Roman" w:hAnsi="Times New Roman" w:cs="Times New Roman"/>
          <w:sz w:val="36"/>
          <w:szCs w:val="36"/>
        </w:rPr>
      </w:pPr>
    </w:p>
    <w:p w:rsidR="009D67E3" w:rsidRPr="008B5D85" w:rsidRDefault="009D67E3" w:rsidP="0012771F">
      <w:pPr>
        <w:spacing w:after="0" w:line="240" w:lineRule="auto"/>
        <w:jc w:val="both"/>
        <w:rPr>
          <w:rFonts w:ascii="Times New Roman" w:hAnsi="Times New Roman" w:cs="Times New Roman"/>
          <w:sz w:val="20"/>
          <w:szCs w:val="20"/>
        </w:rPr>
      </w:pPr>
    </w:p>
    <w:p w:rsidR="009D67E3" w:rsidRPr="009D1022" w:rsidRDefault="009D67E3" w:rsidP="0012771F">
      <w:pPr>
        <w:spacing w:after="0" w:line="240" w:lineRule="auto"/>
        <w:jc w:val="both"/>
        <w:rPr>
          <w:rFonts w:ascii="Times New Roman" w:hAnsi="Times New Roman" w:cs="Times New Roman"/>
          <w:sz w:val="20"/>
          <w:szCs w:val="20"/>
        </w:rPr>
      </w:pPr>
    </w:p>
    <w:p w:rsidR="009D67E3" w:rsidRPr="00E52324" w:rsidRDefault="009D67E3" w:rsidP="0012771F">
      <w:pPr>
        <w:spacing w:after="0" w:line="240" w:lineRule="auto"/>
        <w:jc w:val="both"/>
        <w:rPr>
          <w:rFonts w:ascii="Times New Roman" w:hAnsi="Times New Roman" w:cs="Times New Roman"/>
          <w:sz w:val="20"/>
          <w:szCs w:val="20"/>
        </w:rPr>
      </w:pPr>
      <w:r w:rsidRPr="00E52324">
        <w:rPr>
          <w:rFonts w:ascii="Times New Roman" w:hAnsi="Times New Roman" w:cs="Times New Roman"/>
          <w:sz w:val="20"/>
          <w:szCs w:val="20"/>
        </w:rPr>
        <w:t xml:space="preserve">исп. </w:t>
      </w:r>
      <w:proofErr w:type="spellStart"/>
      <w:r w:rsidRPr="00E52324">
        <w:rPr>
          <w:rFonts w:ascii="Times New Roman" w:hAnsi="Times New Roman" w:cs="Times New Roman"/>
          <w:sz w:val="20"/>
          <w:szCs w:val="20"/>
        </w:rPr>
        <w:t>Корельский</w:t>
      </w:r>
      <w:proofErr w:type="spellEnd"/>
      <w:r w:rsidRPr="00E52324">
        <w:rPr>
          <w:rFonts w:ascii="Times New Roman" w:hAnsi="Times New Roman" w:cs="Times New Roman"/>
          <w:sz w:val="20"/>
          <w:szCs w:val="20"/>
        </w:rPr>
        <w:t xml:space="preserve"> П.М. –</w:t>
      </w:r>
      <w:r w:rsidR="00096EB9">
        <w:rPr>
          <w:rFonts w:ascii="Times New Roman" w:hAnsi="Times New Roman" w:cs="Times New Roman"/>
          <w:sz w:val="20"/>
          <w:szCs w:val="20"/>
        </w:rPr>
        <w:t xml:space="preserve"> главный</w:t>
      </w:r>
      <w:r w:rsidRPr="00E52324">
        <w:rPr>
          <w:rFonts w:ascii="Times New Roman" w:hAnsi="Times New Roman" w:cs="Times New Roman"/>
          <w:sz w:val="20"/>
          <w:szCs w:val="20"/>
        </w:rPr>
        <w:t xml:space="preserve"> технический инспектор труда </w:t>
      </w:r>
    </w:p>
    <w:p w:rsidR="009D67E3" w:rsidRPr="00E52324" w:rsidRDefault="009D67E3" w:rsidP="0012771F">
      <w:pPr>
        <w:spacing w:after="0" w:line="240" w:lineRule="auto"/>
        <w:jc w:val="both"/>
        <w:rPr>
          <w:rFonts w:ascii="Times New Roman" w:hAnsi="Times New Roman" w:cs="Times New Roman"/>
          <w:sz w:val="20"/>
          <w:szCs w:val="20"/>
        </w:rPr>
      </w:pPr>
      <w:r w:rsidRPr="00E52324">
        <w:rPr>
          <w:rFonts w:ascii="Times New Roman" w:hAnsi="Times New Roman" w:cs="Times New Roman"/>
          <w:sz w:val="20"/>
          <w:szCs w:val="20"/>
        </w:rPr>
        <w:t xml:space="preserve">областной организации Профсоюза </w:t>
      </w:r>
    </w:p>
    <w:p w:rsidR="009D67E3" w:rsidRPr="008B5D85" w:rsidRDefault="009D67E3" w:rsidP="0012771F">
      <w:pPr>
        <w:spacing w:after="0" w:line="240" w:lineRule="auto"/>
        <w:jc w:val="both"/>
        <w:rPr>
          <w:rFonts w:ascii="Times New Roman" w:hAnsi="Times New Roman" w:cs="Times New Roman"/>
          <w:sz w:val="16"/>
          <w:szCs w:val="16"/>
        </w:rPr>
      </w:pPr>
      <w:r w:rsidRPr="00E52324">
        <w:rPr>
          <w:rFonts w:ascii="Times New Roman" w:hAnsi="Times New Roman" w:cs="Times New Roman"/>
          <w:sz w:val="20"/>
          <w:szCs w:val="20"/>
        </w:rPr>
        <w:t>8(473) 252-19-42</w:t>
      </w:r>
    </w:p>
    <w:p w:rsidR="00077052" w:rsidRDefault="00077052" w:rsidP="0012771F">
      <w:pPr>
        <w:jc w:val="both"/>
      </w:pPr>
    </w:p>
    <w:sectPr w:rsidR="00077052" w:rsidSect="0012771F">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6F6" w:rsidRDefault="003406F6" w:rsidP="005146CC">
      <w:pPr>
        <w:spacing w:after="0" w:line="240" w:lineRule="auto"/>
      </w:pPr>
      <w:r>
        <w:separator/>
      </w:r>
    </w:p>
  </w:endnote>
  <w:endnote w:type="continuationSeparator" w:id="0">
    <w:p w:rsidR="003406F6" w:rsidRDefault="003406F6" w:rsidP="0051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6F6" w:rsidRDefault="003406F6" w:rsidP="005146CC">
      <w:pPr>
        <w:spacing w:after="0" w:line="240" w:lineRule="auto"/>
      </w:pPr>
      <w:r>
        <w:separator/>
      </w:r>
    </w:p>
  </w:footnote>
  <w:footnote w:type="continuationSeparator" w:id="0">
    <w:p w:rsidR="003406F6" w:rsidRDefault="003406F6" w:rsidP="005146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906ED"/>
    <w:multiLevelType w:val="hybridMultilevel"/>
    <w:tmpl w:val="B68A773C"/>
    <w:lvl w:ilvl="0" w:tplc="CF627D50">
      <w:numFmt w:val="bullet"/>
      <w:lvlText w:val=""/>
      <w:lvlJc w:val="left"/>
      <w:pPr>
        <w:ind w:left="992" w:hanging="284"/>
      </w:pPr>
      <w:rPr>
        <w:rFonts w:ascii="Symbol" w:eastAsia="Symbol" w:hAnsi="Symbol" w:cs="Symbol" w:hint="default"/>
        <w:b w:val="0"/>
        <w:bCs w:val="0"/>
        <w:i w:val="0"/>
        <w:iCs w:val="0"/>
        <w:spacing w:val="0"/>
        <w:w w:val="100"/>
        <w:sz w:val="28"/>
        <w:szCs w:val="28"/>
        <w:lang w:val="ru-RU" w:eastAsia="en-US" w:bidi="ar-SA"/>
      </w:rPr>
    </w:lvl>
    <w:lvl w:ilvl="1" w:tplc="DA1A987A">
      <w:numFmt w:val="bullet"/>
      <w:lvlText w:val="•"/>
      <w:lvlJc w:val="left"/>
      <w:pPr>
        <w:ind w:left="1963" w:hanging="284"/>
      </w:pPr>
      <w:rPr>
        <w:rFonts w:hint="default"/>
        <w:lang w:val="ru-RU" w:eastAsia="en-US" w:bidi="ar-SA"/>
      </w:rPr>
    </w:lvl>
    <w:lvl w:ilvl="2" w:tplc="287218B2">
      <w:numFmt w:val="bullet"/>
      <w:lvlText w:val="•"/>
      <w:lvlJc w:val="left"/>
      <w:pPr>
        <w:ind w:left="2926" w:hanging="284"/>
      </w:pPr>
      <w:rPr>
        <w:rFonts w:hint="default"/>
        <w:lang w:val="ru-RU" w:eastAsia="en-US" w:bidi="ar-SA"/>
      </w:rPr>
    </w:lvl>
    <w:lvl w:ilvl="3" w:tplc="A6A6C6C0">
      <w:numFmt w:val="bullet"/>
      <w:lvlText w:val="•"/>
      <w:lvlJc w:val="left"/>
      <w:pPr>
        <w:ind w:left="3889" w:hanging="284"/>
      </w:pPr>
      <w:rPr>
        <w:rFonts w:hint="default"/>
        <w:lang w:val="ru-RU" w:eastAsia="en-US" w:bidi="ar-SA"/>
      </w:rPr>
    </w:lvl>
    <w:lvl w:ilvl="4" w:tplc="2FCABB66">
      <w:numFmt w:val="bullet"/>
      <w:lvlText w:val="•"/>
      <w:lvlJc w:val="left"/>
      <w:pPr>
        <w:ind w:left="4852" w:hanging="284"/>
      </w:pPr>
      <w:rPr>
        <w:rFonts w:hint="default"/>
        <w:lang w:val="ru-RU" w:eastAsia="en-US" w:bidi="ar-SA"/>
      </w:rPr>
    </w:lvl>
    <w:lvl w:ilvl="5" w:tplc="BA48F450">
      <w:numFmt w:val="bullet"/>
      <w:lvlText w:val="•"/>
      <w:lvlJc w:val="left"/>
      <w:pPr>
        <w:ind w:left="5815" w:hanging="284"/>
      </w:pPr>
      <w:rPr>
        <w:rFonts w:hint="default"/>
        <w:lang w:val="ru-RU" w:eastAsia="en-US" w:bidi="ar-SA"/>
      </w:rPr>
    </w:lvl>
    <w:lvl w:ilvl="6" w:tplc="4EBCF820">
      <w:numFmt w:val="bullet"/>
      <w:lvlText w:val="•"/>
      <w:lvlJc w:val="left"/>
      <w:pPr>
        <w:ind w:left="6778" w:hanging="284"/>
      </w:pPr>
      <w:rPr>
        <w:rFonts w:hint="default"/>
        <w:lang w:val="ru-RU" w:eastAsia="en-US" w:bidi="ar-SA"/>
      </w:rPr>
    </w:lvl>
    <w:lvl w:ilvl="7" w:tplc="A5703E82">
      <w:numFmt w:val="bullet"/>
      <w:lvlText w:val="•"/>
      <w:lvlJc w:val="left"/>
      <w:pPr>
        <w:ind w:left="7741" w:hanging="284"/>
      </w:pPr>
      <w:rPr>
        <w:rFonts w:hint="default"/>
        <w:lang w:val="ru-RU" w:eastAsia="en-US" w:bidi="ar-SA"/>
      </w:rPr>
    </w:lvl>
    <w:lvl w:ilvl="8" w:tplc="83886990">
      <w:numFmt w:val="bullet"/>
      <w:lvlText w:val="•"/>
      <w:lvlJc w:val="left"/>
      <w:pPr>
        <w:ind w:left="8704" w:hanging="28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46D"/>
    <w:rsid w:val="000143FD"/>
    <w:rsid w:val="00053AAC"/>
    <w:rsid w:val="000755EB"/>
    <w:rsid w:val="00077052"/>
    <w:rsid w:val="00096EB9"/>
    <w:rsid w:val="000C41DF"/>
    <w:rsid w:val="0012579A"/>
    <w:rsid w:val="0012771F"/>
    <w:rsid w:val="001A3A1D"/>
    <w:rsid w:val="001B64AD"/>
    <w:rsid w:val="00214D34"/>
    <w:rsid w:val="002242A9"/>
    <w:rsid w:val="00247A18"/>
    <w:rsid w:val="00261351"/>
    <w:rsid w:val="002676AB"/>
    <w:rsid w:val="002713DC"/>
    <w:rsid w:val="002C5246"/>
    <w:rsid w:val="002D4581"/>
    <w:rsid w:val="0031571B"/>
    <w:rsid w:val="00315B62"/>
    <w:rsid w:val="0033308F"/>
    <w:rsid w:val="003406F6"/>
    <w:rsid w:val="00362095"/>
    <w:rsid w:val="00382749"/>
    <w:rsid w:val="003A354D"/>
    <w:rsid w:val="003E5A45"/>
    <w:rsid w:val="00404DFE"/>
    <w:rsid w:val="00417463"/>
    <w:rsid w:val="00455E34"/>
    <w:rsid w:val="00474BAB"/>
    <w:rsid w:val="004921EB"/>
    <w:rsid w:val="004A2F19"/>
    <w:rsid w:val="005146CC"/>
    <w:rsid w:val="00521889"/>
    <w:rsid w:val="00532B6C"/>
    <w:rsid w:val="00592CBE"/>
    <w:rsid w:val="005E0FC7"/>
    <w:rsid w:val="00612866"/>
    <w:rsid w:val="0061575D"/>
    <w:rsid w:val="006D5225"/>
    <w:rsid w:val="006E14C0"/>
    <w:rsid w:val="00710BE4"/>
    <w:rsid w:val="00721B9B"/>
    <w:rsid w:val="007852C8"/>
    <w:rsid w:val="007D416E"/>
    <w:rsid w:val="007E58CC"/>
    <w:rsid w:val="007F75F8"/>
    <w:rsid w:val="008012C3"/>
    <w:rsid w:val="008B264D"/>
    <w:rsid w:val="008B3C23"/>
    <w:rsid w:val="008D627B"/>
    <w:rsid w:val="009D2E62"/>
    <w:rsid w:val="009D67E3"/>
    <w:rsid w:val="00A12E43"/>
    <w:rsid w:val="00A66175"/>
    <w:rsid w:val="00AD3403"/>
    <w:rsid w:val="00B13546"/>
    <w:rsid w:val="00B61993"/>
    <w:rsid w:val="00B75B32"/>
    <w:rsid w:val="00BD4B32"/>
    <w:rsid w:val="00C500C2"/>
    <w:rsid w:val="00C646C8"/>
    <w:rsid w:val="00C72AB6"/>
    <w:rsid w:val="00CA7367"/>
    <w:rsid w:val="00D34810"/>
    <w:rsid w:val="00D37008"/>
    <w:rsid w:val="00D56BB6"/>
    <w:rsid w:val="00D62F47"/>
    <w:rsid w:val="00DA6267"/>
    <w:rsid w:val="00DD1A1A"/>
    <w:rsid w:val="00DD62AB"/>
    <w:rsid w:val="00E26993"/>
    <w:rsid w:val="00E52324"/>
    <w:rsid w:val="00E52357"/>
    <w:rsid w:val="00ED4280"/>
    <w:rsid w:val="00F13EF3"/>
    <w:rsid w:val="00F159FD"/>
    <w:rsid w:val="00F2077C"/>
    <w:rsid w:val="00F31636"/>
    <w:rsid w:val="00F71724"/>
    <w:rsid w:val="00FB1251"/>
    <w:rsid w:val="00FB446D"/>
    <w:rsid w:val="00FD2230"/>
    <w:rsid w:val="00FF5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7E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6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46CC"/>
    <w:rPr>
      <w:rFonts w:ascii="Calibri" w:eastAsia="Calibri" w:hAnsi="Calibri" w:cs="Calibri"/>
    </w:rPr>
  </w:style>
  <w:style w:type="paragraph" w:styleId="a5">
    <w:name w:val="footer"/>
    <w:basedOn w:val="a"/>
    <w:link w:val="a6"/>
    <w:uiPriority w:val="99"/>
    <w:unhideWhenUsed/>
    <w:rsid w:val="005146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46CC"/>
    <w:rPr>
      <w:rFonts w:ascii="Calibri" w:eastAsia="Calibri" w:hAnsi="Calibri" w:cs="Calibri"/>
    </w:rPr>
  </w:style>
  <w:style w:type="paragraph" w:styleId="a7">
    <w:name w:val="Body Text"/>
    <w:basedOn w:val="a"/>
    <w:link w:val="a8"/>
    <w:uiPriority w:val="1"/>
    <w:qFormat/>
    <w:rsid w:val="00B13546"/>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B13546"/>
    <w:rPr>
      <w:rFonts w:ascii="Times New Roman" w:eastAsia="Times New Roman" w:hAnsi="Times New Roman" w:cs="Times New Roman"/>
      <w:sz w:val="28"/>
      <w:szCs w:val="28"/>
    </w:rPr>
  </w:style>
  <w:style w:type="character" w:styleId="a9">
    <w:name w:val="Hyperlink"/>
    <w:basedOn w:val="a0"/>
    <w:uiPriority w:val="99"/>
    <w:unhideWhenUsed/>
    <w:rsid w:val="00455E34"/>
    <w:rPr>
      <w:color w:val="0000FF" w:themeColor="hyperlink"/>
      <w:u w:val="single"/>
    </w:rPr>
  </w:style>
  <w:style w:type="paragraph" w:styleId="aa">
    <w:name w:val="Balloon Text"/>
    <w:basedOn w:val="a"/>
    <w:link w:val="ab"/>
    <w:uiPriority w:val="99"/>
    <w:semiHidden/>
    <w:unhideWhenUsed/>
    <w:rsid w:val="0012771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771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7E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6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46CC"/>
    <w:rPr>
      <w:rFonts w:ascii="Calibri" w:eastAsia="Calibri" w:hAnsi="Calibri" w:cs="Calibri"/>
    </w:rPr>
  </w:style>
  <w:style w:type="paragraph" w:styleId="a5">
    <w:name w:val="footer"/>
    <w:basedOn w:val="a"/>
    <w:link w:val="a6"/>
    <w:uiPriority w:val="99"/>
    <w:unhideWhenUsed/>
    <w:rsid w:val="005146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46CC"/>
    <w:rPr>
      <w:rFonts w:ascii="Calibri" w:eastAsia="Calibri" w:hAnsi="Calibri" w:cs="Calibri"/>
    </w:rPr>
  </w:style>
  <w:style w:type="paragraph" w:styleId="a7">
    <w:name w:val="Body Text"/>
    <w:basedOn w:val="a"/>
    <w:link w:val="a8"/>
    <w:uiPriority w:val="1"/>
    <w:qFormat/>
    <w:rsid w:val="00B13546"/>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B13546"/>
    <w:rPr>
      <w:rFonts w:ascii="Times New Roman" w:eastAsia="Times New Roman" w:hAnsi="Times New Roman" w:cs="Times New Roman"/>
      <w:sz w:val="28"/>
      <w:szCs w:val="28"/>
    </w:rPr>
  </w:style>
  <w:style w:type="character" w:styleId="a9">
    <w:name w:val="Hyperlink"/>
    <w:basedOn w:val="a0"/>
    <w:uiPriority w:val="99"/>
    <w:unhideWhenUsed/>
    <w:rsid w:val="00455E34"/>
    <w:rPr>
      <w:color w:val="0000FF" w:themeColor="hyperlink"/>
      <w:u w:val="single"/>
    </w:rPr>
  </w:style>
  <w:style w:type="paragraph" w:styleId="aa">
    <w:name w:val="Balloon Text"/>
    <w:basedOn w:val="a"/>
    <w:link w:val="ab"/>
    <w:uiPriority w:val="99"/>
    <w:semiHidden/>
    <w:unhideWhenUsed/>
    <w:rsid w:val="0012771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771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3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loud.mail.ru/public/gHiR/2RVDej5R3"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928FE-7AC4-4AEB-81D5-2241E255D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757</Words>
  <Characters>4319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Приёмная</cp:lastModifiedBy>
  <cp:revision>67</cp:revision>
  <cp:lastPrinted>2026-02-02T10:29:00Z</cp:lastPrinted>
  <dcterms:created xsi:type="dcterms:W3CDTF">2022-01-13T07:06:00Z</dcterms:created>
  <dcterms:modified xsi:type="dcterms:W3CDTF">2026-02-04T12:36:00Z</dcterms:modified>
</cp:coreProperties>
</file>