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41" w:type="dxa"/>
        <w:tblInd w:w="-1139" w:type="dxa"/>
        <w:tblLook w:val="04A0"/>
      </w:tblPr>
      <w:tblGrid>
        <w:gridCol w:w="11312"/>
      </w:tblGrid>
      <w:tr w:rsidR="00D61134" w:rsidTr="00E8353C">
        <w:trPr>
          <w:trHeight w:val="3676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34" w:rsidRDefault="00D61134" w:rsidP="00E8353C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/>
            </w:tblPr>
            <w:tblGrid>
              <w:gridCol w:w="4859"/>
              <w:gridCol w:w="6227"/>
            </w:tblGrid>
            <w:tr w:rsidR="00D61134" w:rsidTr="00E8353C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1134" w:rsidRDefault="00D61134" w:rsidP="00E8353C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 w:rsidRPr="00CD08D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200400" cy="1752600"/>
                        <wp:effectExtent l="0" t="0" r="0" b="0"/>
                        <wp:docPr id="2" name="Рисунок 2" descr="C:\Users\Admin\Desktop\Новая папка\2_лого 2020\лого цветной\Profsojuz Digital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Новая папка\2_лого 2020\лого цветной\Profsojuz Digital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1134" w:rsidRPr="00C20972" w:rsidRDefault="00D61134" w:rsidP="00E8353C">
                  <w:pPr>
                    <w:jc w:val="center"/>
                    <w:rPr>
                      <w:b/>
                      <w:szCs w:val="28"/>
                    </w:rPr>
                  </w:pP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D61134" w:rsidRDefault="00D61134" w:rsidP="00E8353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D61134" w:rsidRDefault="00D61134" w:rsidP="00E8353C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D61134" w:rsidRDefault="00D61134" w:rsidP="00E8353C">
                  <w:pPr>
                    <w:pStyle w:val="ConsPlusTitle"/>
                    <w:rPr>
                      <w:lang w:eastAsia="en-US"/>
                    </w:rPr>
                  </w:pPr>
                </w:p>
                <w:p w:rsidR="00D61134" w:rsidRDefault="00584D41" w:rsidP="00E8353C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№9</w:t>
                  </w:r>
                  <w:r w:rsidR="00D61134"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D61134" w:rsidRDefault="00D61134" w:rsidP="00E8353C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D61134" w:rsidRDefault="00D61134" w:rsidP="00E8353C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61134" w:rsidRDefault="00D61134" w:rsidP="00E8353C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61134" w:rsidTr="00E8353C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34" w:rsidRDefault="00D61134" w:rsidP="00E8353C">
            <w:pPr>
              <w:shd w:val="clear" w:color="auto" w:fill="D9D9D9"/>
              <w:autoSpaceDE w:val="0"/>
              <w:autoSpaceDN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D61134" w:rsidRPr="00C20972" w:rsidRDefault="00D61134" w:rsidP="00E8353C">
            <w:pPr>
              <w:shd w:val="clear" w:color="auto" w:fill="D9D9D9"/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C20972">
              <w:rPr>
                <w:rFonts w:ascii="Verdana" w:hAnsi="Verdana"/>
                <w:b/>
                <w:sz w:val="20"/>
                <w:szCs w:val="20"/>
              </w:rPr>
              <w:t>Что делать, если работник до конца 2020 года не подаст заявление о выборе формата трудовой книжки</w:t>
            </w:r>
            <w:r>
              <w:rPr>
                <w:rFonts w:ascii="Verdana" w:hAnsi="Verdana"/>
                <w:b/>
                <w:sz w:val="20"/>
                <w:szCs w:val="20"/>
              </w:rPr>
              <w:t>?</w:t>
            </w:r>
          </w:p>
          <w:p w:rsidR="00D61134" w:rsidRPr="00C20972" w:rsidRDefault="00D61134" w:rsidP="00E8353C">
            <w:pPr>
              <w:shd w:val="clear" w:color="auto" w:fill="D9D9D9"/>
              <w:autoSpaceDE w:val="0"/>
              <w:autoSpaceDN w:val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20972">
              <w:rPr>
                <w:rFonts w:ascii="Verdana" w:hAnsi="Verdana"/>
                <w:bCs/>
                <w:sz w:val="20"/>
                <w:szCs w:val="20"/>
              </w:rPr>
              <w:t>Риски: в случае если работник не подал работодателю заявление о выбранном формате трудовой книжки, работодатель должен продолжить вести трудовую книжку в бумажном виде.</w:t>
            </w:r>
          </w:p>
          <w:p w:rsidR="00D61134" w:rsidRPr="00C20972" w:rsidRDefault="00D61134" w:rsidP="00E8353C">
            <w:pPr>
              <w:shd w:val="clear" w:color="auto" w:fill="D9D9D9"/>
              <w:autoSpaceDE w:val="0"/>
              <w:autoSpaceDN w:val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20972">
              <w:rPr>
                <w:rFonts w:ascii="Verdana" w:hAnsi="Verdana"/>
                <w:bCs/>
                <w:sz w:val="20"/>
                <w:szCs w:val="20"/>
              </w:rPr>
              <w:t xml:space="preserve">В </w:t>
            </w:r>
            <w:hyperlink r:id="rId5" w:history="1">
              <w:r w:rsidRPr="00C20972">
                <w:rPr>
                  <w:rStyle w:val="a4"/>
                  <w:rFonts w:ascii="Verdana" w:hAnsi="Verdana"/>
                  <w:bCs/>
                  <w:sz w:val="20"/>
                  <w:szCs w:val="20"/>
                  <w:u w:val="none"/>
                </w:rPr>
                <w:t>Письме</w:t>
              </w:r>
            </w:hyperlink>
            <w:r w:rsidRPr="00C20972">
              <w:rPr>
                <w:rFonts w:ascii="Verdana" w:hAnsi="Verdana"/>
                <w:bCs/>
                <w:sz w:val="20"/>
                <w:szCs w:val="20"/>
              </w:rPr>
              <w:t xml:space="preserve"> от 11.02.2020 N 14-2/В-141 Минтруд разъяснил, что </w:t>
            </w:r>
            <w:hyperlink r:id="rId6" w:history="1">
              <w:r w:rsidRPr="00C20972">
                <w:rPr>
                  <w:rStyle w:val="a4"/>
                  <w:rFonts w:ascii="Verdana" w:hAnsi="Verdana"/>
                  <w:bCs/>
                  <w:sz w:val="20"/>
                  <w:szCs w:val="20"/>
                  <w:u w:val="none"/>
                </w:rPr>
                <w:t>ч. 6 ст. 2</w:t>
              </w:r>
            </w:hyperlink>
            <w:r w:rsidRPr="00C20972">
              <w:rPr>
                <w:rFonts w:ascii="Verdana" w:hAnsi="Verdana"/>
                <w:bCs/>
                <w:sz w:val="20"/>
                <w:szCs w:val="20"/>
              </w:rPr>
              <w:t xml:space="preserve"> Федерального закона от 16.12.2019 N 439-ФЗ предусмотрено достаточно случаев, в которых у работника отсутствует возможность подать работодателю заявление о выборе формата трудовой книжки. Например:</w:t>
            </w:r>
          </w:p>
          <w:p w:rsidR="00D61134" w:rsidRPr="00C20972" w:rsidRDefault="00D61134" w:rsidP="00E8353C">
            <w:pPr>
              <w:shd w:val="clear" w:color="auto" w:fill="D9D9D9"/>
              <w:autoSpaceDE w:val="0"/>
              <w:autoSpaceDN w:val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20972">
              <w:rPr>
                <w:rFonts w:ascii="Verdana" w:hAnsi="Verdana"/>
                <w:bCs/>
                <w:sz w:val="20"/>
                <w:szCs w:val="20"/>
              </w:rPr>
              <w:t>– работник был отстранен от работы, находился на больничном, в том числе по беременности и родам, в оплачиваемом отпуске, в отпуске за свой счет или в отпуске по уходу за ребенком, в командировке;</w:t>
            </w:r>
          </w:p>
          <w:p w:rsidR="00D61134" w:rsidRPr="00C20972" w:rsidRDefault="00D61134" w:rsidP="00E8353C">
            <w:pPr>
              <w:shd w:val="clear" w:color="auto" w:fill="D9D9D9"/>
              <w:autoSpaceDE w:val="0"/>
              <w:autoSpaceDN w:val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20972">
              <w:rPr>
                <w:rFonts w:ascii="Verdana" w:hAnsi="Verdana"/>
                <w:bCs/>
                <w:sz w:val="20"/>
                <w:szCs w:val="20"/>
              </w:rPr>
              <w:t>– человек имеет стаж работы по трудовому договору, но на конец 2020 года не состоял в трудовых отношениях и ранее не подавал ни одно из заявлений.</w:t>
            </w:r>
          </w:p>
          <w:p w:rsidR="00D61134" w:rsidRPr="00C20972" w:rsidRDefault="00D61134" w:rsidP="00E8353C">
            <w:pPr>
              <w:shd w:val="clear" w:color="auto" w:fill="D9D9D9"/>
              <w:autoSpaceDE w:val="0"/>
              <w:autoSpaceDN w:val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20972">
              <w:rPr>
                <w:rFonts w:ascii="Verdana" w:hAnsi="Verdana"/>
                <w:bCs/>
                <w:sz w:val="20"/>
                <w:szCs w:val="20"/>
              </w:rPr>
              <w:t>В вышеназванных случаях работник вправе подать работодателю по основному месту работы одно из заявлений в любое время после 31 декабря 2020 года, в том числе при трудоустройстве.</w:t>
            </w:r>
          </w:p>
          <w:p w:rsidR="00D61134" w:rsidRPr="00C20972" w:rsidRDefault="00D61134" w:rsidP="00E8353C">
            <w:pPr>
              <w:shd w:val="clear" w:color="auto" w:fill="D9D9D9"/>
              <w:autoSpaceDE w:val="0"/>
              <w:autoSpaceDN w:val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20972">
              <w:rPr>
                <w:rFonts w:ascii="Verdana" w:hAnsi="Verdana"/>
                <w:bCs/>
                <w:sz w:val="20"/>
                <w:szCs w:val="20"/>
              </w:rPr>
              <w:t xml:space="preserve">Информация о поданном работником заявлении включается в сведения о трудовой деятельности, представляемые работодателем для хранения в информационных ресурсах ПФР. В случае если работник не подал работодателю ни одного из указанных заявлений (неважно, по каким причинам), работодатель продолжает вести его трудовую книжку в соответствии со </w:t>
            </w:r>
            <w:hyperlink r:id="rId7" w:history="1">
              <w:r w:rsidRPr="00C20972">
                <w:rPr>
                  <w:rStyle w:val="a4"/>
                  <w:rFonts w:ascii="Verdana" w:hAnsi="Verdana"/>
                  <w:bCs/>
                  <w:sz w:val="20"/>
                  <w:szCs w:val="20"/>
                  <w:u w:val="none"/>
                </w:rPr>
                <w:t>ст. 66</w:t>
              </w:r>
            </w:hyperlink>
            <w:r w:rsidRPr="00C20972">
              <w:rPr>
                <w:rFonts w:ascii="Verdana" w:hAnsi="Verdana"/>
                <w:bCs/>
                <w:sz w:val="20"/>
                <w:szCs w:val="20"/>
              </w:rPr>
              <w:t xml:space="preserve"> ТК РФ. </w:t>
            </w:r>
          </w:p>
          <w:p w:rsidR="00D61134" w:rsidRPr="00C20972" w:rsidRDefault="00D61134" w:rsidP="00E8353C">
            <w:pPr>
              <w:shd w:val="clear" w:color="auto" w:fill="D9D9D9"/>
              <w:autoSpaceDE w:val="0"/>
              <w:autoSpaceDN w:val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20972">
              <w:rPr>
                <w:rFonts w:ascii="Verdana" w:hAnsi="Verdana"/>
                <w:bCs/>
                <w:sz w:val="20"/>
                <w:szCs w:val="20"/>
              </w:rPr>
              <w:t>Минтруд отмечает, что  за работником, воспользовавшимся своим правом на дальнейшее ведение работодателем бумажной трудовой книжки, это право сохраняется при последующем трудоустройстве к другим работодателям (</w:t>
            </w:r>
            <w:hyperlink r:id="rId8" w:history="1">
              <w:r w:rsidRPr="00C20972">
                <w:rPr>
                  <w:rStyle w:val="a4"/>
                  <w:rFonts w:ascii="Verdana" w:hAnsi="Verdana"/>
                  <w:bCs/>
                  <w:sz w:val="20"/>
                  <w:szCs w:val="20"/>
                  <w:u w:val="none"/>
                </w:rPr>
                <w:t>п. 4 ст. 2</w:t>
              </w:r>
            </w:hyperlink>
            <w:r w:rsidRPr="00C20972">
              <w:rPr>
                <w:rFonts w:ascii="Verdana" w:hAnsi="Verdana"/>
                <w:bCs/>
                <w:sz w:val="20"/>
                <w:szCs w:val="20"/>
              </w:rPr>
              <w:t xml:space="preserve"> Федерального закона N 439-ФЗ). Такой работник также имеет право впоследствии подать работодателю письменное заявление о предоставлении ему работодателем сведений о трудовой деятельности в электронном виде (</w:t>
            </w:r>
            <w:hyperlink r:id="rId9" w:history="1">
              <w:r w:rsidRPr="00C20972">
                <w:rPr>
                  <w:rStyle w:val="a4"/>
                  <w:rFonts w:ascii="Verdana" w:hAnsi="Verdana"/>
                  <w:bCs/>
                  <w:sz w:val="20"/>
                  <w:szCs w:val="20"/>
                  <w:u w:val="none"/>
                </w:rPr>
                <w:t>ч. 5 ст. 2</w:t>
              </w:r>
            </w:hyperlink>
            <w:r w:rsidRPr="00C20972">
              <w:rPr>
                <w:rFonts w:ascii="Verdana" w:hAnsi="Verdana"/>
                <w:bCs/>
                <w:sz w:val="20"/>
                <w:szCs w:val="20"/>
              </w:rPr>
              <w:t xml:space="preserve"> Федерального закона N 439-ФЗ).</w:t>
            </w:r>
          </w:p>
          <w:p w:rsidR="00D61134" w:rsidRDefault="00D61134" w:rsidP="00E8353C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D61134" w:rsidTr="00E8353C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34" w:rsidRDefault="00D61134" w:rsidP="00E835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D61134" w:rsidRDefault="00D61134" w:rsidP="00E835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Тел.факс: 57-64-69,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D61134" w:rsidRDefault="00584D41" w:rsidP="00E835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апрель</w:t>
            </w:r>
            <w:bookmarkStart w:id="0" w:name="_GoBack"/>
            <w:bookmarkEnd w:id="0"/>
            <w:r w:rsidR="00D61134">
              <w:rPr>
                <w:rFonts w:ascii="Arial" w:hAnsi="Arial" w:cs="Arial"/>
                <w:b/>
                <w:sz w:val="18"/>
                <w:szCs w:val="18"/>
              </w:rPr>
              <w:t>, 2020</w:t>
            </w:r>
          </w:p>
          <w:p w:rsidR="00D61134" w:rsidRDefault="00D61134" w:rsidP="00E835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D61134" w:rsidRDefault="00D61134" w:rsidP="00D61134"/>
    <w:p w:rsidR="00290999" w:rsidRDefault="00290999">
      <w:pPr>
        <w:spacing w:after="160" w:line="259" w:lineRule="auto"/>
      </w:pPr>
      <w:r>
        <w:br w:type="page"/>
      </w:r>
    </w:p>
    <w:tbl>
      <w:tblPr>
        <w:tblStyle w:val="a3"/>
        <w:tblW w:w="11141" w:type="dxa"/>
        <w:tblInd w:w="-1139" w:type="dxa"/>
        <w:tblLook w:val="04A0"/>
      </w:tblPr>
      <w:tblGrid>
        <w:gridCol w:w="11312"/>
      </w:tblGrid>
      <w:tr w:rsidR="00290999" w:rsidTr="00717535">
        <w:trPr>
          <w:trHeight w:val="3534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99" w:rsidRDefault="00290999" w:rsidP="0071753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/>
            </w:tblPr>
            <w:tblGrid>
              <w:gridCol w:w="4859"/>
              <w:gridCol w:w="6227"/>
            </w:tblGrid>
            <w:tr w:rsidR="00290999" w:rsidTr="00717535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0999" w:rsidRDefault="00290999" w:rsidP="00717535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 w:rsidRPr="00CD08D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200400" cy="1724025"/>
                        <wp:effectExtent l="0" t="0" r="0" b="9525"/>
                        <wp:docPr id="1" name="Рисунок 2" descr="C:\Users\Admin\Desktop\Новая папка\2_лого 2020\лого цветной\Profsojuz Digital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Новая папка\2_лого 2020\лого цветной\Profsojuz Digital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1724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0999" w:rsidRPr="00816FB6" w:rsidRDefault="00290999" w:rsidP="00717535">
                  <w:pPr>
                    <w:jc w:val="center"/>
                    <w:rPr>
                      <w:b/>
                      <w:szCs w:val="28"/>
                    </w:rPr>
                  </w:pP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290999" w:rsidRDefault="00290999" w:rsidP="0071753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290999" w:rsidRPr="00816FB6" w:rsidRDefault="00290999" w:rsidP="00717535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</w:t>
                  </w:r>
                </w:p>
                <w:p w:rsidR="00290999" w:rsidRDefault="00290999" w:rsidP="00717535">
                  <w:pPr>
                    <w:pStyle w:val="ConsPlusTitle"/>
                    <w:jc w:val="center"/>
                    <w:rPr>
                      <w:lang w:eastAsia="en-US"/>
                    </w:rPr>
                  </w:pPr>
                </w:p>
                <w:p w:rsidR="00290999" w:rsidRDefault="00290999" w:rsidP="0071753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№10.</w:t>
                  </w:r>
                </w:p>
                <w:p w:rsidR="00290999" w:rsidRDefault="00290999" w:rsidP="0071753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290999" w:rsidRDefault="00290999" w:rsidP="00717535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90999" w:rsidRDefault="00290999" w:rsidP="0071753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90999" w:rsidTr="00717535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99" w:rsidRDefault="00290999" w:rsidP="00717535">
            <w:pPr>
              <w:shd w:val="clear" w:color="auto" w:fill="D9D9D9"/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>Может ли работник сначала отказаться от ведения бумажной трудовой книжки, а потом передумать: отвечает эксперт Минтруда</w:t>
            </w:r>
          </w:p>
          <w:p w:rsidR="00290999" w:rsidRDefault="00290999" w:rsidP="00717535">
            <w:pPr>
              <w:shd w:val="clear" w:color="auto" w:fill="D9D9D9"/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Риски</w:t>
            </w:r>
            <w:r>
              <w:rPr>
                <w:rFonts w:ascii="Verdana" w:hAnsi="Verdana"/>
                <w:sz w:val="16"/>
                <w:szCs w:val="16"/>
              </w:rPr>
              <w:t xml:space="preserve">: в случае выбора работником предоставления ему работодателем сведений о трудовой деятельности в соответствии со </w:t>
            </w:r>
            <w:r w:rsidRPr="009360C7">
              <w:rPr>
                <w:rFonts w:ascii="Verdana" w:hAnsi="Verdana"/>
                <w:sz w:val="16"/>
                <w:szCs w:val="16"/>
              </w:rPr>
              <w:t>ст. 66.1</w:t>
            </w:r>
            <w:r>
              <w:rPr>
                <w:rFonts w:ascii="Verdana" w:hAnsi="Verdana"/>
                <w:sz w:val="16"/>
                <w:szCs w:val="16"/>
              </w:rPr>
              <w:t xml:space="preserve"> ТК РФ, по мнению эксперта Минтруда, он не вправе подать заявление о возобновлении ведения бумажной </w:t>
            </w:r>
            <w:r w:rsidRPr="009360C7">
              <w:rPr>
                <w:rFonts w:ascii="Verdana" w:hAnsi="Verdana"/>
                <w:sz w:val="16"/>
                <w:szCs w:val="16"/>
              </w:rPr>
              <w:t>трудовой книжки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290999" w:rsidRDefault="00290999" w:rsidP="00717535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Эксперт Минтруда </w:t>
            </w:r>
            <w:hyperlink r:id="rId11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разъяснил</w:t>
              </w:r>
            </w:hyperlink>
            <w:r>
              <w:rPr>
                <w:rFonts w:ascii="Verdana" w:hAnsi="Verdana"/>
                <w:sz w:val="16"/>
                <w:szCs w:val="16"/>
              </w:rPr>
              <w:t>, как поступить работодателю, если работник попросил возобновить ведение бумажной трудовой книжки, от ведения которой он отказался на предыдущем месте работы.</w:t>
            </w:r>
          </w:p>
          <w:p w:rsidR="00290999" w:rsidRDefault="00290999" w:rsidP="00717535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 31 декабря 2020 года включительно </w:t>
            </w:r>
            <w:hyperlink r:id="rId12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работники могут выбрать</w:t>
              </w:r>
            </w:hyperlink>
            <w:r>
              <w:rPr>
                <w:rFonts w:ascii="Verdana" w:hAnsi="Verdana"/>
                <w:sz w:val="16"/>
                <w:szCs w:val="16"/>
              </w:rPr>
              <w:t>: оставить за собой бумажную трудовую книжку или перейти на формирование сведений о трудовой деятельности в электронном виде, подав письменное заявление.</w:t>
            </w:r>
          </w:p>
          <w:p w:rsidR="00290999" w:rsidRDefault="00290999" w:rsidP="00717535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Информация о сделанном работником выборе включается в </w:t>
            </w:r>
            <w:hyperlink r:id="rId13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форму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СЗВ-ТД, которую работодатели представляют в ПФР.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441"/>
              <w:gridCol w:w="2977"/>
              <w:gridCol w:w="3827"/>
              <w:gridCol w:w="1984"/>
            </w:tblGrid>
            <w:tr w:rsidR="00290999" w:rsidTr="00717535">
              <w:tc>
                <w:tcPr>
                  <w:tcW w:w="14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0999" w:rsidRDefault="00290999" w:rsidP="00717535">
                  <w:pPr>
                    <w:autoSpaceDE w:val="0"/>
                    <w:autoSpaceDN w:val="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Выбор работника: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0999" w:rsidRDefault="00290999" w:rsidP="00717535">
                  <w:pPr>
                    <w:autoSpaceDE w:val="0"/>
                    <w:autoSpaceDN w:val="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Работник подал заявление о продолжении ведения трудовой книжки в соответствии со </w:t>
                  </w:r>
                  <w:hyperlink r:id="rId14" w:history="1">
                    <w:r>
                      <w:rPr>
                        <w:rStyle w:val="a4"/>
                        <w:rFonts w:ascii="Verdana" w:hAnsi="Verdana"/>
                        <w:sz w:val="16"/>
                        <w:szCs w:val="16"/>
                      </w:rPr>
                      <w:t>ст. 66</w:t>
                    </w:r>
                  </w:hyperlink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ТК РФ.</w:t>
                  </w:r>
                </w:p>
              </w:tc>
              <w:tc>
                <w:tcPr>
                  <w:tcW w:w="38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0999" w:rsidRDefault="00290999" w:rsidP="00717535">
                  <w:pPr>
                    <w:autoSpaceDE w:val="0"/>
                    <w:autoSpaceDN w:val="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Работник подал заявление о предоставлении сведений о трудовой деятельности в соответствии со </w:t>
                  </w:r>
                  <w:hyperlink r:id="rId15" w:history="1">
                    <w:r>
                      <w:rPr>
                        <w:rStyle w:val="a4"/>
                        <w:rFonts w:ascii="Verdana" w:hAnsi="Verdana"/>
                        <w:sz w:val="16"/>
                        <w:szCs w:val="16"/>
                      </w:rPr>
                      <w:t>ст. 66.1</w:t>
                    </w:r>
                  </w:hyperlink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ТК РФ.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0999" w:rsidRDefault="00290999" w:rsidP="00717535">
                  <w:pPr>
                    <w:autoSpaceDE w:val="0"/>
                    <w:autoSpaceDN w:val="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Работник не подал работодателю ни одного из указанных заявлений.</w:t>
                  </w:r>
                </w:p>
              </w:tc>
            </w:tr>
            <w:tr w:rsidR="00290999" w:rsidTr="00717535">
              <w:tc>
                <w:tcPr>
                  <w:tcW w:w="14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0999" w:rsidRDefault="00290999" w:rsidP="00717535">
                  <w:pPr>
                    <w:autoSpaceDE w:val="0"/>
                    <w:autoSpaceDN w:val="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Последствия: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0999" w:rsidRDefault="00290999" w:rsidP="00717535">
                  <w:pPr>
                    <w:autoSpaceDE w:val="0"/>
                    <w:autoSpaceDN w:val="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Работодатель продолжает вести его трудовую книжку. </w:t>
                  </w:r>
                </w:p>
                <w:p w:rsidR="00290999" w:rsidRDefault="00290999" w:rsidP="00717535">
                  <w:pPr>
                    <w:autoSpaceDE w:val="0"/>
                    <w:autoSpaceDN w:val="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Работник сохраняет право:</w:t>
                  </w:r>
                </w:p>
                <w:p w:rsidR="00290999" w:rsidRDefault="00290999" w:rsidP="00717535">
                  <w:pPr>
                    <w:autoSpaceDE w:val="0"/>
                    <w:autoSpaceDN w:val="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– на </w:t>
                  </w:r>
                  <w:hyperlink r:id="rId16" w:history="1">
                    <w:r>
                      <w:rPr>
                        <w:rStyle w:val="a4"/>
                        <w:rFonts w:ascii="Verdana" w:hAnsi="Verdana"/>
                        <w:sz w:val="16"/>
                        <w:szCs w:val="16"/>
                      </w:rPr>
                      <w:t>ведение</w:t>
                    </w:r>
                  </w:hyperlink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трудовой книжки при последующем трудоустройстве к другим работодателям.</w:t>
                  </w:r>
                </w:p>
                <w:p w:rsidR="00290999" w:rsidRDefault="00290999" w:rsidP="00717535">
                  <w:pPr>
                    <w:autoSpaceDE w:val="0"/>
                    <w:autoSpaceDN w:val="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– изменить свой выбор, т.е. </w:t>
                  </w:r>
                  <w:hyperlink r:id="rId17" w:history="1">
                    <w:r>
                      <w:rPr>
                        <w:rStyle w:val="a4"/>
                        <w:rFonts w:ascii="Verdana" w:hAnsi="Verdana"/>
                        <w:sz w:val="16"/>
                        <w:szCs w:val="16"/>
                      </w:rPr>
                      <w:t>подать</w:t>
                    </w:r>
                  </w:hyperlink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заявление о предоставлении ему сведений о трудовой деятельности в соответствии со </w:t>
                  </w:r>
                  <w:hyperlink r:id="rId18" w:history="1">
                    <w:r>
                      <w:rPr>
                        <w:rStyle w:val="a4"/>
                        <w:rFonts w:ascii="Verdana" w:hAnsi="Verdana"/>
                        <w:sz w:val="16"/>
                        <w:szCs w:val="16"/>
                      </w:rPr>
                      <w:t>ст. 66.1</w:t>
                    </w:r>
                  </w:hyperlink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ТК РФ.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0999" w:rsidRDefault="00290999" w:rsidP="00717535">
                  <w:pPr>
                    <w:autoSpaceDE w:val="0"/>
                    <w:autoSpaceDN w:val="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Работодатель выдает трудовую книжку на руки и освобождается от ответственности за ее ведение и хранение. При выдаче трудовой книжки в нее </w:t>
                  </w:r>
                  <w:hyperlink r:id="rId19" w:history="1">
                    <w:r>
                      <w:rPr>
                        <w:rStyle w:val="a4"/>
                        <w:rFonts w:ascii="Verdana" w:hAnsi="Verdana"/>
                        <w:sz w:val="16"/>
                        <w:szCs w:val="16"/>
                      </w:rPr>
                      <w:t>вносится</w:t>
                    </w:r>
                  </w:hyperlink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запись о поданном заявлении.</w:t>
                  </w:r>
                </w:p>
                <w:p w:rsidR="00290999" w:rsidRDefault="00290999" w:rsidP="00717535">
                  <w:pPr>
                    <w:autoSpaceDE w:val="0"/>
                    <w:autoSpaceDN w:val="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Работник не имеет права подать заявление о возврате ведения трудовой книжки независимо от смены места работы. Поскольку законодательством не предусмотрено возобновление ведения бумажной трудовой книжки.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90999" w:rsidRDefault="00290999" w:rsidP="00717535">
                  <w:pPr>
                    <w:autoSpaceDE w:val="0"/>
                    <w:autoSpaceDN w:val="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Работодатель продолжает вести его бумажную трудовую книжку.</w:t>
                  </w:r>
                </w:p>
              </w:tc>
            </w:tr>
          </w:tbl>
          <w:p w:rsidR="00290999" w:rsidRDefault="00290999" w:rsidP="00717535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Эксперт Минтруда также отмечает, что работник, выбравший электронный формат трудовой книжки, при приеме на работу </w:t>
            </w:r>
            <w:hyperlink r:id="rId20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предъявляет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работодателю сведения о трудовой деятельности вместе с трудовой книжкой, в которой сделана запись о выдаче трудовой книжки предыдущим работодателем. Соответственно, данная запись предыдущим работодателем передана в ПФР.</w:t>
            </w:r>
          </w:p>
          <w:p w:rsidR="00290999" w:rsidRDefault="00290999" w:rsidP="00717535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290999" w:rsidTr="00717535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99" w:rsidRDefault="00290999" w:rsidP="0071753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290999" w:rsidRDefault="00290999" w:rsidP="0071753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Тел.факс: 57-64-69,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290999" w:rsidRDefault="00290999" w:rsidP="0071753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апрель, 2020</w:t>
            </w:r>
          </w:p>
          <w:p w:rsidR="00290999" w:rsidRDefault="00290999" w:rsidP="0071753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6E3C7A" w:rsidRDefault="006E3C7A" w:rsidP="00290999"/>
    <w:sectPr w:rsidR="006E3C7A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1134"/>
    <w:rsid w:val="00290999"/>
    <w:rsid w:val="00584D41"/>
    <w:rsid w:val="006E3C7A"/>
    <w:rsid w:val="008276B7"/>
    <w:rsid w:val="00D61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61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11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E6992EB79865DC67FFE2F46A88C9A680FD8C0306ED1DC3D62F81C94CB35FBE0F4ED258BFD42D7FBB061066D6471ABAE690C93784547AC3iAzDN" TargetMode="External"/><Relationship Id="rId13" Type="http://schemas.openxmlformats.org/officeDocument/2006/relationships/hyperlink" Target="consultantplus://offline/ref=D3CE9709456C4384174618577AA130F2BC7CBA63ED72C9EDD851501C7FA2D1F19727DE4CF694301E2DF9B89B42E678CFCCFA228F781C4C1EF3M0O" TargetMode="External"/><Relationship Id="rId18" Type="http://schemas.openxmlformats.org/officeDocument/2006/relationships/hyperlink" Target="consultantplus://offline/ref=D3CE9709456C4384174618577AA130F2BC7CB968ED7AC9EDD851501C7FA2D1F19727DE4FF59230147CA3A89F0BB371D1C8E73C8E661CF4MC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C83F792A0F0A4A0342F3F6CC3F51633A4219465AAA7B2BC6B744FD7DA02BA44FE5E8CD448C37961B762C79CEF4D465263D278609AFD6C4EiBqFN" TargetMode="External"/><Relationship Id="rId12" Type="http://schemas.openxmlformats.org/officeDocument/2006/relationships/hyperlink" Target="consultantplus://offline/ref=63EA01F9937B95222F480C3E0C10ABA869FCD33B969FE8C60EE2906CEAAF3649503813ADDA5FC05A67607325AD5849D15BCA7645FCD1FF14F1R2O" TargetMode="External"/><Relationship Id="rId17" Type="http://schemas.openxmlformats.org/officeDocument/2006/relationships/hyperlink" Target="consultantplus://offline/ref=B6012EBE3FFA27FA7E7752E5AB401AB5D2A837010A95241717D478BDBFF2D9CDA5461C5F9E694206AEF78283984C5EEA4B268591238C312Eq0e8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0F0FDDA8C15873CCBCD66301057F618C3CC295B97E2E61C4DA321BFC2D8F782D51AE28FC337B6816276CC7B82DFB93AEC50A44B6BBD4EC146cBO" TargetMode="External"/><Relationship Id="rId20" Type="http://schemas.openxmlformats.org/officeDocument/2006/relationships/hyperlink" Target="consultantplus://offline/ref=D3CE9709456C4384174618577AA130F2BC7CB968ED7AC9EDD851501C7FA2D1F19727DE4FF59136147CA3A89F0BB371D1C8E73C8E661CF4MC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13A0CD4640A75932EAE2ECA1DED176CCEC7405A805A0F0D80E938A774518D6004936E062C896375ACAC0FB85D51FED1C9B17DEBFE96CD8U5O2N" TargetMode="External"/><Relationship Id="rId11" Type="http://schemas.openxmlformats.org/officeDocument/2006/relationships/hyperlink" Target="consultantplus://offline/ref=363AD18E01CFE8D460610B62AAAAF405646D6ED02684C930E90C61563745258A06E3095FDE34C4ADCBD25A18B56B10F909C26BE05FCAB53935ABCBP8O" TargetMode="External"/><Relationship Id="rId5" Type="http://schemas.openxmlformats.org/officeDocument/2006/relationships/hyperlink" Target="consultantplus://offline/ref=59E9DBCD9638641FA5DE1DE5117CB5E1784717C1E2B8C18B6125C47E6937B01DACE72D53FCFB0984984D1B669E614F590205F3FB95613B4093C2IAz1H" TargetMode="External"/><Relationship Id="rId15" Type="http://schemas.openxmlformats.org/officeDocument/2006/relationships/hyperlink" Target="consultantplus://offline/ref=FCECB2D5EE0379EC98E1D57C28E9C0DD8302F438893379B70859638E8D537C0E9F284F26E2665DD3715391153C247D506F54A9FFAF94nDY7O" TargetMode="External"/><Relationship Id="rId10" Type="http://schemas.openxmlformats.org/officeDocument/2006/relationships/image" Target="media/image2.jpeg"/><Relationship Id="rId19" Type="http://schemas.openxmlformats.org/officeDocument/2006/relationships/hyperlink" Target="consultantplus://offline/ref=702D36DFCF2853F35167850AD84324B7B5D2A94C3CA9741AD536DD516BBE5C6FAFA7891EE724316E97527A0F66DEEFAB98186D3B1DE11D24h4XEO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B675246CD4EF88321E4C0290F785AEB341C6C06C23EB179A290990EDFED4D9AA0DEB1F5259D5EE37271A05F0E291218CD69FE0282958B31B7037N" TargetMode="External"/><Relationship Id="rId14" Type="http://schemas.openxmlformats.org/officeDocument/2006/relationships/hyperlink" Target="consultantplus://offline/ref=58C565CA248BDC5FBC99AFBEB12E4D0701FD575C4FED24915B7C60C7349332B434B9E017E149EFA8301DF25D6171AB183E853525B3FB149EZ6ZF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pavx</cp:lastModifiedBy>
  <cp:revision>3</cp:revision>
  <dcterms:created xsi:type="dcterms:W3CDTF">2020-03-12T13:23:00Z</dcterms:created>
  <dcterms:modified xsi:type="dcterms:W3CDTF">2020-04-20T19:39:00Z</dcterms:modified>
</cp:coreProperties>
</file>