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03D" w:rsidRDefault="002F103D" w:rsidP="002F103D">
      <w:pPr>
        <w:jc w:val="center"/>
        <w:rPr>
          <w:rFonts w:ascii="Times New Roman" w:hAnsi="Times New Roman"/>
          <w:b/>
        </w:rPr>
      </w:pPr>
      <w:r>
        <w:rPr>
          <w:noProof/>
          <w:lang w:eastAsia="ru-RU"/>
        </w:rPr>
        <w:drawing>
          <wp:inline distT="0" distB="0" distL="0" distR="0">
            <wp:extent cx="514350" cy="419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103D" w:rsidRDefault="002F103D" w:rsidP="002F103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Профсоюз работников народного образования и науки Российской Федерации</w:t>
      </w:r>
    </w:p>
    <w:p w:rsidR="002F103D" w:rsidRDefault="002F103D" w:rsidP="002F103D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СОВЕТСКОЙ РАЙОННОЙ ОРГАНИЗАЦИИ ПРОФСОЮЗА</w:t>
      </w:r>
    </w:p>
    <w:p w:rsidR="002F103D" w:rsidRDefault="002F103D" w:rsidP="002F103D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ИНФОРМАЦИОННЫЙ БЮЛЛЕТЕНЬ</w:t>
      </w:r>
    </w:p>
    <w:p w:rsidR="002F103D" w:rsidRDefault="002F103D" w:rsidP="002F103D">
      <w:pPr>
        <w:jc w:val="center"/>
        <w:rPr>
          <w:rFonts w:ascii="Times New Roman" w:hAnsi="Times New Roman"/>
          <w:b/>
          <w:sz w:val="72"/>
          <w:szCs w:val="72"/>
        </w:rPr>
      </w:pPr>
      <w:r>
        <w:rPr>
          <w:rFonts w:ascii="Times New Roman" w:hAnsi="Times New Roman"/>
          <w:b/>
          <w:sz w:val="72"/>
          <w:szCs w:val="72"/>
        </w:rPr>
        <w:t>ВМЕСТЕ</w:t>
      </w:r>
    </w:p>
    <w:p w:rsidR="002F103D" w:rsidRDefault="00E44E6B" w:rsidP="002F103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№2</w:t>
      </w:r>
      <w:r w:rsidR="00A117F7">
        <w:rPr>
          <w:rFonts w:ascii="Times New Roman" w:hAnsi="Times New Roman"/>
          <w:sz w:val="28"/>
          <w:szCs w:val="28"/>
        </w:rPr>
        <w:t xml:space="preserve"> август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</w:t>
      </w:r>
      <w:r w:rsidR="00A834AF">
        <w:rPr>
          <w:rFonts w:ascii="Times New Roman" w:hAnsi="Times New Roman"/>
          <w:sz w:val="28"/>
          <w:szCs w:val="28"/>
        </w:rPr>
        <w:t xml:space="preserve">  2020</w:t>
      </w:r>
      <w:r w:rsidR="002F103D">
        <w:rPr>
          <w:rFonts w:ascii="Times New Roman" w:hAnsi="Times New Roman"/>
          <w:sz w:val="28"/>
          <w:szCs w:val="28"/>
        </w:rPr>
        <w:t xml:space="preserve"> г. Брянск</w:t>
      </w:r>
    </w:p>
    <w:p w:rsidR="002F103D" w:rsidRDefault="002F103D" w:rsidP="002F103D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ДОПОЛНИТЕЛЬНЫЕ ЛЬГОТЫ И ГАРАНТИИ ЧЛЕНАМ ПРОФСОЮЗА</w:t>
      </w:r>
    </w:p>
    <w:p w:rsidR="002F103D" w:rsidRPr="000114EB" w:rsidRDefault="002F103D" w:rsidP="002F103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114EB">
        <w:rPr>
          <w:rFonts w:ascii="Times New Roman" w:hAnsi="Times New Roman"/>
          <w:b/>
          <w:sz w:val="24"/>
          <w:szCs w:val="24"/>
        </w:rPr>
        <w:t>Уважаемые коллеги!</w:t>
      </w:r>
    </w:p>
    <w:p w:rsidR="002F103D" w:rsidRPr="000114EB" w:rsidRDefault="00A834AF" w:rsidP="002F103D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0114EB">
        <w:rPr>
          <w:rFonts w:ascii="Times New Roman" w:hAnsi="Times New Roman"/>
          <w:sz w:val="24"/>
          <w:szCs w:val="24"/>
        </w:rPr>
        <w:t>В январе 2020</w:t>
      </w:r>
      <w:r w:rsidR="002F103D" w:rsidRPr="000114EB">
        <w:rPr>
          <w:rFonts w:ascii="Times New Roman" w:hAnsi="Times New Roman"/>
          <w:sz w:val="24"/>
          <w:szCs w:val="24"/>
        </w:rPr>
        <w:t xml:space="preserve"> года подписано Соглашение между Правительством Брянской области, департаментом образования и науки Брянской области и Брянской областной организацией Профсоюза работников народног</w:t>
      </w:r>
      <w:r w:rsidRPr="000114EB">
        <w:rPr>
          <w:rFonts w:ascii="Times New Roman" w:hAnsi="Times New Roman"/>
          <w:sz w:val="24"/>
          <w:szCs w:val="24"/>
        </w:rPr>
        <w:t>о образования и науки РФ на 2020-2022</w:t>
      </w:r>
      <w:r w:rsidR="002F103D" w:rsidRPr="000114EB">
        <w:rPr>
          <w:rFonts w:ascii="Times New Roman" w:hAnsi="Times New Roman"/>
          <w:sz w:val="24"/>
          <w:szCs w:val="24"/>
        </w:rPr>
        <w:t xml:space="preserve"> годы. </w:t>
      </w:r>
    </w:p>
    <w:p w:rsidR="002F103D" w:rsidRPr="000114EB" w:rsidRDefault="002F103D" w:rsidP="002F103D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0114EB">
        <w:rPr>
          <w:rFonts w:ascii="Times New Roman" w:hAnsi="Times New Roman"/>
          <w:sz w:val="24"/>
          <w:szCs w:val="24"/>
        </w:rPr>
        <w:t xml:space="preserve">Считаем необходимым обратить Ваше внимание на отдельные пункты  Соглашения,  устанавливающие дополнительные льготы и гарантии членам профсоюза. </w:t>
      </w:r>
    </w:p>
    <w:tbl>
      <w:tblPr>
        <w:tblStyle w:val="a7"/>
        <w:tblW w:w="10774" w:type="dxa"/>
        <w:tblInd w:w="-743" w:type="dxa"/>
        <w:tblLook w:val="04A0" w:firstRow="1" w:lastRow="0" w:firstColumn="1" w:lastColumn="0" w:noHBand="0" w:noVBand="1"/>
      </w:tblPr>
      <w:tblGrid>
        <w:gridCol w:w="1049"/>
        <w:gridCol w:w="9725"/>
      </w:tblGrid>
      <w:tr w:rsidR="002F103D" w:rsidRPr="000114EB" w:rsidTr="002F103D">
        <w:tc>
          <w:tcPr>
            <w:tcW w:w="1049" w:type="dxa"/>
          </w:tcPr>
          <w:p w:rsidR="002F103D" w:rsidRPr="000114EB" w:rsidRDefault="002F103D" w:rsidP="008865F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4EB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9725" w:type="dxa"/>
          </w:tcPr>
          <w:p w:rsidR="00362A1B" w:rsidRPr="000114EB" w:rsidRDefault="00362A1B" w:rsidP="00362A1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14EB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 w:rsidRPr="000114E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0114EB">
              <w:rPr>
                <w:rFonts w:ascii="Times New Roman" w:hAnsi="Times New Roman"/>
                <w:b/>
                <w:sz w:val="24"/>
                <w:szCs w:val="24"/>
              </w:rPr>
              <w:t>. Общие положения</w:t>
            </w:r>
          </w:p>
          <w:p w:rsidR="002F103D" w:rsidRPr="000114EB" w:rsidRDefault="002F103D" w:rsidP="008865F8">
            <w:pPr>
              <w:pStyle w:val="a3"/>
              <w:ind w:firstLine="85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114EB">
              <w:rPr>
                <w:rFonts w:ascii="Times New Roman" w:hAnsi="Times New Roman"/>
                <w:b/>
                <w:sz w:val="24"/>
                <w:szCs w:val="24"/>
              </w:rPr>
              <w:t xml:space="preserve"> Сторонами Соглашения (далее – стороны) являются:</w:t>
            </w:r>
          </w:p>
          <w:p w:rsidR="002F103D" w:rsidRPr="000114EB" w:rsidRDefault="002F103D" w:rsidP="008865F8">
            <w:pPr>
              <w:pStyle w:val="a3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4EB">
              <w:rPr>
                <w:rFonts w:ascii="Times New Roman" w:hAnsi="Times New Roman"/>
                <w:sz w:val="24"/>
                <w:szCs w:val="24"/>
              </w:rPr>
              <w:t xml:space="preserve">- Правительство Брянской области – от имени исполнительных органов государственной власти Брянской области; </w:t>
            </w:r>
          </w:p>
          <w:p w:rsidR="002F103D" w:rsidRPr="000114EB" w:rsidRDefault="002F103D" w:rsidP="008865F8">
            <w:pPr>
              <w:pStyle w:val="a3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4EB">
              <w:rPr>
                <w:rFonts w:ascii="Times New Roman" w:hAnsi="Times New Roman"/>
                <w:sz w:val="24"/>
                <w:szCs w:val="24"/>
              </w:rPr>
              <w:t>- департамент образования и науки Брянской области (далее - департамент образования) – от имени работодателей;</w:t>
            </w:r>
          </w:p>
          <w:p w:rsidR="002F103D" w:rsidRPr="000114EB" w:rsidRDefault="002F103D" w:rsidP="008865F8">
            <w:pPr>
              <w:pStyle w:val="a3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4EB">
              <w:rPr>
                <w:rFonts w:ascii="Times New Roman" w:hAnsi="Times New Roman"/>
                <w:sz w:val="24"/>
                <w:szCs w:val="24"/>
              </w:rPr>
              <w:t xml:space="preserve"> - Брянская областная организация Профсоюза работников народного образования и науки Российской Федерации (далее - областная организация Профсоюза) – от имени работников государственных и муниципальных образовательных организаций области, а также обучающихся профессиональных образовательных организаций, подведомственных департаменту образования</w:t>
            </w:r>
            <w:r w:rsidRPr="000114EB">
              <w:rPr>
                <w:rFonts w:ascii="Times New Roman" w:hAnsi="Times New Roman"/>
                <w:b/>
                <w:sz w:val="24"/>
                <w:szCs w:val="24"/>
              </w:rPr>
              <w:t>, являющихся членами Профсоюза работников народного образования и науки Российской Федерации</w:t>
            </w:r>
            <w:r w:rsidRPr="000114EB">
              <w:rPr>
                <w:rFonts w:ascii="Times New Roman" w:hAnsi="Times New Roman"/>
                <w:sz w:val="24"/>
                <w:szCs w:val="24"/>
              </w:rPr>
              <w:t xml:space="preserve"> (далее –Профсоюз).</w:t>
            </w:r>
          </w:p>
          <w:p w:rsidR="002F103D" w:rsidRPr="000114EB" w:rsidRDefault="002F103D" w:rsidP="008865F8">
            <w:pPr>
              <w:pStyle w:val="a3"/>
              <w:ind w:firstLine="85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103D" w:rsidRPr="000114EB" w:rsidTr="002F103D">
        <w:tc>
          <w:tcPr>
            <w:tcW w:w="1049" w:type="dxa"/>
          </w:tcPr>
          <w:p w:rsidR="002F103D" w:rsidRPr="000114EB" w:rsidRDefault="002F103D" w:rsidP="008865F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4EB">
              <w:rPr>
                <w:rFonts w:ascii="Times New Roman" w:hAnsi="Times New Roman"/>
                <w:sz w:val="24"/>
                <w:szCs w:val="24"/>
              </w:rPr>
              <w:t>4.1.8.</w:t>
            </w:r>
          </w:p>
        </w:tc>
        <w:tc>
          <w:tcPr>
            <w:tcW w:w="9725" w:type="dxa"/>
          </w:tcPr>
          <w:p w:rsidR="00362A1B" w:rsidRPr="000114EB" w:rsidRDefault="00362A1B" w:rsidP="00362A1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14E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 w:rsidRPr="000114EB">
              <w:rPr>
                <w:rFonts w:ascii="Times New Roman" w:hAnsi="Times New Roman"/>
                <w:b/>
                <w:sz w:val="24"/>
                <w:szCs w:val="24"/>
              </w:rPr>
              <w:t>. Трудовые отношения</w:t>
            </w:r>
          </w:p>
          <w:p w:rsidR="002F103D" w:rsidRPr="000114EB" w:rsidRDefault="002F103D" w:rsidP="008865F8">
            <w:pPr>
              <w:pStyle w:val="s1"/>
              <w:shd w:val="clear" w:color="auto" w:fill="FFFFFF"/>
              <w:spacing w:before="0" w:beforeAutospacing="0" w:after="0" w:afterAutospacing="0"/>
              <w:ind w:firstLine="851"/>
              <w:jc w:val="both"/>
              <w:rPr>
                <w:rStyle w:val="aa"/>
                <w:i w:val="0"/>
              </w:rPr>
            </w:pPr>
            <w:r w:rsidRPr="000114EB">
              <w:t xml:space="preserve"> Работодатель по рекомендации аттестационной комиссии образовательной организации может принять на работу на педагогическую должность лицо, не имеющее специальной подготовки или стажа работы, но обладающее достаточным практическим  опытом и компетентностью (выполняющим качественно и полном объеме возложенные на него должностные обязанности</w:t>
            </w:r>
            <w:r w:rsidRPr="000114EB">
              <w:rPr>
                <w:i/>
              </w:rPr>
              <w:t>)</w:t>
            </w:r>
            <w:r w:rsidRPr="000114EB">
              <w:rPr>
                <w:rStyle w:val="a9"/>
                <w:i/>
              </w:rPr>
              <w:t xml:space="preserve"> </w:t>
            </w:r>
            <w:r w:rsidRPr="000114EB">
              <w:rPr>
                <w:rStyle w:val="aa"/>
              </w:rPr>
              <w:t>при обеспечении получения после трудоустройства работником дополнительного профессионального образования по направлению подготовки "Образование и педагогические науки" или дополнительного профессионального образования, соответствующего профилю работы.</w:t>
            </w:r>
          </w:p>
          <w:p w:rsidR="002F103D" w:rsidRPr="000114EB" w:rsidRDefault="002F103D" w:rsidP="008865F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103D" w:rsidRPr="000114EB" w:rsidTr="002F103D">
        <w:tc>
          <w:tcPr>
            <w:tcW w:w="1049" w:type="dxa"/>
          </w:tcPr>
          <w:p w:rsidR="002F103D" w:rsidRPr="000114EB" w:rsidRDefault="002F103D" w:rsidP="008865F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4EB">
              <w:rPr>
                <w:rFonts w:ascii="Times New Roman" w:hAnsi="Times New Roman"/>
                <w:sz w:val="24"/>
                <w:szCs w:val="24"/>
              </w:rPr>
              <w:t>5.9.</w:t>
            </w:r>
          </w:p>
        </w:tc>
        <w:tc>
          <w:tcPr>
            <w:tcW w:w="9725" w:type="dxa"/>
          </w:tcPr>
          <w:p w:rsidR="00362A1B" w:rsidRPr="000114EB" w:rsidRDefault="00362A1B" w:rsidP="00362A1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14E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 w:rsidRPr="000114EB">
              <w:rPr>
                <w:rFonts w:ascii="Times New Roman" w:hAnsi="Times New Roman"/>
                <w:b/>
                <w:sz w:val="24"/>
                <w:szCs w:val="24"/>
              </w:rPr>
              <w:t>. Оплата труда и нормы оплаты труда</w:t>
            </w:r>
          </w:p>
          <w:p w:rsidR="002F103D" w:rsidRPr="000114EB" w:rsidRDefault="002F103D" w:rsidP="008865F8">
            <w:pPr>
              <w:pStyle w:val="a3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4EB">
              <w:rPr>
                <w:rFonts w:ascii="Times New Roman" w:hAnsi="Times New Roman"/>
                <w:sz w:val="24"/>
                <w:szCs w:val="24"/>
              </w:rPr>
              <w:t xml:space="preserve">При изменении типа организации, системы, условий, порядка и размеров оплаты труда заработная плата работников образовательных организаций (без учета премий и иных стимулирующих выплат) не может быть ниже заработной платы (без учета премий и иных стимулирующих выплат), выплачиваемой до этих изменений, при условии сохранения </w:t>
            </w:r>
            <w:r w:rsidRPr="000114EB">
              <w:rPr>
                <w:rFonts w:ascii="Times New Roman" w:hAnsi="Times New Roman"/>
                <w:sz w:val="24"/>
                <w:szCs w:val="24"/>
              </w:rPr>
              <w:lastRenderedPageBreak/>
              <w:t>объема должностных обязанностей работников и выполнения ими работ той же квалификации.</w:t>
            </w:r>
          </w:p>
          <w:p w:rsidR="002F103D" w:rsidRPr="000114EB" w:rsidRDefault="002F103D" w:rsidP="008865F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103D" w:rsidRPr="000114EB" w:rsidTr="002F103D">
        <w:tc>
          <w:tcPr>
            <w:tcW w:w="1049" w:type="dxa"/>
          </w:tcPr>
          <w:p w:rsidR="002F103D" w:rsidRPr="000114EB" w:rsidRDefault="002F103D" w:rsidP="008865F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4EB">
              <w:rPr>
                <w:rFonts w:ascii="Times New Roman" w:hAnsi="Times New Roman"/>
                <w:sz w:val="24"/>
                <w:szCs w:val="24"/>
              </w:rPr>
              <w:lastRenderedPageBreak/>
              <w:t>5.16.</w:t>
            </w:r>
          </w:p>
        </w:tc>
        <w:tc>
          <w:tcPr>
            <w:tcW w:w="9725" w:type="dxa"/>
          </w:tcPr>
          <w:p w:rsidR="002F103D" w:rsidRPr="000114EB" w:rsidRDefault="002F103D" w:rsidP="008865F8">
            <w:pPr>
              <w:pStyle w:val="a3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4EB">
              <w:rPr>
                <w:rFonts w:ascii="Times New Roman" w:hAnsi="Times New Roman"/>
                <w:sz w:val="24"/>
                <w:szCs w:val="24"/>
              </w:rPr>
              <w:t>За педагогическими работниками сохраняются условия оплаты труда с учетом имевшейся квалификационной категории по истечении срока ее действия на один год в следующих случаях:</w:t>
            </w:r>
          </w:p>
          <w:p w:rsidR="002F103D" w:rsidRPr="000114EB" w:rsidRDefault="002F103D" w:rsidP="008865F8">
            <w:pPr>
              <w:pStyle w:val="a3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4EB">
              <w:rPr>
                <w:rFonts w:ascii="Times New Roman" w:hAnsi="Times New Roman"/>
                <w:sz w:val="24"/>
                <w:szCs w:val="24"/>
              </w:rPr>
              <w:t xml:space="preserve">после выхода на работу из отпуска по беременности и родам, уходу за ребенком; </w:t>
            </w:r>
          </w:p>
          <w:p w:rsidR="002F103D" w:rsidRPr="000114EB" w:rsidRDefault="002F103D" w:rsidP="008865F8">
            <w:pPr>
              <w:pStyle w:val="a3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4EB">
              <w:rPr>
                <w:rFonts w:ascii="Times New Roman" w:hAnsi="Times New Roman"/>
                <w:sz w:val="24"/>
                <w:szCs w:val="24"/>
              </w:rPr>
              <w:t xml:space="preserve">отсутствие на рабочем месте более четырех месяцев подряд в связи с длительной нетрудоспособностью; </w:t>
            </w:r>
          </w:p>
          <w:p w:rsidR="002F103D" w:rsidRPr="000114EB" w:rsidRDefault="002F103D" w:rsidP="008865F8">
            <w:pPr>
              <w:pStyle w:val="a3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4EB">
              <w:rPr>
                <w:rFonts w:ascii="Times New Roman" w:hAnsi="Times New Roman"/>
                <w:sz w:val="24"/>
                <w:szCs w:val="24"/>
              </w:rPr>
              <w:t xml:space="preserve">по окончании длительного отпуска, предоставляемого до одного года в соответствии с пунктом 4 части 5 статьи 47 ФЗ «Об образовании в Российской Федерации»; </w:t>
            </w:r>
          </w:p>
          <w:p w:rsidR="002F103D" w:rsidRPr="000114EB" w:rsidRDefault="002F103D" w:rsidP="008865F8">
            <w:pPr>
              <w:pStyle w:val="a3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4EB">
              <w:rPr>
                <w:rFonts w:ascii="Times New Roman" w:hAnsi="Times New Roman"/>
                <w:sz w:val="24"/>
                <w:szCs w:val="24"/>
              </w:rPr>
              <w:t xml:space="preserve">при возобновлении педагогической работы после ее прекращения в связи с ликвидацией образовательной организации, сокращением численности или штата, ухода на пенсию; </w:t>
            </w:r>
          </w:p>
          <w:p w:rsidR="002F103D" w:rsidRPr="000114EB" w:rsidRDefault="002F103D" w:rsidP="008865F8">
            <w:pPr>
              <w:pStyle w:val="a3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4EB">
              <w:rPr>
                <w:rFonts w:ascii="Times New Roman" w:hAnsi="Times New Roman"/>
                <w:sz w:val="24"/>
                <w:szCs w:val="24"/>
              </w:rPr>
              <w:t>при истечении срока действия квалификационной категории после подачи заявления в аттестационную комиссию на период до принятия аттестационной комиссией решения об установлении (отказе в установлении) квалификационной категории;</w:t>
            </w:r>
          </w:p>
          <w:p w:rsidR="002F103D" w:rsidRPr="000114EB" w:rsidRDefault="002F103D" w:rsidP="008865F8">
            <w:pPr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4EB">
              <w:rPr>
                <w:rFonts w:ascii="Times New Roman" w:hAnsi="Times New Roman"/>
                <w:sz w:val="24"/>
                <w:szCs w:val="24"/>
              </w:rPr>
              <w:t xml:space="preserve">при наступлении права для назначения страховой пенсии по старости (не более чем за один год до ее установления); </w:t>
            </w:r>
          </w:p>
          <w:p w:rsidR="002F103D" w:rsidRPr="000114EB" w:rsidRDefault="002F103D" w:rsidP="00942493">
            <w:pPr>
              <w:ind w:firstLine="851"/>
              <w:jc w:val="both"/>
            </w:pPr>
          </w:p>
        </w:tc>
      </w:tr>
      <w:tr w:rsidR="002F103D" w:rsidRPr="000114EB" w:rsidTr="002F103D">
        <w:tc>
          <w:tcPr>
            <w:tcW w:w="10774" w:type="dxa"/>
            <w:gridSpan w:val="2"/>
          </w:tcPr>
          <w:p w:rsidR="002F103D" w:rsidRPr="000114EB" w:rsidRDefault="002F103D" w:rsidP="008865F8">
            <w:pPr>
              <w:pStyle w:val="a3"/>
              <w:ind w:firstLine="85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14E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</w:t>
            </w:r>
            <w:r w:rsidRPr="000114EB">
              <w:rPr>
                <w:rFonts w:ascii="Times New Roman" w:hAnsi="Times New Roman"/>
                <w:b/>
                <w:sz w:val="24"/>
                <w:szCs w:val="24"/>
              </w:rPr>
              <w:t xml:space="preserve"> . Рабочее время и время отдыха</w:t>
            </w:r>
          </w:p>
        </w:tc>
      </w:tr>
      <w:tr w:rsidR="002F103D" w:rsidRPr="000114EB" w:rsidTr="002F103D">
        <w:tc>
          <w:tcPr>
            <w:tcW w:w="1049" w:type="dxa"/>
          </w:tcPr>
          <w:p w:rsidR="002F103D" w:rsidRPr="000114EB" w:rsidRDefault="002F103D" w:rsidP="008865F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4EB">
              <w:rPr>
                <w:rFonts w:ascii="Times New Roman" w:hAnsi="Times New Roman"/>
                <w:sz w:val="24"/>
                <w:szCs w:val="24"/>
              </w:rPr>
              <w:t>6.15.</w:t>
            </w:r>
          </w:p>
        </w:tc>
        <w:tc>
          <w:tcPr>
            <w:tcW w:w="9725" w:type="dxa"/>
          </w:tcPr>
          <w:p w:rsidR="002F103D" w:rsidRPr="000114EB" w:rsidRDefault="002F103D" w:rsidP="008865F8">
            <w:pPr>
              <w:pStyle w:val="s1"/>
              <w:shd w:val="clear" w:color="auto" w:fill="FFFFFF"/>
              <w:spacing w:before="0" w:beforeAutospacing="0" w:after="0" w:afterAutospacing="0"/>
              <w:ind w:firstLine="687"/>
              <w:jc w:val="both"/>
            </w:pPr>
            <w:r w:rsidRPr="000114EB">
              <w:t>Во время осенних, зимних, весенних каникул учителям могут предоставляться свободные от работы дни для совершенствования методического и профессионального мастерства.</w:t>
            </w:r>
          </w:p>
          <w:p w:rsidR="002F103D" w:rsidRPr="000114EB" w:rsidRDefault="002F103D" w:rsidP="008865F8">
            <w:pPr>
              <w:pStyle w:val="s1"/>
              <w:shd w:val="clear" w:color="auto" w:fill="FFFFFF"/>
              <w:spacing w:before="0" w:beforeAutospacing="0" w:after="0" w:afterAutospacing="0"/>
              <w:ind w:firstLine="851"/>
              <w:jc w:val="both"/>
            </w:pPr>
          </w:p>
        </w:tc>
      </w:tr>
      <w:tr w:rsidR="002F103D" w:rsidRPr="000114EB" w:rsidTr="002F103D">
        <w:tc>
          <w:tcPr>
            <w:tcW w:w="1049" w:type="dxa"/>
          </w:tcPr>
          <w:p w:rsidR="002F103D" w:rsidRPr="000114EB" w:rsidRDefault="002F103D" w:rsidP="008865F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4EB">
              <w:rPr>
                <w:rFonts w:ascii="Times New Roman" w:hAnsi="Times New Roman"/>
                <w:sz w:val="24"/>
                <w:szCs w:val="24"/>
              </w:rPr>
              <w:t>6.16.</w:t>
            </w:r>
          </w:p>
        </w:tc>
        <w:tc>
          <w:tcPr>
            <w:tcW w:w="9725" w:type="dxa"/>
          </w:tcPr>
          <w:p w:rsidR="002F103D" w:rsidRPr="000114EB" w:rsidRDefault="002F103D" w:rsidP="008865F8">
            <w:pPr>
              <w:pStyle w:val="s1"/>
              <w:shd w:val="clear" w:color="auto" w:fill="FFFFFF"/>
              <w:spacing w:before="0" w:beforeAutospacing="0" w:after="0" w:afterAutospacing="0"/>
              <w:ind w:firstLine="851"/>
              <w:jc w:val="both"/>
            </w:pPr>
            <w:r w:rsidRPr="000114EB">
              <w:t xml:space="preserve">Работникам по письменному заявлению предоставляется право при прохождении диспансеризации получить освобождение от работы на один рабочий день раз в три года с сохранением места работы и среднего заработка. Работники, получающие пенсию (по старости или за выслугу лет), а также не достигшие возраста, дающего право на назначение пенсии по старости, в том числе досрочно, в течение пяти лет до наступления такого возраста вправе получить аналогичное освобождение на два рабочих дня раз в год. </w:t>
            </w:r>
          </w:p>
          <w:p w:rsidR="002F103D" w:rsidRPr="000114EB" w:rsidRDefault="002F103D" w:rsidP="008865F8">
            <w:pPr>
              <w:pStyle w:val="Default"/>
              <w:ind w:firstLine="851"/>
              <w:jc w:val="both"/>
              <w:rPr>
                <w:b/>
              </w:rPr>
            </w:pPr>
            <w:r w:rsidRPr="000114EB">
              <w:rPr>
                <w:color w:val="auto"/>
              </w:rPr>
              <w:t>Конкретный день или дни прохождения диспансеризации согласовываются с работодателем.</w:t>
            </w:r>
          </w:p>
          <w:p w:rsidR="002F103D" w:rsidRPr="000114EB" w:rsidRDefault="002F103D" w:rsidP="008865F8">
            <w:pPr>
              <w:pStyle w:val="s1"/>
              <w:shd w:val="clear" w:color="auto" w:fill="FFFFFF"/>
              <w:spacing w:before="0" w:beforeAutospacing="0" w:after="0" w:afterAutospacing="0"/>
              <w:ind w:firstLine="687"/>
              <w:jc w:val="both"/>
            </w:pPr>
          </w:p>
        </w:tc>
      </w:tr>
      <w:tr w:rsidR="002F103D" w:rsidRPr="000114EB" w:rsidTr="002F103D">
        <w:tc>
          <w:tcPr>
            <w:tcW w:w="1049" w:type="dxa"/>
          </w:tcPr>
          <w:p w:rsidR="002F103D" w:rsidRPr="000114EB" w:rsidRDefault="002F103D" w:rsidP="008865F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4EB">
              <w:rPr>
                <w:rFonts w:ascii="Times New Roman" w:hAnsi="Times New Roman"/>
                <w:sz w:val="24"/>
                <w:szCs w:val="24"/>
              </w:rPr>
              <w:t>8.2.</w:t>
            </w:r>
          </w:p>
        </w:tc>
        <w:tc>
          <w:tcPr>
            <w:tcW w:w="9725" w:type="dxa"/>
          </w:tcPr>
          <w:p w:rsidR="00362A1B" w:rsidRPr="000114EB" w:rsidRDefault="00362A1B" w:rsidP="00362A1B">
            <w:pPr>
              <w:pStyle w:val="a3"/>
              <w:ind w:firstLin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14E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VIII</w:t>
            </w:r>
            <w:r w:rsidRPr="000114EB">
              <w:rPr>
                <w:rFonts w:ascii="Times New Roman" w:hAnsi="Times New Roman"/>
                <w:b/>
                <w:sz w:val="24"/>
                <w:szCs w:val="24"/>
              </w:rPr>
              <w:t>. Содействие занятости, повышение квалификации…</w:t>
            </w:r>
          </w:p>
          <w:p w:rsidR="002F103D" w:rsidRPr="000114EB" w:rsidRDefault="002F103D" w:rsidP="008865F8">
            <w:pPr>
              <w:pStyle w:val="s1"/>
              <w:spacing w:before="0" w:beforeAutospacing="0" w:after="0" w:afterAutospacing="0"/>
              <w:ind w:firstLine="851"/>
              <w:jc w:val="both"/>
            </w:pPr>
            <w:r w:rsidRPr="000114EB">
              <w:t>Стороны договорились, что:</w:t>
            </w:r>
          </w:p>
          <w:p w:rsidR="002F103D" w:rsidRPr="000114EB" w:rsidRDefault="002F103D" w:rsidP="008865F8">
            <w:pPr>
              <w:pStyle w:val="ConsPlusNonformat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4EB">
              <w:rPr>
                <w:rFonts w:ascii="Times New Roman" w:hAnsi="Times New Roman" w:cs="Times New Roman"/>
                <w:sz w:val="24"/>
                <w:szCs w:val="24"/>
              </w:rPr>
              <w:t>8.2.1.Предусматривается особая форма аттестации в целях установления той же (имеющейся) квалификационной категории для педагогических работников:</w:t>
            </w:r>
          </w:p>
          <w:p w:rsidR="002F103D" w:rsidRPr="000114EB" w:rsidRDefault="002F103D" w:rsidP="008865F8">
            <w:pPr>
              <w:pStyle w:val="ConsPlusNonformat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4EB">
              <w:rPr>
                <w:rFonts w:ascii="Times New Roman" w:hAnsi="Times New Roman" w:cs="Times New Roman"/>
                <w:sz w:val="24"/>
                <w:szCs w:val="24"/>
              </w:rPr>
              <w:t>- награжденных государственными наградами Российской Федерации;</w:t>
            </w:r>
          </w:p>
          <w:p w:rsidR="002F103D" w:rsidRPr="000114EB" w:rsidRDefault="002F103D" w:rsidP="008865F8">
            <w:pPr>
              <w:pStyle w:val="ConsPlusNonformat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4EB">
              <w:rPr>
                <w:rFonts w:ascii="Times New Roman" w:hAnsi="Times New Roman" w:cs="Times New Roman"/>
                <w:sz w:val="24"/>
                <w:szCs w:val="24"/>
              </w:rPr>
              <w:t>- награжденных почетными званиями «Почетный работник общего образования Российской Федерации», «Почетный работник начального профессионального образования Российской Федерации», «Почетный работник среднего профессионального образования Российской Федерации», «Почетный работник сферы образования Российской Федерации» в межаттестационный период;</w:t>
            </w:r>
          </w:p>
          <w:p w:rsidR="002F103D" w:rsidRPr="000114EB" w:rsidRDefault="002F103D" w:rsidP="008865F8">
            <w:pPr>
              <w:pStyle w:val="ConsPlusNonformat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4EB">
              <w:rPr>
                <w:rFonts w:ascii="Times New Roman" w:hAnsi="Times New Roman" w:cs="Times New Roman"/>
                <w:sz w:val="24"/>
                <w:szCs w:val="24"/>
              </w:rPr>
              <w:t>- ставших победителями конкурса на получение денежного поощрения лучшими учителями в межаттестационный период;</w:t>
            </w:r>
          </w:p>
          <w:p w:rsidR="002F103D" w:rsidRPr="000114EB" w:rsidRDefault="002F103D" w:rsidP="008865F8">
            <w:pPr>
              <w:pStyle w:val="ConsPlusNonformat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4EB">
              <w:rPr>
                <w:rFonts w:ascii="Times New Roman" w:hAnsi="Times New Roman" w:cs="Times New Roman"/>
                <w:sz w:val="24"/>
                <w:szCs w:val="24"/>
              </w:rPr>
              <w:t xml:space="preserve">- победителей, занявших первое место, а также лауреатов и призеров, занявших второе и третье места, регионального этапа </w:t>
            </w:r>
            <w:r w:rsidRPr="000114E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Всероссийских конкурсов </w:t>
            </w:r>
            <w:r w:rsidRPr="000114EB">
              <w:rPr>
                <w:rFonts w:ascii="Times New Roman" w:hAnsi="Times New Roman" w:cs="Times New Roman"/>
                <w:sz w:val="24"/>
                <w:szCs w:val="24"/>
              </w:rPr>
              <w:t>«Учитель года», «Воспитатель года», «Педагогический дебют», «Сердце отдаю детям», «Лидер в образовании», «Педагог-психолог» в межаттестационный период;</w:t>
            </w:r>
          </w:p>
          <w:p w:rsidR="002F103D" w:rsidRPr="000114EB" w:rsidRDefault="002F103D" w:rsidP="008865F8">
            <w:pPr>
              <w:pStyle w:val="ConsPlusNonformat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4EB">
              <w:rPr>
                <w:rFonts w:ascii="Times New Roman" w:hAnsi="Times New Roman" w:cs="Times New Roman"/>
                <w:sz w:val="24"/>
                <w:szCs w:val="24"/>
              </w:rPr>
              <w:t xml:space="preserve">- победителей, занявших первое место, и призеров, занявших второе и третье места, регионального конкурса «Преподаватель - профессионал года» в межаттестационный </w:t>
            </w:r>
            <w:r w:rsidRPr="000114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период;</w:t>
            </w:r>
          </w:p>
          <w:p w:rsidR="002F103D" w:rsidRPr="000114EB" w:rsidRDefault="002F103D" w:rsidP="008865F8">
            <w:pPr>
              <w:pStyle w:val="ConsPlusNonformat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4EB">
              <w:rPr>
                <w:rFonts w:ascii="Times New Roman" w:hAnsi="Times New Roman" w:cs="Times New Roman"/>
                <w:sz w:val="24"/>
                <w:szCs w:val="24"/>
              </w:rPr>
              <w:t xml:space="preserve">- победителей, занявших первое место, и призеров, занявших второе и третье места, регионального этапа конкурса профессионального мастерства «Молодые профессионалы» </w:t>
            </w:r>
            <w:r w:rsidRPr="000114EB">
              <w:rPr>
                <w:rFonts w:ascii="Times New Roman" w:hAnsi="Times New Roman"/>
                <w:sz w:val="24"/>
                <w:szCs w:val="24"/>
              </w:rPr>
              <w:t>(WorldSkills Russia) в компетенции «Навыки мудрых» в межаттестационный период;</w:t>
            </w:r>
          </w:p>
          <w:p w:rsidR="002F103D" w:rsidRPr="000114EB" w:rsidRDefault="002F103D" w:rsidP="008865F8">
            <w:pPr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4EB">
              <w:rPr>
                <w:rFonts w:ascii="Times New Roman" w:hAnsi="Times New Roman"/>
                <w:sz w:val="24"/>
                <w:szCs w:val="24"/>
              </w:rPr>
              <w:t>- являющихся на момент подачи заявления членом экспертных групп при Главной аттестационной комиссии Брянской области по аттестации педагогических работников государственных, муниципальных, частных организаций, осуществляющих образовательную деятельность, в целях установления квалификационной категории;</w:t>
            </w:r>
          </w:p>
          <w:p w:rsidR="002F103D" w:rsidRPr="000114EB" w:rsidRDefault="002F103D" w:rsidP="008865F8">
            <w:pPr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4EB">
              <w:rPr>
                <w:rFonts w:ascii="Times New Roman" w:hAnsi="Times New Roman"/>
                <w:sz w:val="24"/>
                <w:szCs w:val="24"/>
              </w:rPr>
              <w:t>- являющихся в межаттестационный период членами жюри регионального этапа конкурсов профессионального мастерства;</w:t>
            </w:r>
          </w:p>
          <w:p w:rsidR="002F103D" w:rsidRPr="000114EB" w:rsidRDefault="002F103D" w:rsidP="008865F8">
            <w:pPr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4EB">
              <w:rPr>
                <w:rFonts w:ascii="Times New Roman" w:hAnsi="Times New Roman"/>
                <w:sz w:val="24"/>
                <w:szCs w:val="24"/>
              </w:rPr>
              <w:t>- являющихся на момент подачи заявления членом предметных комиссий Брянской области по проверке развернутых ответов экзаменационных работ участников государственной итоговой аттестации по образовательным программам основного общего и (или) среднего общего образования;</w:t>
            </w:r>
          </w:p>
          <w:p w:rsidR="002F103D" w:rsidRPr="000114EB" w:rsidRDefault="002F103D" w:rsidP="008865F8">
            <w:pPr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4EB">
              <w:rPr>
                <w:rFonts w:ascii="Times New Roman" w:hAnsi="Times New Roman"/>
                <w:sz w:val="24"/>
                <w:szCs w:val="24"/>
              </w:rPr>
              <w:t>- подготовивших в межаттестационный период обучающихся – участников федерального этапа Всероссийской олимпиады школьников;</w:t>
            </w:r>
          </w:p>
          <w:p w:rsidR="002F103D" w:rsidRPr="000114EB" w:rsidRDefault="002F103D" w:rsidP="008865F8">
            <w:pPr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4EB">
              <w:rPr>
                <w:rFonts w:ascii="Times New Roman" w:hAnsi="Times New Roman"/>
                <w:sz w:val="24"/>
                <w:szCs w:val="24"/>
              </w:rPr>
              <w:t>- подготовивших в межаттестационный период обучающихся, студентов – участников федерального этапа Всероссийской олимпиады профессионального мастерства обучающихся по специальностям среднего профессионального образования, финала Национального чемпионата «Молодые профессионалы» (WorldSkills Russia);</w:t>
            </w:r>
          </w:p>
          <w:p w:rsidR="002F103D" w:rsidRPr="000114EB" w:rsidRDefault="002F103D" w:rsidP="008865F8">
            <w:pPr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4EB">
              <w:rPr>
                <w:rFonts w:ascii="Times New Roman" w:hAnsi="Times New Roman"/>
                <w:sz w:val="24"/>
                <w:szCs w:val="24"/>
              </w:rPr>
              <w:t>- подготовивших в межаттестационный период обучающихся, получивших результат государственной итоговой аттестации по образовательным программам среднего общего образования в форме единого государственного экзамена не менее 80 баллов.</w:t>
            </w:r>
          </w:p>
          <w:p w:rsidR="002F103D" w:rsidRPr="000114EB" w:rsidRDefault="002F103D" w:rsidP="008865F8">
            <w:pPr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4EB">
              <w:rPr>
                <w:rFonts w:ascii="Times New Roman" w:hAnsi="Times New Roman"/>
                <w:sz w:val="24"/>
                <w:szCs w:val="24"/>
              </w:rPr>
              <w:t>Особая форма аттестации в целях установления высшей квалификационной категории предусматривается работникам из числа профессорско-преподавательского состава организаций высшего образования, имеющих квалификационные категории в других отраслях и (или) ученые степени или ученые звания, при приеме на педагогические должности. Также предусматривается установление высшей квалификационной категории без наличия первой квалификационной категории.</w:t>
            </w:r>
          </w:p>
          <w:p w:rsidR="002F103D" w:rsidRPr="000114EB" w:rsidRDefault="002F103D" w:rsidP="008865F8">
            <w:pPr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4EB">
              <w:rPr>
                <w:rFonts w:ascii="Times New Roman" w:hAnsi="Times New Roman"/>
                <w:sz w:val="24"/>
                <w:szCs w:val="24"/>
              </w:rPr>
              <w:t xml:space="preserve">Особая форма аттестации в целях установления первой квалификационной категории также предусматривается для победителей, занявших призовые места, и лауреатов в муниципальных этапах </w:t>
            </w:r>
            <w:r w:rsidRPr="000114EB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Всероссийских конкурсов </w:t>
            </w:r>
            <w:r w:rsidRPr="000114EB">
              <w:rPr>
                <w:rFonts w:ascii="Times New Roman" w:hAnsi="Times New Roman"/>
                <w:sz w:val="24"/>
                <w:szCs w:val="24"/>
              </w:rPr>
              <w:t>«Учитель года», «Воспитатель года», «Педагогический дебют», «Сердце отдаю детям», «Лидер в образовании», «Педагог-психолог» в межаттестационный период.</w:t>
            </w:r>
          </w:p>
          <w:p w:rsidR="002F103D" w:rsidRPr="000114EB" w:rsidRDefault="002F103D" w:rsidP="008865F8">
            <w:pPr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4EB">
              <w:rPr>
                <w:rFonts w:ascii="Times New Roman" w:hAnsi="Times New Roman"/>
                <w:sz w:val="24"/>
                <w:szCs w:val="24"/>
              </w:rPr>
              <w:t>Особая форма аттестации в целях установления квалификационной категории осуществляется по заявлению педагогического работника, ходатайства руководителя образовательной организации и с учетом мнения выборного органа первичной профсоюзной организации.</w:t>
            </w:r>
          </w:p>
          <w:p w:rsidR="002F103D" w:rsidRPr="000114EB" w:rsidRDefault="002F103D" w:rsidP="008865F8">
            <w:pPr>
              <w:pStyle w:val="s1"/>
              <w:spacing w:before="0" w:beforeAutospacing="0" w:after="0" w:afterAutospacing="0"/>
              <w:ind w:firstLine="851"/>
              <w:jc w:val="both"/>
            </w:pPr>
            <w:r w:rsidRPr="000114EB">
              <w:t>8.2.2. Педагогическому работнику, имеющему (имевшему) первую или высшую квалификационную категорию по одной из должностей, не может быть отказано в прохождении аттестации на высшую квалификационную категорию по другой должности, в том числе, в случае, если на высшую  квалификационную категорию педагогический работник претендует впервые, не имея первой квалификационной категории.</w:t>
            </w:r>
          </w:p>
          <w:p w:rsidR="002F103D" w:rsidRPr="000114EB" w:rsidRDefault="002F103D" w:rsidP="008865F8">
            <w:pPr>
              <w:pStyle w:val="a3"/>
              <w:ind w:firstLine="851"/>
              <w:jc w:val="both"/>
              <w:rPr>
                <w:rFonts w:ascii="Times New Roman" w:eastAsia="MS Mincho" w:hAnsi="Times New Roman"/>
                <w:bCs/>
                <w:iCs/>
                <w:sz w:val="24"/>
                <w:szCs w:val="24"/>
              </w:rPr>
            </w:pPr>
            <w:r w:rsidRPr="000114EB">
              <w:rPr>
                <w:rFonts w:ascii="Times New Roman" w:eastAsia="MS Mincho" w:hAnsi="Times New Roman"/>
                <w:bCs/>
                <w:iCs/>
                <w:sz w:val="24"/>
                <w:szCs w:val="24"/>
              </w:rPr>
              <w:t>8.2.3. В случае если работник при аттестации на высшую категорию не набрал необходимого количества баллов, но их количество соответствует требованиям, предъявленным к первой категории, Главная аттестационная комиссия вправе с согласия работника принять решение о соответствии уровня квалификации данного работника требованиям первой квалификационной категории.</w:t>
            </w:r>
          </w:p>
          <w:p w:rsidR="002F103D" w:rsidRPr="000114EB" w:rsidRDefault="002F103D" w:rsidP="008865F8">
            <w:pPr>
              <w:pStyle w:val="a3"/>
              <w:ind w:firstLine="851"/>
              <w:jc w:val="both"/>
              <w:rPr>
                <w:rFonts w:ascii="Times New Roman" w:eastAsia="MS Mincho" w:hAnsi="Times New Roman"/>
                <w:bCs/>
                <w:iCs/>
                <w:sz w:val="24"/>
                <w:szCs w:val="24"/>
              </w:rPr>
            </w:pPr>
            <w:r w:rsidRPr="000114EB">
              <w:rPr>
                <w:rFonts w:ascii="Times New Roman" w:eastAsia="MS Mincho" w:hAnsi="Times New Roman"/>
                <w:bCs/>
                <w:iCs/>
                <w:sz w:val="24"/>
                <w:szCs w:val="24"/>
              </w:rPr>
              <w:t>8.2.4. При оценке параметров соответствия квалификационной категории учитывается социально-значимая общественная (профсоюзная) работа и соответствующие награды за эту работу.</w:t>
            </w:r>
          </w:p>
          <w:p w:rsidR="002F103D" w:rsidRPr="000114EB" w:rsidRDefault="002F103D" w:rsidP="008865F8">
            <w:pPr>
              <w:pStyle w:val="a3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4EB">
              <w:rPr>
                <w:rFonts w:ascii="Times New Roman" w:hAnsi="Times New Roman"/>
                <w:sz w:val="24"/>
                <w:szCs w:val="24"/>
              </w:rPr>
              <w:t>8.2.6. Работодателям рекомендуется:</w:t>
            </w:r>
          </w:p>
          <w:p w:rsidR="002F103D" w:rsidRPr="000114EB" w:rsidRDefault="002F103D" w:rsidP="008865F8">
            <w:pPr>
              <w:pStyle w:val="a3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4EB">
              <w:rPr>
                <w:rFonts w:ascii="Times New Roman" w:hAnsi="Times New Roman"/>
                <w:sz w:val="24"/>
                <w:szCs w:val="24"/>
              </w:rPr>
              <w:lastRenderedPageBreak/>
              <w:t>- осуществлять подготовку представления на педагогического работника для аттестации с целью подтверждения соответствия занимаемой должности с учетом мотивированного мнения выборного органа первичной профсоюзной организации;</w:t>
            </w:r>
          </w:p>
          <w:p w:rsidR="002F103D" w:rsidRPr="000114EB" w:rsidRDefault="002F103D" w:rsidP="008865F8">
            <w:pPr>
              <w:pStyle w:val="a3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4EB">
              <w:rPr>
                <w:rFonts w:ascii="Times New Roman" w:hAnsi="Times New Roman"/>
                <w:sz w:val="24"/>
                <w:szCs w:val="24"/>
              </w:rPr>
              <w:t>- направлять педагогического работника на дополнительное профессиональное обучение в случае его признания в результате аттестации по представлению работодателя не соответствующим занимаемой должности, а также предоставлять по возможности другую имеющуюся работу, которую работник может выполнять;</w:t>
            </w:r>
          </w:p>
          <w:p w:rsidR="002F103D" w:rsidRPr="000114EB" w:rsidRDefault="002F103D" w:rsidP="008865F8">
            <w:pPr>
              <w:pStyle w:val="a3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4EB">
              <w:rPr>
                <w:rFonts w:ascii="Times New Roman" w:hAnsi="Times New Roman"/>
                <w:sz w:val="24"/>
                <w:szCs w:val="24"/>
              </w:rPr>
              <w:t>- предоставлять работникам – членам и экспертам Главной аттестационной комиссии департамента образования, территориальных комиссий, комиссий образовательных организаций ежегодные дополнительные отпуска продолжительностью не менее трех календарных дней.</w:t>
            </w:r>
          </w:p>
          <w:p w:rsidR="002F103D" w:rsidRPr="000114EB" w:rsidRDefault="002F103D" w:rsidP="008865F8">
            <w:pPr>
              <w:pStyle w:val="a3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4EB">
              <w:rPr>
                <w:rFonts w:ascii="Times New Roman" w:hAnsi="Times New Roman"/>
                <w:sz w:val="24"/>
                <w:szCs w:val="24"/>
              </w:rPr>
              <w:t>Условия предоставления дополнительного отпуска определяются территориальным отраслевым соглашением, коллективным договором образовательной организации.</w:t>
            </w:r>
          </w:p>
          <w:p w:rsidR="002F103D" w:rsidRPr="000114EB" w:rsidRDefault="002F103D" w:rsidP="008865F8">
            <w:pPr>
              <w:pStyle w:val="a3"/>
              <w:ind w:firstLin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103D" w:rsidRPr="000114EB" w:rsidTr="002F103D">
        <w:tc>
          <w:tcPr>
            <w:tcW w:w="1049" w:type="dxa"/>
          </w:tcPr>
          <w:p w:rsidR="002F103D" w:rsidRPr="000114EB" w:rsidRDefault="002F103D" w:rsidP="008865F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4EB">
              <w:rPr>
                <w:rFonts w:ascii="Times New Roman" w:hAnsi="Times New Roman"/>
                <w:sz w:val="24"/>
                <w:szCs w:val="24"/>
              </w:rPr>
              <w:lastRenderedPageBreak/>
              <w:t>9.3.</w:t>
            </w:r>
          </w:p>
        </w:tc>
        <w:tc>
          <w:tcPr>
            <w:tcW w:w="9725" w:type="dxa"/>
          </w:tcPr>
          <w:p w:rsidR="00362A1B" w:rsidRPr="000114EB" w:rsidRDefault="00362A1B" w:rsidP="00362A1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14E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IX</w:t>
            </w:r>
            <w:r w:rsidRPr="000114EB">
              <w:rPr>
                <w:rFonts w:ascii="Times New Roman" w:hAnsi="Times New Roman"/>
                <w:b/>
                <w:sz w:val="24"/>
                <w:szCs w:val="24"/>
              </w:rPr>
              <w:t>. Социальные гарантии, льготы, компенсации.</w:t>
            </w:r>
          </w:p>
          <w:p w:rsidR="002F103D" w:rsidRPr="000114EB" w:rsidRDefault="002F103D" w:rsidP="008865F8">
            <w:pPr>
              <w:pStyle w:val="s1"/>
              <w:shd w:val="clear" w:color="auto" w:fill="FFFFFF"/>
              <w:spacing w:before="0" w:beforeAutospacing="0" w:after="0" w:afterAutospacing="0"/>
              <w:ind w:firstLine="851"/>
              <w:jc w:val="both"/>
            </w:pPr>
            <w:r w:rsidRPr="000114EB">
              <w:t>Стороны исходят из того, что работодатели:</w:t>
            </w:r>
          </w:p>
          <w:p w:rsidR="002F103D" w:rsidRPr="000114EB" w:rsidRDefault="002F103D" w:rsidP="008865F8">
            <w:pPr>
              <w:pStyle w:val="s1"/>
              <w:shd w:val="clear" w:color="auto" w:fill="FFFFFF"/>
              <w:spacing w:before="0" w:beforeAutospacing="0" w:after="0" w:afterAutospacing="0"/>
              <w:ind w:firstLine="851"/>
              <w:jc w:val="both"/>
            </w:pPr>
            <w:r w:rsidRPr="000114EB">
              <w:t>9.3.2. Освобождают педагогических работников образовательных организаций, участвующих по решению уполномоченного органа исполнительной власти в проведении государственной итоговой аттестации в рабочее время, от основной работы на период проведения государственной итоговой аттестации с сохранением за ними места работы (должности), средней заработной платы на время исполнения ими указанных обязанностей.</w:t>
            </w:r>
          </w:p>
          <w:p w:rsidR="002F103D" w:rsidRPr="000114EB" w:rsidRDefault="002F103D" w:rsidP="008865F8">
            <w:pPr>
              <w:pStyle w:val="s1"/>
              <w:shd w:val="clear" w:color="auto" w:fill="FFFFFF"/>
              <w:spacing w:before="0" w:beforeAutospacing="0" w:after="0" w:afterAutospacing="0"/>
              <w:ind w:firstLine="851"/>
              <w:jc w:val="both"/>
            </w:pPr>
            <w:r w:rsidRPr="000114EB">
              <w:t>За счёт средств областного бюджета, выделяемых на проведение государственной итоговой аттестации, педагогическим работникам, участвующим в проведении государственной итоговой аттестации, выплачивается компенсация за работу по ее подготовке и проведению, размер и порядок выплаты которой устанавливается законодательством Брянской области.</w:t>
            </w:r>
          </w:p>
          <w:p w:rsidR="002F103D" w:rsidRPr="000114EB" w:rsidRDefault="002F103D" w:rsidP="008865F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103D" w:rsidRPr="000114EB" w:rsidTr="002F103D">
        <w:tc>
          <w:tcPr>
            <w:tcW w:w="1049" w:type="dxa"/>
          </w:tcPr>
          <w:p w:rsidR="002F103D" w:rsidRPr="000114EB" w:rsidRDefault="002F103D" w:rsidP="008865F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4EB">
              <w:rPr>
                <w:rFonts w:ascii="Times New Roman" w:hAnsi="Times New Roman"/>
                <w:sz w:val="24"/>
                <w:szCs w:val="24"/>
              </w:rPr>
              <w:t>10.5.</w:t>
            </w:r>
          </w:p>
        </w:tc>
        <w:tc>
          <w:tcPr>
            <w:tcW w:w="9725" w:type="dxa"/>
          </w:tcPr>
          <w:p w:rsidR="00362A1B" w:rsidRPr="000114EB" w:rsidRDefault="00362A1B" w:rsidP="00362A1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14E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</w:t>
            </w:r>
            <w:r w:rsidRPr="000114EB">
              <w:rPr>
                <w:rFonts w:ascii="Times New Roman" w:hAnsi="Times New Roman"/>
                <w:b/>
                <w:sz w:val="24"/>
                <w:szCs w:val="24"/>
              </w:rPr>
              <w:t>. Молодежная политика</w:t>
            </w:r>
          </w:p>
          <w:p w:rsidR="002F103D" w:rsidRPr="000114EB" w:rsidRDefault="002F103D" w:rsidP="008865F8">
            <w:pPr>
              <w:pStyle w:val="a3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4EB">
              <w:rPr>
                <w:rFonts w:ascii="Times New Roman" w:hAnsi="Times New Roman"/>
                <w:sz w:val="24"/>
                <w:szCs w:val="24"/>
              </w:rPr>
              <w:t>Педагогическими работниками государственных и муниципальных образовательных организаций - молодыми специалистами признаются педагогические работники, впервые получившие среднее или высшее профессиональное образование в имеющих государственную аккредитацию профессиональных образовательных организациях или образовательных организациях высшего образования и поступившие на работу в государственные или муниципальные образовательные организации не позднее календарного года со дня получения ими документа государственного образца об уровне образования. За педагогическим работником сохраняется статус молодого специалиста в течение трех лет со дня приема на работу в государственную или муниципальную образовательную организацию.</w:t>
            </w:r>
          </w:p>
          <w:p w:rsidR="002F103D" w:rsidRPr="000114EB" w:rsidRDefault="002F103D" w:rsidP="008865F8">
            <w:pPr>
              <w:pStyle w:val="a3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103D" w:rsidRPr="000114EB" w:rsidTr="002F103D">
        <w:tc>
          <w:tcPr>
            <w:tcW w:w="1049" w:type="dxa"/>
          </w:tcPr>
          <w:p w:rsidR="002F103D" w:rsidRPr="000114EB" w:rsidRDefault="002F103D" w:rsidP="008865F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4EB">
              <w:rPr>
                <w:rFonts w:ascii="Times New Roman" w:hAnsi="Times New Roman"/>
                <w:sz w:val="24"/>
                <w:szCs w:val="24"/>
              </w:rPr>
              <w:t>10.6.</w:t>
            </w:r>
          </w:p>
        </w:tc>
        <w:tc>
          <w:tcPr>
            <w:tcW w:w="9725" w:type="dxa"/>
          </w:tcPr>
          <w:p w:rsidR="002F103D" w:rsidRPr="000114EB" w:rsidRDefault="002F103D" w:rsidP="008865F8">
            <w:pPr>
              <w:pStyle w:val="a3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4EB">
              <w:rPr>
                <w:rFonts w:ascii="Times New Roman" w:hAnsi="Times New Roman"/>
                <w:sz w:val="24"/>
                <w:szCs w:val="24"/>
              </w:rPr>
              <w:t>В срок до 3 лет, дающий право молодому специалисту иметь повышенную оплату труда, не включается время пребывания на военной службе по призыву в рядах Вооруженных Сил Российской Федерации, в отпуске по уходу за ребенком в возрасте до трех лет, а также не учитывается переход в другую образовательную организацию, расположенную на территории Брянской области. В этих случаях производится суммарный расчет времени до и после указанных периодов, который подтверждается руководителем образовательной организации с учетом мнения выборного органа первичной профсоюзной организации.</w:t>
            </w:r>
          </w:p>
          <w:p w:rsidR="002F103D" w:rsidRPr="000114EB" w:rsidRDefault="002F103D" w:rsidP="008865F8">
            <w:pPr>
              <w:pStyle w:val="a3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F103D" w:rsidRPr="000114EB" w:rsidRDefault="002F103D" w:rsidP="002F103D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0114EB">
        <w:rPr>
          <w:rFonts w:ascii="Times New Roman" w:hAnsi="Times New Roman"/>
          <w:b/>
          <w:sz w:val="24"/>
          <w:szCs w:val="24"/>
        </w:rPr>
        <w:t>Полный текст Соглашения опубликован на сайте Советской РО Профсоюза работников народного образования</w:t>
      </w:r>
      <w:r w:rsidR="00730D45">
        <w:rPr>
          <w:rFonts w:ascii="Times New Roman" w:hAnsi="Times New Roman"/>
          <w:b/>
          <w:sz w:val="24"/>
          <w:szCs w:val="24"/>
        </w:rPr>
        <w:t xml:space="preserve"> </w:t>
      </w:r>
      <w:r w:rsidR="00730D45" w:rsidRPr="00730D45">
        <w:rPr>
          <w:rFonts w:ascii="Times New Roman" w:hAnsi="Times New Roman"/>
          <w:b/>
          <w:sz w:val="24"/>
          <w:szCs w:val="24"/>
        </w:rPr>
        <w:t>https://www.eseur.ru/sovbryansk/</w:t>
      </w:r>
      <w:r w:rsidRPr="000114EB">
        <w:rPr>
          <w:rFonts w:ascii="Times New Roman" w:hAnsi="Times New Roman"/>
          <w:b/>
          <w:sz w:val="24"/>
          <w:szCs w:val="24"/>
        </w:rPr>
        <w:t xml:space="preserve"> в разделе «Социальное п</w:t>
      </w:r>
      <w:r w:rsidR="00942493">
        <w:rPr>
          <w:rFonts w:ascii="Times New Roman" w:hAnsi="Times New Roman"/>
          <w:b/>
          <w:sz w:val="24"/>
          <w:szCs w:val="24"/>
        </w:rPr>
        <w:t>артнерство».</w:t>
      </w:r>
    </w:p>
    <w:p w:rsidR="002F103D" w:rsidRPr="000114EB" w:rsidRDefault="002F103D" w:rsidP="002F103D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 w:rsidRPr="000114EB">
        <w:rPr>
          <w:rFonts w:ascii="Times New Roman" w:hAnsi="Times New Roman"/>
          <w:b/>
          <w:sz w:val="24"/>
          <w:szCs w:val="24"/>
        </w:rPr>
        <w:t>Отв. за выпуск Т.И. Ивашечкина</w:t>
      </w:r>
    </w:p>
    <w:p w:rsidR="0038048F" w:rsidRPr="000114EB" w:rsidRDefault="0038048F">
      <w:pPr>
        <w:rPr>
          <w:sz w:val="20"/>
          <w:szCs w:val="20"/>
        </w:rPr>
      </w:pPr>
    </w:p>
    <w:sectPr w:rsidR="0038048F" w:rsidRPr="000114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03D"/>
    <w:rsid w:val="000051A2"/>
    <w:rsid w:val="000114EB"/>
    <w:rsid w:val="000A2697"/>
    <w:rsid w:val="002F103D"/>
    <w:rsid w:val="00362A1B"/>
    <w:rsid w:val="0038048F"/>
    <w:rsid w:val="005E36EB"/>
    <w:rsid w:val="00730D45"/>
    <w:rsid w:val="00942493"/>
    <w:rsid w:val="00A117F7"/>
    <w:rsid w:val="00A834AF"/>
    <w:rsid w:val="00E44E6B"/>
    <w:rsid w:val="00E72F39"/>
    <w:rsid w:val="00F46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03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F103D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2F1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103D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uiPriority w:val="59"/>
    <w:rsid w:val="002F103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basedOn w:val="a0"/>
    <w:link w:val="a3"/>
    <w:uiPriority w:val="1"/>
    <w:locked/>
    <w:rsid w:val="002F103D"/>
    <w:rPr>
      <w:rFonts w:ascii="Calibri" w:eastAsia="Calibri" w:hAnsi="Calibri" w:cs="Times New Roman"/>
    </w:rPr>
  </w:style>
  <w:style w:type="paragraph" w:customStyle="1" w:styleId="s1">
    <w:name w:val="s_1"/>
    <w:basedOn w:val="a"/>
    <w:rsid w:val="002F10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2F103D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2F10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uiPriority w:val="20"/>
    <w:qFormat/>
    <w:rsid w:val="002F103D"/>
    <w:rPr>
      <w:i/>
      <w:iCs/>
    </w:rPr>
  </w:style>
  <w:style w:type="character" w:styleId="ab">
    <w:name w:val="Hyperlink"/>
    <w:basedOn w:val="a0"/>
    <w:uiPriority w:val="99"/>
    <w:unhideWhenUsed/>
    <w:rsid w:val="002F103D"/>
    <w:rPr>
      <w:color w:val="0000FF"/>
      <w:u w:val="single"/>
    </w:rPr>
  </w:style>
  <w:style w:type="paragraph" w:customStyle="1" w:styleId="ConsPlusNormal">
    <w:name w:val="ConsPlusNormal"/>
    <w:rsid w:val="002F103D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Default">
    <w:name w:val="Default"/>
    <w:rsid w:val="002F10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2F103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2">
    <w:name w:val="p2"/>
    <w:basedOn w:val="a"/>
    <w:rsid w:val="002F10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3">
    <w:name w:val="s3"/>
    <w:basedOn w:val="a0"/>
    <w:rsid w:val="002F10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03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F103D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2F1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103D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uiPriority w:val="59"/>
    <w:rsid w:val="002F103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basedOn w:val="a0"/>
    <w:link w:val="a3"/>
    <w:uiPriority w:val="1"/>
    <w:locked/>
    <w:rsid w:val="002F103D"/>
    <w:rPr>
      <w:rFonts w:ascii="Calibri" w:eastAsia="Calibri" w:hAnsi="Calibri" w:cs="Times New Roman"/>
    </w:rPr>
  </w:style>
  <w:style w:type="paragraph" w:customStyle="1" w:styleId="s1">
    <w:name w:val="s_1"/>
    <w:basedOn w:val="a"/>
    <w:rsid w:val="002F10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2F103D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2F10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uiPriority w:val="20"/>
    <w:qFormat/>
    <w:rsid w:val="002F103D"/>
    <w:rPr>
      <w:i/>
      <w:iCs/>
    </w:rPr>
  </w:style>
  <w:style w:type="character" w:styleId="ab">
    <w:name w:val="Hyperlink"/>
    <w:basedOn w:val="a0"/>
    <w:uiPriority w:val="99"/>
    <w:unhideWhenUsed/>
    <w:rsid w:val="002F103D"/>
    <w:rPr>
      <w:color w:val="0000FF"/>
      <w:u w:val="single"/>
    </w:rPr>
  </w:style>
  <w:style w:type="paragraph" w:customStyle="1" w:styleId="ConsPlusNormal">
    <w:name w:val="ConsPlusNormal"/>
    <w:rsid w:val="002F103D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Default">
    <w:name w:val="Default"/>
    <w:rsid w:val="002F10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2F103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2">
    <w:name w:val="p2"/>
    <w:basedOn w:val="a"/>
    <w:rsid w:val="002F10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3">
    <w:name w:val="s3"/>
    <w:basedOn w:val="a0"/>
    <w:rsid w:val="002F10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77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1851</Words>
  <Characters>10553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2020-03-17T06:16:00Z</dcterms:created>
  <dcterms:modified xsi:type="dcterms:W3CDTF">2020-08-25T10:18:00Z</dcterms:modified>
</cp:coreProperties>
</file>