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16D2E" w:rsidTr="00695A67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2E" w:rsidRPr="00726C3F" w:rsidRDefault="00A16D2E" w:rsidP="00695A67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16D2E" w:rsidTr="00695A67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6D2E" w:rsidRDefault="00A16D2E" w:rsidP="00695A6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9CF433D" wp14:editId="0F533874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A983F3" wp14:editId="3037B188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2E" w:rsidRDefault="00A16D2E" w:rsidP="00695A6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16D2E" w:rsidRPr="006355F5" w:rsidRDefault="00A16D2E" w:rsidP="00695A6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16D2E" w:rsidRDefault="00A16D2E" w:rsidP="00695A67">
                  <w:pPr>
                    <w:pStyle w:val="ConsPlusTitle"/>
                    <w:jc w:val="center"/>
                  </w:pPr>
                </w:p>
                <w:p w:rsidR="00A16D2E" w:rsidRPr="00A037AE" w:rsidRDefault="00A16D2E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16D2E" w:rsidRPr="00A037AE" w:rsidRDefault="00A16D2E" w:rsidP="00695A67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16D2E" w:rsidRPr="00A037AE" w:rsidRDefault="00A16D2E" w:rsidP="00695A67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2</w:t>
                  </w:r>
                </w:p>
                <w:p w:rsidR="00A16D2E" w:rsidRPr="0080747D" w:rsidRDefault="00A16D2E" w:rsidP="00695A67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A16D2E" w:rsidRPr="00A16D2E" w:rsidRDefault="00A16D2E" w:rsidP="00A16D2E">
                  <w:pPr>
                    <w:tabs>
                      <w:tab w:val="left" w:pos="709"/>
                    </w:tabs>
                    <w:rPr>
                      <w:b/>
                      <w:sz w:val="28"/>
                      <w:szCs w:val="28"/>
                    </w:rPr>
                  </w:pPr>
                  <w:r w:rsidRPr="00A16D2E">
                    <w:rPr>
                      <w:b/>
                      <w:sz w:val="28"/>
                      <w:szCs w:val="28"/>
                    </w:rPr>
                    <w:t xml:space="preserve">Внесение изменений </w:t>
                  </w:r>
                  <w:proofErr w:type="gramStart"/>
                  <w:r w:rsidRPr="00A16D2E">
                    <w:rPr>
                      <w:b/>
                      <w:sz w:val="28"/>
                      <w:szCs w:val="28"/>
                    </w:rPr>
                    <w:t>в  Федеральный</w:t>
                  </w:r>
                  <w:proofErr w:type="gramEnd"/>
                  <w:r w:rsidRPr="00A16D2E">
                    <w:rPr>
                      <w:b/>
                      <w:sz w:val="28"/>
                      <w:szCs w:val="28"/>
                    </w:rPr>
                    <w:t xml:space="preserve"> закон</w:t>
                  </w:r>
                  <w:r w:rsidRPr="00A16D2E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A16D2E" w:rsidRPr="00A16D2E" w:rsidRDefault="00A16D2E" w:rsidP="00A16D2E">
                  <w:pPr>
                    <w:tabs>
                      <w:tab w:val="left" w:pos="709"/>
                    </w:tabs>
                    <w:rPr>
                      <w:b/>
                      <w:sz w:val="28"/>
                      <w:szCs w:val="28"/>
                    </w:rPr>
                  </w:pPr>
                  <w:r w:rsidRPr="00A16D2E">
                    <w:rPr>
                      <w:b/>
                      <w:sz w:val="28"/>
                      <w:szCs w:val="28"/>
                    </w:rPr>
                    <w:t>«Об образовании в Российской Федерации»</w:t>
                  </w:r>
                </w:p>
                <w:p w:rsidR="00A16D2E" w:rsidRPr="00D25ADA" w:rsidRDefault="00A16D2E" w:rsidP="00695A67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A16D2E" w:rsidRDefault="00A16D2E" w:rsidP="00695A6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16D2E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2E" w:rsidRPr="00A16D2E" w:rsidRDefault="00A16D2E" w:rsidP="00A16D2E">
            <w:pPr>
              <w:tabs>
                <w:tab w:val="left" w:pos="709"/>
              </w:tabs>
              <w:jc w:val="both"/>
              <w:rPr>
                <w:b/>
              </w:rPr>
            </w:pP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  <w:rPr>
                <w:b/>
              </w:rPr>
            </w:pPr>
            <w:r w:rsidRPr="00A16D2E">
              <w:rPr>
                <w:b/>
              </w:rPr>
              <w:t>Федеральный закон от 15 декабря 2025 г. № 490-ФЗ «О внесении изменения в статью 68 Федерального закона «Об образовании в Российской Федерации»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Участники СВО могут бесплатно получить второе среднее профобразование.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Военнослужащие, мобилизованные и добровольцы при участии в СВО или отражении вооруженного вторжения на территорию России, находящиеся в зоне СВО служащие и работники правоохранительных органов, граждане, выполняющие служебные и другие аналогичные функции в зоне СВО, и ополченцы Донбасса после получения среднего профобразования могут повторно получить среднее профобразование по другой профессии или специальности за счет федерального, региональных и местных бюджетов.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  <w:rPr>
                <w:b/>
              </w:rPr>
            </w:pPr>
            <w:r w:rsidRPr="00A16D2E">
              <w:rPr>
                <w:b/>
              </w:rPr>
              <w:t>Федеральный закон от 28 ноября 2025 г. № 441-ФЗ «О внесении изменений в Федеральный закон «Об образовании в Российской Федерации»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Девятиклассники смогут получить профессию без отрыва от подготовки к пересдаче ГИА.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С 1 января 2026 г. вносятся изменения в Закон об образовании.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Не прошедшие ГИА девятиклассники смогут параллельно с подготовкой к пересдаче бесплатно обучаться по программам профессиональной подготовки рабочих, служащих. Перечень соответствующих профессий и организаций, в которых можно пройти обучение, определят регионы.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  <w:rPr>
                <w:b/>
              </w:rPr>
            </w:pPr>
            <w:r w:rsidRPr="00A16D2E">
              <w:rPr>
                <w:b/>
              </w:rPr>
              <w:t>Федеральный закон от 29 декабря 2025 г. № 539-ФЗ «О внесении изменений в Федеральный закон «Об образовании в Российской Федерации»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Студенческие билеты и зачетные книжки переводятся в электронный вид.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При реализации образовательных программ с применением электронного обучения, дистанционных образовательных технологий, предусматривающих обработку персональных данных обучающихся, образовательная организация должна использовать многофункциональный сервис обмена информацией.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 xml:space="preserve">Предусмотрен перевод студенческих билетов и зачетных книжек, а также иных документов, подтверждающих обучение, в электронный вид. Сведения о них будут доступны в электронной информационно-образовательной среде образовательной организации и на </w:t>
            </w:r>
            <w:proofErr w:type="spellStart"/>
            <w:r w:rsidRPr="00A16D2E">
              <w:t>Госуслугах</w:t>
            </w:r>
            <w:proofErr w:type="spellEnd"/>
            <w:r w:rsidRPr="00A16D2E">
              <w:t>. Сведения о студенческих билетах можно получить также в мессенджере MAX. С помощью мессенджера можно подтвердить обучение.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Студенческий билет, зачетная книжка на бумажном носителе выдаются по заявлению обучающегося. Обязательный бумажный вариант сохранен для организаций, осуществляющих подготовку кадров в интересах обороны и безопасности государства, обеспечения законности и правопорядка.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  <w:t>Закон вступает в силу со дня опубликования. Предусмотрены переходные положения.</w:t>
            </w: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</w:p>
          <w:p w:rsidR="00A16D2E" w:rsidRPr="00A16D2E" w:rsidRDefault="00A16D2E" w:rsidP="00A16D2E">
            <w:pPr>
              <w:tabs>
                <w:tab w:val="left" w:pos="709"/>
              </w:tabs>
              <w:jc w:val="both"/>
            </w:pPr>
            <w:r w:rsidRPr="00A16D2E">
              <w:tab/>
            </w:r>
          </w:p>
          <w:p w:rsidR="00A16D2E" w:rsidRPr="00A16D2E" w:rsidRDefault="00A16D2E" w:rsidP="00A16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D2E" w:rsidTr="00695A6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2E" w:rsidRDefault="00A16D2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16D2E" w:rsidRPr="00D52B05" w:rsidRDefault="00A16D2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16D2E" w:rsidRPr="00D52B05" w:rsidRDefault="00A16D2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16D2E" w:rsidRPr="00D52B05" w:rsidRDefault="00A16D2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2026</w:t>
            </w:r>
          </w:p>
          <w:p w:rsidR="00A16D2E" w:rsidRDefault="00A16D2E" w:rsidP="00695A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16D2E" w:rsidRPr="00E051E0" w:rsidRDefault="00A16D2E" w:rsidP="00A16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A16D2E" w:rsidRDefault="00A16D2E" w:rsidP="00A16D2E"/>
    <w:p w:rsidR="001339BF" w:rsidRDefault="00A16D2E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2E"/>
    <w:rsid w:val="001545F9"/>
    <w:rsid w:val="00A16D2E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12A7"/>
  <w15:chartTrackingRefBased/>
  <w15:docId w15:val="{9667D3AF-9900-425A-BC89-5C59FC7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1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16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16D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2026-02-05T07:17:00Z</dcterms:created>
  <dcterms:modified xsi:type="dcterms:W3CDTF">2026-02-05T07:23:00Z</dcterms:modified>
</cp:coreProperties>
</file>