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442"/>
      </w:tblGrid>
      <w:tr w:rsidR="00687DF5" w:rsidTr="002615AF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5" w:rsidRDefault="00687DF5" w:rsidP="002615A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0" w:type="dxa"/>
              <w:tblLook w:val="04A0" w:firstRow="1" w:lastRow="0" w:firstColumn="1" w:lastColumn="0" w:noHBand="0" w:noVBand="1"/>
            </w:tblPr>
            <w:tblGrid>
              <w:gridCol w:w="5344"/>
              <w:gridCol w:w="5736"/>
            </w:tblGrid>
            <w:tr w:rsidR="00687DF5" w:rsidTr="002615AF">
              <w:tc>
                <w:tcPr>
                  <w:tcW w:w="5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DF5" w:rsidRDefault="00687DF5" w:rsidP="002615AF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0E91D66" wp14:editId="4A199B56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DF5" w:rsidRPr="006355F5" w:rsidRDefault="00687DF5" w:rsidP="002615AF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87DF5" w:rsidRDefault="00687DF5" w:rsidP="002615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87DF5" w:rsidRDefault="00687DF5" w:rsidP="002615A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87DF5" w:rsidRDefault="00687DF5" w:rsidP="002615AF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687DF5" w:rsidRDefault="00687DF5" w:rsidP="002615AF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№37.</w:t>
                  </w:r>
                </w:p>
                <w:p w:rsidR="00687DF5" w:rsidRPr="007E141C" w:rsidRDefault="00687DF5" w:rsidP="002615AF">
                  <w:pPr>
                    <w:pStyle w:val="ConsPlusTitle"/>
                    <w:jc w:val="center"/>
                    <w:rPr>
                      <w:rFonts w:ascii="Trebuchet MS" w:hAnsi="Trebuchet MS"/>
                      <w:color w:val="00B050"/>
                    </w:rPr>
                  </w:pPr>
                  <w:r w:rsidRPr="007E141C">
                    <w:rPr>
                      <w:rFonts w:ascii="Trebuchet MS" w:hAnsi="Trebuchet MS"/>
                      <w:color w:val="00B050"/>
                    </w:rPr>
                    <w:t>Подписка на электронную версию газеты</w:t>
                  </w:r>
                </w:p>
                <w:p w:rsidR="00687DF5" w:rsidRDefault="00687DF5" w:rsidP="002615AF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 w:rsidRPr="007E141C">
                    <w:rPr>
                      <w:rFonts w:ascii="Trebuchet MS" w:hAnsi="Trebuchet MS"/>
                      <w:color w:val="00B050"/>
                    </w:rPr>
                    <w:t xml:space="preserve"> "Мой Профсоюз".</w:t>
                  </w:r>
                </w:p>
              </w:tc>
            </w:tr>
          </w:tbl>
          <w:p w:rsidR="00687DF5" w:rsidRDefault="00687DF5" w:rsidP="002615AF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87DF5" w:rsidTr="002615A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5" w:rsidRDefault="00687DF5" w:rsidP="002615A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11226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6"/>
              <w:gridCol w:w="750"/>
            </w:tblGrid>
            <w:tr w:rsidR="00687DF5" w:rsidTr="002615AF">
              <w:trPr>
                <w:tblCellSpacing w:w="0" w:type="dxa"/>
              </w:trPr>
              <w:tc>
                <w:tcPr>
                  <w:tcW w:w="46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C января 2017 года доступна подписка на электронную версию газеты "Мой Профсоюз". Свежий номер в удобном для чтения формате PDF доступен каждый четверг - в день выхода газеты. Оформить электронную подписку можно через личный кабинет на сайте "Учительской газеты".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Style w:val="a6"/>
                      <w:rFonts w:ascii="Trebuchet MS" w:hAnsi="Trebuchet MS"/>
                      <w:color w:val="333333"/>
                      <w:bdr w:val="none" w:sz="0" w:space="0" w:color="auto" w:frame="1"/>
                    </w:rPr>
                    <w:t>Как оформить электронную подписку?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1. Оформить электронную подписку можно через личный кабинет на сайте "Учительской газеты". Для этого сначала нужно </w:t>
                  </w:r>
                  <w:hyperlink r:id="rId7" w:tgtFrame="_blank" w:history="1">
                    <w:r>
                      <w:rPr>
                        <w:rStyle w:val="a4"/>
                        <w:rFonts w:ascii="Trebuchet MS" w:hAnsi="Trebuchet MS"/>
                        <w:color w:val="494B5C"/>
                        <w:bdr w:val="none" w:sz="0" w:space="0" w:color="auto" w:frame="1"/>
                      </w:rPr>
                      <w:t>зарегистрироваться на сайте</w:t>
                    </w:r>
                  </w:hyperlink>
                  <w:r>
                    <w:rPr>
                      <w:rFonts w:ascii="Trebuchet MS" w:hAnsi="Trebuchet MS"/>
                      <w:color w:val="333333"/>
                    </w:rPr>
                    <w:t>, используя адрес электронной почты (нажмите ссылку "Регистрация" в правом верхнем углу на сером фоне). Подтвердите регистрацию, выполнив инструкции письма, которое придёт на ваш адрес электронной почты.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2. После подтверждения регистрации вы можете зайти в личный кабинет.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3. В личном кабинете вы можете выбрать вариант подписки (в данный момент доступны варианты подписки на электронную версию "Учительской газеты" и газеты "Мой Профсоюз" на текущее и следующее полугодия) и нажать на ссылку "Оформить".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4. На новой странице вы можете ознакомиться с публичным договором предоставления услуги электронной подписки и стоимостью. Ниже, выбрав вариант оплаты, нажмите кнопку "Принять договор и оплатить". (Обратите внимание, мы не высылаем договор по почте).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 xml:space="preserve">5. В случае оплаты бумажной квитанцией вам будет предложено распечатать заполненную автоматически квитанцию и оплатить её в отделении Сбербанка. Электронная подписка активируется в этом случае только после поступления средств и ручной обработки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платёжа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>. Примерный срок поступления средств и их обработки может занять до 14 дней. После обработки платежа в вашем личном кабинете появится сообщение о купленной услуге и будет открыт доступ к электронным версиям "Учительской газеты".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Важно: при оплате бумажной квитанцией следите за тем, чтобы оператор Сбербанка отправлял ваши данные так, как вы зарегистрированы. Например, если вы зарегистрированы латиницей (латинскими буквами), а оператор отправил ваши данные на кириллице (русскими буквами) и не отправил логин (e-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mail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>), то мы не сможем вас идентифицировать в системе и электронная подписка вам не будет подключена. Правильным является написание вашего имени и фамилии при регистрации кириллицей.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15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6. В случае оплаты электронными деньгами обработка платежа обычно занимает несколько минут, и вы тут же получаете доступ к электронным версиям. Обращаем внимание, что издательский дом "Учительская газета" не обрабатывает платёжную информацию и не сохраняет данные ваших кредитных карт: ваш платёж будет обработан независимым платёжным шлюзом "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Робокасса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>". При переходе на сайт "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Робокассы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" следуйте указанием системы для правильного осуществления платежа. Электронный платёж вы можете осуществлять электронными деньгами (Яндекс-деньги,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WebMoney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Qiwi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 и т.п.), кредитными картами (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Visa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t>MasterCard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t xml:space="preserve">), со счёта мобильного телефона и т.д. Также обращаем внимание, </w:t>
                  </w:r>
                  <w:r>
                    <w:rPr>
                      <w:rFonts w:ascii="Trebuchet MS" w:hAnsi="Trebuchet MS"/>
                      <w:color w:val="333333"/>
                    </w:rPr>
                    <w:lastRenderedPageBreak/>
                    <w:t>что какие-либо возможные комиссии за переводы и осуществление платежей не имеют отношения к "Учительской газете".</w:t>
                  </w:r>
                </w:p>
                <w:p w:rsidR="00687DF5" w:rsidRDefault="00687DF5" w:rsidP="002615AF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Trebuchet MS" w:hAnsi="Trebuchet MS"/>
                      <w:color w:val="333333"/>
                    </w:rPr>
                  </w:pPr>
                  <w:r>
                    <w:rPr>
                      <w:rFonts w:ascii="Trebuchet MS" w:hAnsi="Trebuchet MS"/>
                      <w:color w:val="333333"/>
                    </w:rPr>
                    <w:t>7. Обращаем внимание, что пользователь, который купил подписку, получает доступ к выпускам газеты в формате PDF. Для чтения данного формата можно использовать бесплатную программу </w:t>
                  </w:r>
                  <w:proofErr w:type="spellStart"/>
                  <w:r>
                    <w:rPr>
                      <w:rFonts w:ascii="Trebuchet MS" w:hAnsi="Trebuchet MS"/>
                      <w:color w:val="333333"/>
                    </w:rPr>
                    <w:fldChar w:fldCharType="begin"/>
                  </w:r>
                  <w:r>
                    <w:rPr>
                      <w:rFonts w:ascii="Trebuchet MS" w:hAnsi="Trebuchet MS"/>
                      <w:color w:val="333333"/>
                    </w:rPr>
                    <w:instrText xml:space="preserve"> HYPERLINK "http://get.adobe.com/reader/" \t "_blank" </w:instrText>
                  </w:r>
                  <w:r>
                    <w:rPr>
                      <w:rFonts w:ascii="Trebuchet MS" w:hAnsi="Trebuchet MS"/>
                      <w:color w:val="333333"/>
                    </w:rPr>
                    <w:fldChar w:fldCharType="separate"/>
                  </w:r>
                  <w:r>
                    <w:rPr>
                      <w:rStyle w:val="a4"/>
                      <w:rFonts w:ascii="Trebuchet MS" w:hAnsi="Trebuchet MS"/>
                      <w:color w:val="494B5C"/>
                      <w:bdr w:val="none" w:sz="0" w:space="0" w:color="auto" w:frame="1"/>
                    </w:rPr>
                    <w:t>Adobe</w:t>
                  </w:r>
                  <w:proofErr w:type="spellEnd"/>
                  <w:r>
                    <w:rPr>
                      <w:rStyle w:val="a4"/>
                      <w:rFonts w:ascii="Trebuchet MS" w:hAnsi="Trebuchet MS"/>
                      <w:color w:val="494B5C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Style w:val="a4"/>
                      <w:rFonts w:ascii="Trebuchet MS" w:hAnsi="Trebuchet MS"/>
                      <w:color w:val="494B5C"/>
                      <w:bdr w:val="none" w:sz="0" w:space="0" w:color="auto" w:frame="1"/>
                    </w:rPr>
                    <w:t>Reader</w:t>
                  </w:r>
                  <w:proofErr w:type="spellEnd"/>
                  <w:r>
                    <w:rPr>
                      <w:rFonts w:ascii="Trebuchet MS" w:hAnsi="Trebuchet MS"/>
                      <w:color w:val="333333"/>
                    </w:rPr>
                    <w:fldChar w:fldCharType="end"/>
                  </w:r>
                  <w:r>
                    <w:rPr>
                      <w:rFonts w:ascii="Trebuchet MS" w:hAnsi="Trebuchet MS"/>
                      <w:color w:val="333333"/>
                    </w:rPr>
                    <w:t xml:space="preserve">. Также большинство мобильных устройств (смартфоны, планшеты, электронные книги) поддерживают этот формат, однако вопросы, связанные с поддержкой </w:t>
                  </w:r>
                  <w:proofErr w:type="gramStart"/>
                  <w:r>
                    <w:rPr>
                      <w:rFonts w:ascii="Trebuchet MS" w:hAnsi="Trebuchet MS"/>
                      <w:color w:val="333333"/>
                    </w:rPr>
                    <w:t>формата</w:t>
                  </w:r>
                  <w:proofErr w:type="gramEnd"/>
                  <w:r>
                    <w:rPr>
                      <w:rFonts w:ascii="Trebuchet MS" w:hAnsi="Trebuchet MS"/>
                      <w:color w:val="333333"/>
                    </w:rPr>
                    <w:t xml:space="preserve"> задавайте производителю ваших устройств. Еженедельно по четвергам PDF текущего номера будет размещён в архиве выпусков в верхней части каждого номера (см. "Перейти на онлайн-версию" в шапке сайта). Этот файл пользователь может скачать самостоятельно после авторизации на сайте. В качестве бонуса каждый пользователь, купивший подписку, получает доступ к текстовым версиям статей купленного издания.</w:t>
                  </w:r>
                </w:p>
                <w:p w:rsidR="00687DF5" w:rsidRPr="007E141C" w:rsidRDefault="00687DF5" w:rsidP="002615A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60"/>
                    <w:textAlignment w:val="top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687DF5" w:rsidRDefault="00687DF5" w:rsidP="002615AF">
                  <w:pPr>
                    <w:rPr>
                      <w:rFonts w:ascii="Trebuchet MS" w:hAnsi="Trebuchet MS"/>
                      <w:color w:val="00000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87DF5" w:rsidRDefault="00687DF5" w:rsidP="002615AF">
                  <w:pPr>
                    <w:pStyle w:val="3"/>
                    <w:spacing w:before="0" w:beforeAutospacing="0" w:after="0" w:afterAutospacing="0"/>
                    <w:rPr>
                      <w:rFonts w:ascii="Trebuchet MS" w:hAnsi="Trebuchet MS"/>
                      <w:color w:val="000000"/>
                      <w:sz w:val="39"/>
                      <w:szCs w:val="39"/>
                    </w:rPr>
                  </w:pPr>
                </w:p>
              </w:tc>
            </w:tr>
          </w:tbl>
          <w:p w:rsidR="00687DF5" w:rsidRDefault="00687DF5" w:rsidP="002615AF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87DF5" w:rsidTr="002615AF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F5" w:rsidRDefault="00687DF5" w:rsidP="00261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687DF5" w:rsidRDefault="00687DF5" w:rsidP="00261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687DF5" w:rsidRDefault="00687DF5" w:rsidP="00261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сентябрь, 2020</w:t>
            </w:r>
          </w:p>
          <w:p w:rsidR="00687DF5" w:rsidRDefault="00687DF5" w:rsidP="002615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687DF5" w:rsidRDefault="00687DF5" w:rsidP="00687DF5"/>
    <w:p w:rsidR="00687DF5" w:rsidRDefault="00687DF5" w:rsidP="00687DF5">
      <w:pPr>
        <w:ind w:left="-851"/>
      </w:pPr>
    </w:p>
    <w:p w:rsidR="00687DF5" w:rsidRDefault="00687DF5" w:rsidP="00687DF5"/>
    <w:p w:rsidR="0077557B" w:rsidRDefault="0077557B">
      <w:bookmarkStart w:id="0" w:name="_GoBack"/>
      <w:bookmarkEnd w:id="0"/>
    </w:p>
    <w:sectPr w:rsidR="0077557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B94"/>
    <w:multiLevelType w:val="multilevel"/>
    <w:tmpl w:val="11E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F5"/>
    <w:rsid w:val="00687DF5"/>
    <w:rsid w:val="007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5D0A-AE22-4268-8078-F45719BA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F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68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8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7D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7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ru/s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2020-09-23T06:35:00Z</dcterms:created>
  <dcterms:modified xsi:type="dcterms:W3CDTF">2020-09-23T06:36:00Z</dcterms:modified>
</cp:coreProperties>
</file>