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0774" w:type="dxa"/>
        <w:tblInd w:w="-714" w:type="dxa"/>
        <w:tblLayout w:type="fixed"/>
        <w:tblLook w:val="04A0" w:firstRow="1" w:lastRow="0" w:firstColumn="1" w:lastColumn="0" w:noHBand="0" w:noVBand="1"/>
      </w:tblPr>
      <w:tblGrid>
        <w:gridCol w:w="10774"/>
      </w:tblGrid>
      <w:tr w:rsidR="00F3409E" w:rsidTr="009E4C89">
        <w:trPr>
          <w:trHeight w:val="3954"/>
        </w:trPr>
        <w:tc>
          <w:tcPr>
            <w:tcW w:w="10774" w:type="dxa"/>
            <w:tcBorders>
              <w:top w:val="single" w:sz="4" w:space="0" w:color="auto"/>
              <w:left w:val="single" w:sz="4" w:space="0" w:color="auto"/>
              <w:bottom w:val="single" w:sz="4" w:space="0" w:color="auto"/>
              <w:right w:val="single" w:sz="4" w:space="0" w:color="auto"/>
            </w:tcBorders>
          </w:tcPr>
          <w:p w:rsidR="00F3409E" w:rsidRPr="00726C3F" w:rsidRDefault="00F3409E" w:rsidP="009E4C89">
            <w:pPr>
              <w:pStyle w:val="ConsPlusNormal"/>
              <w:jc w:val="center"/>
              <w:rPr>
                <w:b/>
                <w:color w:val="FF0000"/>
                <w:sz w:val="40"/>
                <w:szCs w:val="40"/>
                <w:lang w:eastAsia="en-US"/>
              </w:rPr>
            </w:pPr>
            <w:r>
              <w:rPr>
                <w:b/>
                <w:color w:val="FF0000"/>
                <w:sz w:val="40"/>
                <w:szCs w:val="40"/>
                <w:lang w:eastAsia="en-US"/>
              </w:rPr>
              <w:t>2026г. ОБЩЕРОССИЙСКИЙ ПРОФСОЮЗ ОБРАЗОВАНИЯ</w:t>
            </w:r>
          </w:p>
          <w:tbl>
            <w:tblPr>
              <w:tblStyle w:val="a3"/>
              <w:tblW w:w="10801" w:type="dxa"/>
              <w:tblLayout w:type="fixed"/>
              <w:tblLook w:val="04A0" w:firstRow="1" w:lastRow="0" w:firstColumn="1" w:lastColumn="0" w:noHBand="0" w:noVBand="1"/>
            </w:tblPr>
            <w:tblGrid>
              <w:gridCol w:w="4859"/>
              <w:gridCol w:w="5942"/>
            </w:tblGrid>
            <w:tr w:rsidR="00F3409E" w:rsidTr="00F3409E">
              <w:trPr>
                <w:trHeight w:val="2611"/>
              </w:trPr>
              <w:tc>
                <w:tcPr>
                  <w:tcW w:w="4859" w:type="dxa"/>
                  <w:tcBorders>
                    <w:top w:val="single" w:sz="4" w:space="0" w:color="auto"/>
                    <w:left w:val="single" w:sz="4" w:space="0" w:color="auto"/>
                    <w:bottom w:val="single" w:sz="4" w:space="0" w:color="auto"/>
                    <w:right w:val="single" w:sz="4" w:space="0" w:color="auto"/>
                  </w:tcBorders>
                  <w:hideMark/>
                </w:tcPr>
                <w:p w:rsidR="00F3409E" w:rsidRDefault="00F3409E" w:rsidP="009E4C89">
                  <w:pPr>
                    <w:pStyle w:val="ConsPlusNormal"/>
                    <w:tabs>
                      <w:tab w:val="left" w:pos="87"/>
                      <w:tab w:val="left" w:pos="3432"/>
                    </w:tabs>
                    <w:ind w:left="-234"/>
                    <w:jc w:val="center"/>
                    <w:rPr>
                      <w:sz w:val="28"/>
                      <w:szCs w:val="28"/>
                      <w:lang w:eastAsia="en-US"/>
                    </w:rPr>
                  </w:pPr>
                  <w:r>
                    <w:rPr>
                      <w:noProof/>
                    </w:rPr>
                    <w:drawing>
                      <wp:inline distT="0" distB="0" distL="0" distR="0" wp14:anchorId="6486DBE2" wp14:editId="24AE5A20">
                        <wp:extent cx="1798320" cy="1973580"/>
                        <wp:effectExtent l="0" t="0" r="0" b="7620"/>
                        <wp:docPr id="1" name="Рисунок 1" descr="https://fp-sk.ru/upload/medialibrary/10b/10bcf1192035a9fec67fa9fee2934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p-sk.ru/upload/medialibrary/10b/10bcf1192035a9fec67fa9fee293433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98320" cy="1973580"/>
                                </a:xfrm>
                                <a:prstGeom prst="rect">
                                  <a:avLst/>
                                </a:prstGeom>
                                <a:noFill/>
                                <a:ln>
                                  <a:noFill/>
                                </a:ln>
                              </pic:spPr>
                            </pic:pic>
                          </a:graphicData>
                        </a:graphic>
                      </wp:inline>
                    </w:drawing>
                  </w:r>
                  <w:r>
                    <w:rPr>
                      <w:noProof/>
                    </w:rPr>
                    <w:drawing>
                      <wp:inline distT="0" distB="0" distL="0" distR="0" wp14:anchorId="4FC43C1D" wp14:editId="3643111B">
                        <wp:extent cx="1036320" cy="1501140"/>
                        <wp:effectExtent l="0" t="0" r="0" b="3810"/>
                        <wp:docPr id="2" name="Рисунок 2" descr="https://sosh10.edu95.ru/index.php?component=download&amp;file=97b966d5135be7bee0f1a21412b21b809bb21f66f938535d4ac9685a18629974&amp;view=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osh10.edu95.ru/index.php?component=download&amp;file=97b966d5135be7bee0f1a21412b21b809bb21f66f938535d4ac9685a18629974&amp;view=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0713" cy="1565444"/>
                                </a:xfrm>
                                <a:prstGeom prst="rect">
                                  <a:avLst/>
                                </a:prstGeom>
                                <a:noFill/>
                                <a:ln>
                                  <a:noFill/>
                                </a:ln>
                              </pic:spPr>
                            </pic:pic>
                          </a:graphicData>
                        </a:graphic>
                      </wp:inline>
                    </w:drawing>
                  </w:r>
                  <w:r w:rsidRPr="00D25ADA">
                    <w:rPr>
                      <w:color w:val="FF0000"/>
                      <w:sz w:val="28"/>
                      <w:szCs w:val="28"/>
                      <w:lang w:eastAsia="en-US"/>
                    </w:rPr>
                    <w:t>Правовая</w:t>
                  </w:r>
                  <w:r>
                    <w:rPr>
                      <w:sz w:val="28"/>
                      <w:szCs w:val="28"/>
                      <w:lang w:eastAsia="en-US"/>
                    </w:rPr>
                    <w:t xml:space="preserve"> </w:t>
                  </w:r>
                  <w:r w:rsidRPr="00D25ADA">
                    <w:rPr>
                      <w:color w:val="4472C4" w:themeColor="accent5"/>
                      <w:sz w:val="28"/>
                      <w:szCs w:val="28"/>
                      <w:lang w:eastAsia="en-US"/>
                    </w:rPr>
                    <w:t xml:space="preserve">инспекция </w:t>
                  </w:r>
                  <w:r w:rsidRPr="00D25ADA">
                    <w:rPr>
                      <w:color w:val="70AD47" w:themeColor="accent6"/>
                      <w:sz w:val="28"/>
                      <w:szCs w:val="28"/>
                      <w:lang w:eastAsia="en-US"/>
                    </w:rPr>
                    <w:t>труда</w:t>
                  </w:r>
                  <w:r>
                    <w:rPr>
                      <w:sz w:val="28"/>
                      <w:szCs w:val="28"/>
                      <w:lang w:eastAsia="en-US"/>
                    </w:rPr>
                    <w:t xml:space="preserve"> Профсоюза</w:t>
                  </w:r>
                </w:p>
              </w:tc>
              <w:tc>
                <w:tcPr>
                  <w:tcW w:w="5942" w:type="dxa"/>
                  <w:tcBorders>
                    <w:top w:val="single" w:sz="4" w:space="0" w:color="auto"/>
                    <w:left w:val="single" w:sz="4" w:space="0" w:color="auto"/>
                    <w:bottom w:val="single" w:sz="4" w:space="0" w:color="auto"/>
                    <w:right w:val="single" w:sz="4" w:space="0" w:color="auto"/>
                  </w:tcBorders>
                </w:tcPr>
                <w:p w:rsidR="00F3409E" w:rsidRDefault="00F3409E" w:rsidP="009E4C89">
                  <w:pPr>
                    <w:jc w:val="center"/>
                    <w:rPr>
                      <w:b/>
                      <w:sz w:val="28"/>
                      <w:szCs w:val="28"/>
                    </w:rPr>
                  </w:pPr>
                  <w:r>
                    <w:rPr>
                      <w:b/>
                      <w:sz w:val="28"/>
                      <w:szCs w:val="28"/>
                    </w:rPr>
                    <w:t xml:space="preserve">КАЛУЖСКАЯ ОБЛАСТНАЯ ОРГАНИЗАЦИЯ </w:t>
                  </w:r>
                </w:p>
                <w:p w:rsidR="00F3409E" w:rsidRPr="006355F5" w:rsidRDefault="00F3409E" w:rsidP="009E4C89">
                  <w:pPr>
                    <w:jc w:val="center"/>
                    <w:rPr>
                      <w:b/>
                      <w:szCs w:val="28"/>
                    </w:rPr>
                  </w:pPr>
                  <w:r>
                    <w:rPr>
                      <w:b/>
                      <w:szCs w:val="28"/>
                    </w:rPr>
                    <w:t>ОБЩЕРОССИЙСКОГО</w:t>
                  </w:r>
                  <w:r w:rsidRPr="002B36EE">
                    <w:rPr>
                      <w:b/>
                      <w:szCs w:val="28"/>
                    </w:rPr>
                    <w:t xml:space="preserve"> ПРОФСОЮЗ</w:t>
                  </w:r>
                  <w:r>
                    <w:rPr>
                      <w:b/>
                      <w:szCs w:val="28"/>
                    </w:rPr>
                    <w:t>А</w:t>
                  </w:r>
                  <w:r w:rsidRPr="002B36EE">
                    <w:rPr>
                      <w:b/>
                      <w:szCs w:val="28"/>
                    </w:rPr>
                    <w:t xml:space="preserve"> ОБРАЗОВАНИЯ</w:t>
                  </w:r>
                </w:p>
                <w:p w:rsidR="00F3409E" w:rsidRDefault="00F3409E" w:rsidP="009E4C89">
                  <w:pPr>
                    <w:pStyle w:val="ConsPlusTitle"/>
                    <w:jc w:val="center"/>
                  </w:pPr>
                </w:p>
                <w:p w:rsidR="00F3409E" w:rsidRPr="00A037AE" w:rsidRDefault="00F3409E" w:rsidP="009E4C89">
                  <w:pPr>
                    <w:pStyle w:val="ConsPlusTitle"/>
                    <w:jc w:val="center"/>
                    <w:rPr>
                      <w:color w:val="222A35" w:themeColor="text2" w:themeShade="80"/>
                      <w:lang w:eastAsia="en-US"/>
                    </w:rPr>
                  </w:pPr>
                  <w:hyperlink r:id="rId7" w:history="1">
                    <w:r w:rsidRPr="00A037AE">
                      <w:rPr>
                        <w:rStyle w:val="a4"/>
                        <w:color w:val="222A35" w:themeColor="text2" w:themeShade="80"/>
                        <w:sz w:val="28"/>
                        <w:szCs w:val="28"/>
                      </w:rPr>
                      <w:t>https://www.eseur.ru/kaluga/</w:t>
                    </w:r>
                  </w:hyperlink>
                </w:p>
                <w:p w:rsidR="00F3409E" w:rsidRPr="00A037AE" w:rsidRDefault="00F3409E" w:rsidP="009E4C89">
                  <w:pPr>
                    <w:pStyle w:val="ConsPlusTitle"/>
                    <w:jc w:val="center"/>
                    <w:rPr>
                      <w:color w:val="222A35" w:themeColor="text2" w:themeShade="80"/>
                      <w:sz w:val="32"/>
                      <w:szCs w:val="32"/>
                      <w:lang w:eastAsia="en-US"/>
                    </w:rPr>
                  </w:pPr>
                </w:p>
                <w:p w:rsidR="00F3409E" w:rsidRPr="00A037AE" w:rsidRDefault="00F3409E" w:rsidP="009E4C89">
                  <w:pPr>
                    <w:pStyle w:val="ConsPlusTitle"/>
                    <w:jc w:val="center"/>
                    <w:rPr>
                      <w:color w:val="FF0000"/>
                      <w:sz w:val="32"/>
                      <w:szCs w:val="32"/>
                      <w:lang w:eastAsia="en-US"/>
                    </w:rPr>
                  </w:pPr>
                  <w:r w:rsidRPr="00A037AE">
                    <w:rPr>
                      <w:color w:val="FF0000"/>
                      <w:sz w:val="32"/>
                      <w:szCs w:val="32"/>
                      <w:lang w:eastAsia="en-US"/>
                    </w:rPr>
                    <w:t>Информационный листок №</w:t>
                  </w:r>
                  <w:r>
                    <w:rPr>
                      <w:color w:val="FF0000"/>
                      <w:sz w:val="32"/>
                      <w:szCs w:val="32"/>
                      <w:lang w:eastAsia="en-US"/>
                    </w:rPr>
                    <w:t>41</w:t>
                  </w:r>
                  <w:bookmarkStart w:id="0" w:name="_GoBack"/>
                  <w:bookmarkEnd w:id="0"/>
                </w:p>
                <w:p w:rsidR="00F3409E" w:rsidRPr="0080747D" w:rsidRDefault="00F3409E" w:rsidP="009E4C89">
                  <w:pPr>
                    <w:ind w:firstLine="540"/>
                    <w:jc w:val="both"/>
                    <w:rPr>
                      <w:rFonts w:ascii="Times New Roman" w:hAnsi="Times New Roman" w:cs="Times New Roman"/>
                      <w:b/>
                      <w:bCs/>
                      <w:color w:val="ED7D31" w:themeColor="accent2"/>
                      <w:kern w:val="36"/>
                      <w:sz w:val="28"/>
                      <w:szCs w:val="28"/>
                    </w:rPr>
                  </w:pPr>
                  <w:r>
                    <w:rPr>
                      <w:rFonts w:ascii="Times New Roman" w:hAnsi="Times New Roman" w:cs="Times New Roman"/>
                      <w:b/>
                      <w:bCs/>
                      <w:color w:val="ED7D31" w:themeColor="accent2"/>
                      <w:kern w:val="36"/>
                      <w:sz w:val="28"/>
                      <w:szCs w:val="28"/>
                    </w:rPr>
                    <w:t xml:space="preserve"> </w:t>
                  </w:r>
                </w:p>
                <w:p w:rsidR="00F3409E" w:rsidRDefault="00F3409E" w:rsidP="00F3409E">
                  <w:pPr>
                    <w:shd w:val="clear" w:color="auto" w:fill="FFFFFF"/>
                    <w:spacing w:after="300" w:line="600" w:lineRule="atLeast"/>
                    <w:jc w:val="center"/>
                    <w:outlineLvl w:val="0"/>
                    <w:rPr>
                      <w:rFonts w:ascii="Segoe UI" w:eastAsia="Times New Roman" w:hAnsi="Segoe UI" w:cs="Segoe UI"/>
                      <w:b/>
                      <w:bCs/>
                      <w:kern w:val="36"/>
                      <w:sz w:val="24"/>
                      <w:szCs w:val="24"/>
                      <w:lang w:eastAsia="ru-RU"/>
                    </w:rPr>
                  </w:pPr>
                  <w:proofErr w:type="spellStart"/>
                  <w:r w:rsidRPr="0033477E">
                    <w:rPr>
                      <w:rFonts w:ascii="Segoe UI" w:eastAsia="Times New Roman" w:hAnsi="Segoe UI" w:cs="Segoe UI"/>
                      <w:b/>
                      <w:bCs/>
                      <w:kern w:val="36"/>
                      <w:sz w:val="24"/>
                      <w:szCs w:val="24"/>
                      <w:lang w:eastAsia="ru-RU"/>
                    </w:rPr>
                    <w:t>Минпросвещения</w:t>
                  </w:r>
                  <w:proofErr w:type="spellEnd"/>
                  <w:r w:rsidRPr="0033477E">
                    <w:rPr>
                      <w:rFonts w:ascii="Segoe UI" w:eastAsia="Times New Roman" w:hAnsi="Segoe UI" w:cs="Segoe UI"/>
                      <w:b/>
                      <w:bCs/>
                      <w:kern w:val="36"/>
                      <w:sz w:val="24"/>
                      <w:szCs w:val="24"/>
                      <w:lang w:eastAsia="ru-RU"/>
                    </w:rPr>
                    <w:t xml:space="preserve"> утвердило регламент</w:t>
                  </w:r>
                </w:p>
                <w:p w:rsidR="00F3409E" w:rsidRPr="0033477E" w:rsidRDefault="00F3409E" w:rsidP="00F3409E">
                  <w:pPr>
                    <w:shd w:val="clear" w:color="auto" w:fill="FFFFFF"/>
                    <w:spacing w:after="300" w:line="600" w:lineRule="atLeast"/>
                    <w:jc w:val="center"/>
                    <w:outlineLvl w:val="0"/>
                    <w:rPr>
                      <w:rFonts w:ascii="Segoe UI" w:eastAsia="Times New Roman" w:hAnsi="Segoe UI" w:cs="Segoe UI"/>
                      <w:b/>
                      <w:bCs/>
                      <w:kern w:val="36"/>
                      <w:sz w:val="24"/>
                      <w:szCs w:val="24"/>
                      <w:lang w:eastAsia="ru-RU"/>
                    </w:rPr>
                  </w:pPr>
                  <w:r w:rsidRPr="0033477E">
                    <w:rPr>
                      <w:rFonts w:ascii="Segoe UI" w:eastAsia="Times New Roman" w:hAnsi="Segoe UI" w:cs="Segoe UI"/>
                      <w:b/>
                      <w:bCs/>
                      <w:kern w:val="36"/>
                      <w:sz w:val="24"/>
                      <w:szCs w:val="24"/>
                      <w:lang w:eastAsia="ru-RU"/>
                    </w:rPr>
                    <w:t>действий учителя при нарушении дисциплины</w:t>
                  </w:r>
                </w:p>
                <w:p w:rsidR="00F3409E" w:rsidRPr="005C6C64" w:rsidRDefault="00F3409E" w:rsidP="00F3409E">
                  <w:pPr>
                    <w:shd w:val="clear" w:color="auto" w:fill="FFFFFF"/>
                    <w:rPr>
                      <w:b/>
                      <w:sz w:val="28"/>
                      <w:szCs w:val="28"/>
                    </w:rPr>
                  </w:pPr>
                </w:p>
              </w:tc>
            </w:tr>
          </w:tbl>
          <w:p w:rsidR="00F3409E" w:rsidRDefault="00F3409E" w:rsidP="009E4C89">
            <w:pPr>
              <w:pStyle w:val="ConsPlusNormal"/>
              <w:jc w:val="both"/>
              <w:rPr>
                <w:sz w:val="28"/>
                <w:szCs w:val="28"/>
                <w:lang w:eastAsia="en-US"/>
              </w:rPr>
            </w:pPr>
          </w:p>
        </w:tc>
      </w:tr>
      <w:tr w:rsidR="00F3409E" w:rsidTr="009E4C89">
        <w:tc>
          <w:tcPr>
            <w:tcW w:w="10774" w:type="dxa"/>
            <w:tcBorders>
              <w:top w:val="single" w:sz="4" w:space="0" w:color="auto"/>
              <w:left w:val="single" w:sz="4" w:space="0" w:color="auto"/>
              <w:bottom w:val="single" w:sz="4" w:space="0" w:color="auto"/>
              <w:right w:val="single" w:sz="4" w:space="0" w:color="auto"/>
            </w:tcBorders>
          </w:tcPr>
          <w:p w:rsidR="00F3409E" w:rsidRDefault="00F3409E" w:rsidP="00F3409E">
            <w:pPr>
              <w:shd w:val="clear" w:color="auto" w:fill="FFFFFF"/>
              <w:rPr>
                <w:rFonts w:ascii="Times New Roman" w:hAnsi="Times New Roman" w:cs="Times New Roman"/>
                <w:color w:val="333333"/>
                <w:sz w:val="24"/>
                <w:szCs w:val="24"/>
              </w:rPr>
            </w:pPr>
            <w:r w:rsidRPr="00F3409E">
              <w:rPr>
                <w:rFonts w:ascii="Times New Roman" w:hAnsi="Times New Roman" w:cs="Times New Roman"/>
                <w:color w:val="333333"/>
                <w:sz w:val="24"/>
                <w:szCs w:val="24"/>
              </w:rPr>
              <w:t xml:space="preserve"> </w:t>
            </w:r>
          </w:p>
          <w:p w:rsidR="00F3409E" w:rsidRDefault="00F3409E" w:rsidP="00F3409E">
            <w:pPr>
              <w:shd w:val="clear" w:color="auto" w:fill="FFFFFF"/>
              <w:rPr>
                <w:rFonts w:ascii="Times New Roman" w:hAnsi="Times New Roman" w:cs="Times New Roman"/>
                <w:color w:val="333333"/>
                <w:sz w:val="24"/>
                <w:szCs w:val="24"/>
              </w:rPr>
            </w:pPr>
            <w:proofErr w:type="spellStart"/>
            <w:r w:rsidRPr="00F3409E">
              <w:rPr>
                <w:rFonts w:ascii="Times New Roman" w:hAnsi="Times New Roman" w:cs="Times New Roman"/>
                <w:color w:val="333333"/>
                <w:sz w:val="24"/>
                <w:szCs w:val="24"/>
              </w:rPr>
              <w:t>Минпросвещения</w:t>
            </w:r>
            <w:proofErr w:type="spellEnd"/>
            <w:r w:rsidRPr="00F3409E">
              <w:rPr>
                <w:rFonts w:ascii="Times New Roman" w:hAnsi="Times New Roman" w:cs="Times New Roman"/>
                <w:color w:val="333333"/>
                <w:sz w:val="24"/>
                <w:szCs w:val="24"/>
              </w:rPr>
              <w:t xml:space="preserve"> России действительно утвердило новый регламент действий учителя при нарушении дисциплины школьниками.</w:t>
            </w:r>
          </w:p>
          <w:p w:rsidR="00F3409E" w:rsidRPr="00F3409E" w:rsidRDefault="00F3409E" w:rsidP="00F3409E">
            <w:pPr>
              <w:shd w:val="clear" w:color="auto" w:fill="FFFFFF"/>
              <w:rPr>
                <w:rFonts w:ascii="Times New Roman" w:hAnsi="Times New Roman" w:cs="Times New Roman"/>
                <w:color w:val="333333"/>
                <w:sz w:val="24"/>
                <w:szCs w:val="24"/>
              </w:rPr>
            </w:pPr>
            <w:r w:rsidRPr="00F3409E">
              <w:rPr>
                <w:rFonts w:ascii="Times New Roman" w:hAnsi="Times New Roman" w:cs="Times New Roman"/>
                <w:color w:val="333333"/>
                <w:sz w:val="24"/>
                <w:szCs w:val="24"/>
              </w:rPr>
              <w:t xml:space="preserve"> Он начнёт действовать </w:t>
            </w:r>
            <w:r w:rsidRPr="00F3409E">
              <w:rPr>
                <w:rStyle w:val="a5"/>
                <w:rFonts w:ascii="Times New Roman" w:hAnsi="Times New Roman" w:cs="Times New Roman"/>
                <w:color w:val="333333"/>
                <w:sz w:val="24"/>
                <w:szCs w:val="24"/>
              </w:rPr>
              <w:t>с 1 сентября 2026 года</w:t>
            </w:r>
            <w:r w:rsidRPr="00F3409E">
              <w:rPr>
                <w:rFonts w:ascii="Times New Roman" w:hAnsi="Times New Roman" w:cs="Times New Roman"/>
                <w:color w:val="333333"/>
                <w:sz w:val="24"/>
                <w:szCs w:val="24"/>
              </w:rPr>
              <w:t>. </w:t>
            </w:r>
            <w:r w:rsidRPr="00F3409E">
              <w:rPr>
                <w:rFonts w:ascii="Times New Roman" w:hAnsi="Times New Roman" w:cs="Times New Roman"/>
                <w:color w:val="333333"/>
                <w:sz w:val="24"/>
                <w:szCs w:val="24"/>
              </w:rPr>
              <w:t xml:space="preserve"> </w:t>
            </w:r>
          </w:p>
          <w:p w:rsidR="00F3409E" w:rsidRPr="00F3409E" w:rsidRDefault="00F3409E" w:rsidP="00F3409E">
            <w:pPr>
              <w:pStyle w:val="2"/>
              <w:shd w:val="clear" w:color="auto" w:fill="FFFFFF"/>
              <w:outlineLvl w:val="1"/>
              <w:rPr>
                <w:color w:val="333333"/>
                <w:sz w:val="24"/>
                <w:szCs w:val="24"/>
              </w:rPr>
            </w:pPr>
            <w:r w:rsidRPr="00F3409E">
              <w:rPr>
                <w:color w:val="333333"/>
                <w:sz w:val="24"/>
                <w:szCs w:val="24"/>
              </w:rPr>
              <w:t xml:space="preserve">Суть </w:t>
            </w:r>
            <w:proofErr w:type="gramStart"/>
            <w:r w:rsidRPr="00F3409E">
              <w:rPr>
                <w:color w:val="333333"/>
                <w:sz w:val="24"/>
                <w:szCs w:val="24"/>
              </w:rPr>
              <w:t>регламента</w:t>
            </w:r>
            <w:r>
              <w:rPr>
                <w:color w:val="333333"/>
                <w:sz w:val="24"/>
                <w:szCs w:val="24"/>
              </w:rPr>
              <w:t xml:space="preserve"> :</w:t>
            </w:r>
            <w:proofErr w:type="gramEnd"/>
            <w:r>
              <w:rPr>
                <w:color w:val="333333"/>
                <w:sz w:val="24"/>
                <w:szCs w:val="24"/>
              </w:rPr>
              <w:t xml:space="preserve"> </w:t>
            </w:r>
            <w:r w:rsidRPr="00F3409E">
              <w:rPr>
                <w:color w:val="333333"/>
                <w:sz w:val="24"/>
                <w:szCs w:val="24"/>
              </w:rPr>
              <w:t>Алгоритм действий построен по принципу последовательных шагов:</w:t>
            </w:r>
          </w:p>
          <w:p w:rsidR="00F3409E" w:rsidRPr="00F3409E" w:rsidRDefault="00F3409E" w:rsidP="00F3409E">
            <w:pPr>
              <w:numPr>
                <w:ilvl w:val="0"/>
                <w:numId w:val="3"/>
              </w:numPr>
              <w:shd w:val="clear" w:color="auto" w:fill="FFFFFF"/>
              <w:spacing w:afterAutospacing="1"/>
              <w:rPr>
                <w:rFonts w:ascii="Times New Roman" w:hAnsi="Times New Roman" w:cs="Times New Roman"/>
                <w:color w:val="333333"/>
                <w:sz w:val="24"/>
                <w:szCs w:val="24"/>
              </w:rPr>
            </w:pPr>
            <w:r w:rsidRPr="00F3409E">
              <w:rPr>
                <w:rStyle w:val="a5"/>
                <w:rFonts w:ascii="Times New Roman" w:hAnsi="Times New Roman" w:cs="Times New Roman"/>
                <w:color w:val="333333"/>
                <w:sz w:val="24"/>
                <w:szCs w:val="24"/>
              </w:rPr>
              <w:t>При первом нарушении</w:t>
            </w:r>
            <w:r w:rsidRPr="00F3409E">
              <w:rPr>
                <w:rFonts w:ascii="Times New Roman" w:hAnsi="Times New Roman" w:cs="Times New Roman"/>
                <w:color w:val="333333"/>
                <w:sz w:val="24"/>
                <w:szCs w:val="24"/>
              </w:rPr>
              <w:t> учитель должен ограничиться мерами педагогического воздействия — например, сделать ученику устное замечание прямо на уроке. </w:t>
            </w:r>
            <w:r w:rsidRPr="00F3409E">
              <w:rPr>
                <w:rFonts w:ascii="Times New Roman" w:hAnsi="Times New Roman" w:cs="Times New Roman"/>
                <w:color w:val="333333"/>
                <w:sz w:val="24"/>
                <w:szCs w:val="24"/>
              </w:rPr>
              <w:t xml:space="preserve"> </w:t>
            </w:r>
          </w:p>
          <w:p w:rsidR="00F3409E" w:rsidRPr="00F3409E" w:rsidRDefault="00F3409E" w:rsidP="00F3409E">
            <w:pPr>
              <w:numPr>
                <w:ilvl w:val="0"/>
                <w:numId w:val="3"/>
              </w:numPr>
              <w:shd w:val="clear" w:color="auto" w:fill="FFFFFF"/>
              <w:spacing w:beforeAutospacing="1" w:afterAutospacing="1"/>
              <w:rPr>
                <w:rFonts w:ascii="Times New Roman" w:hAnsi="Times New Roman" w:cs="Times New Roman"/>
                <w:color w:val="333333"/>
                <w:sz w:val="24"/>
                <w:szCs w:val="24"/>
              </w:rPr>
            </w:pPr>
            <w:r w:rsidRPr="00F3409E">
              <w:rPr>
                <w:rStyle w:val="a5"/>
                <w:rFonts w:ascii="Times New Roman" w:hAnsi="Times New Roman" w:cs="Times New Roman"/>
                <w:color w:val="333333"/>
                <w:sz w:val="24"/>
                <w:szCs w:val="24"/>
              </w:rPr>
              <w:t>Если нарушение повторяется в рамках того же урока</w:t>
            </w:r>
            <w:r w:rsidRPr="00F3409E">
              <w:rPr>
                <w:rFonts w:ascii="Times New Roman" w:hAnsi="Times New Roman" w:cs="Times New Roman"/>
                <w:color w:val="333333"/>
                <w:sz w:val="24"/>
                <w:szCs w:val="24"/>
              </w:rPr>
              <w:t>, педагог вправе привлечь к решению ситуации сотрудника школы, который официально отвечает за соблюдение дисциплины (это может быть социальный педагог, заместитель директора или другой уполномоченный специалист). Этот сотрудник проводит с учеником индивидуальную профилактическую беседу. </w:t>
            </w:r>
            <w:r w:rsidRPr="00F3409E">
              <w:rPr>
                <w:rFonts w:ascii="Times New Roman" w:hAnsi="Times New Roman" w:cs="Times New Roman"/>
                <w:color w:val="333333"/>
                <w:sz w:val="24"/>
                <w:szCs w:val="24"/>
              </w:rPr>
              <w:t xml:space="preserve"> </w:t>
            </w:r>
          </w:p>
          <w:p w:rsidR="00F3409E" w:rsidRDefault="00F3409E" w:rsidP="00F3409E">
            <w:pPr>
              <w:numPr>
                <w:ilvl w:val="0"/>
                <w:numId w:val="3"/>
              </w:numPr>
              <w:shd w:val="clear" w:color="auto" w:fill="FFFFFF"/>
              <w:spacing w:beforeAutospacing="1" w:afterAutospacing="1"/>
              <w:rPr>
                <w:rFonts w:ascii="Times New Roman" w:hAnsi="Times New Roman" w:cs="Times New Roman"/>
                <w:color w:val="333333"/>
                <w:sz w:val="24"/>
                <w:szCs w:val="24"/>
              </w:rPr>
            </w:pPr>
            <w:r w:rsidRPr="00F3409E">
              <w:rPr>
                <w:rStyle w:val="a5"/>
                <w:rFonts w:ascii="Times New Roman" w:hAnsi="Times New Roman" w:cs="Times New Roman"/>
                <w:color w:val="333333"/>
                <w:sz w:val="24"/>
                <w:szCs w:val="24"/>
              </w:rPr>
              <w:t>По итогам беседы</w:t>
            </w:r>
            <w:r w:rsidRPr="00F3409E">
              <w:rPr>
                <w:rFonts w:ascii="Times New Roman" w:hAnsi="Times New Roman" w:cs="Times New Roman"/>
                <w:color w:val="333333"/>
                <w:sz w:val="24"/>
                <w:szCs w:val="24"/>
              </w:rPr>
              <w:t> учитель принимает решение: можно ли допустить ребёнка обратно к занятию с классом. </w:t>
            </w:r>
          </w:p>
          <w:p w:rsidR="00F3409E" w:rsidRPr="00F3409E" w:rsidRDefault="00F3409E" w:rsidP="00F3409E">
            <w:pPr>
              <w:numPr>
                <w:ilvl w:val="0"/>
                <w:numId w:val="3"/>
              </w:numPr>
              <w:shd w:val="clear" w:color="auto" w:fill="FFFFFF"/>
              <w:spacing w:beforeAutospacing="1" w:afterAutospacing="1"/>
              <w:rPr>
                <w:rFonts w:ascii="Times New Roman" w:hAnsi="Times New Roman" w:cs="Times New Roman"/>
                <w:color w:val="333333"/>
                <w:sz w:val="24"/>
                <w:szCs w:val="24"/>
              </w:rPr>
            </w:pPr>
            <w:r w:rsidRPr="00F3409E">
              <w:rPr>
                <w:rStyle w:val="a5"/>
                <w:rFonts w:ascii="Times New Roman" w:hAnsi="Times New Roman" w:cs="Times New Roman"/>
                <w:color w:val="333333"/>
                <w:sz w:val="24"/>
                <w:szCs w:val="24"/>
              </w:rPr>
              <w:t>Родители ученика в обязательном порядке информируются</w:t>
            </w:r>
            <w:r w:rsidRPr="00F3409E">
              <w:rPr>
                <w:rFonts w:ascii="Times New Roman" w:hAnsi="Times New Roman" w:cs="Times New Roman"/>
                <w:color w:val="333333"/>
                <w:sz w:val="24"/>
                <w:szCs w:val="24"/>
              </w:rPr>
              <w:t> о произошедшем инциденте. </w:t>
            </w:r>
            <w:r w:rsidRPr="00F3409E">
              <w:rPr>
                <w:rFonts w:ascii="Times New Roman" w:hAnsi="Times New Roman" w:cs="Times New Roman"/>
                <w:color w:val="333333"/>
                <w:sz w:val="24"/>
                <w:szCs w:val="24"/>
              </w:rPr>
              <w:t xml:space="preserve"> </w:t>
            </w:r>
          </w:p>
          <w:p w:rsidR="00F3409E" w:rsidRPr="00F3409E" w:rsidRDefault="00F3409E" w:rsidP="00F3409E">
            <w:pPr>
              <w:pStyle w:val="2"/>
              <w:shd w:val="clear" w:color="auto" w:fill="FFFFFF"/>
              <w:rPr>
                <w:color w:val="333333"/>
                <w:sz w:val="24"/>
                <w:szCs w:val="24"/>
              </w:rPr>
            </w:pPr>
            <w:r w:rsidRPr="00F3409E">
              <w:rPr>
                <w:color w:val="333333"/>
                <w:sz w:val="24"/>
                <w:szCs w:val="24"/>
              </w:rPr>
              <w:t>Важные нюансы</w:t>
            </w:r>
          </w:p>
          <w:p w:rsidR="00F3409E" w:rsidRDefault="00F3409E" w:rsidP="00F3409E">
            <w:pPr>
              <w:shd w:val="clear" w:color="auto" w:fill="FFFFFF"/>
              <w:rPr>
                <w:rFonts w:ascii="Times New Roman" w:hAnsi="Times New Roman" w:cs="Times New Roman"/>
                <w:color w:val="333333"/>
                <w:sz w:val="24"/>
                <w:szCs w:val="24"/>
              </w:rPr>
            </w:pPr>
            <w:r w:rsidRPr="00F3409E">
              <w:rPr>
                <w:rFonts w:ascii="Times New Roman" w:hAnsi="Times New Roman" w:cs="Times New Roman"/>
                <w:color w:val="333333"/>
                <w:sz w:val="24"/>
                <w:szCs w:val="24"/>
              </w:rPr>
              <w:t>Ключевой принцип нового регламента — </w:t>
            </w:r>
            <w:proofErr w:type="spellStart"/>
            <w:r w:rsidRPr="00F3409E">
              <w:rPr>
                <w:rStyle w:val="a5"/>
                <w:rFonts w:ascii="Times New Roman" w:hAnsi="Times New Roman" w:cs="Times New Roman"/>
                <w:color w:val="333333"/>
                <w:sz w:val="24"/>
                <w:szCs w:val="24"/>
              </w:rPr>
              <w:t>поэтапность</w:t>
            </w:r>
            <w:proofErr w:type="spellEnd"/>
            <w:r w:rsidRPr="00F3409E">
              <w:rPr>
                <w:rFonts w:ascii="Times New Roman" w:hAnsi="Times New Roman" w:cs="Times New Roman"/>
                <w:color w:val="333333"/>
                <w:sz w:val="24"/>
                <w:szCs w:val="24"/>
              </w:rPr>
              <w:t>. Немедленного удаления ученика с урока регламент не предусматривает. Это должно снизить риск субъективных решений и обеспечить более взвешенный подход. </w:t>
            </w:r>
          </w:p>
          <w:p w:rsidR="00F3409E" w:rsidRDefault="00F3409E" w:rsidP="00F3409E">
            <w:pPr>
              <w:shd w:val="clear" w:color="auto" w:fill="FFFFFF"/>
              <w:rPr>
                <w:rFonts w:ascii="Times New Roman" w:hAnsi="Times New Roman" w:cs="Times New Roman"/>
                <w:color w:val="333333"/>
                <w:sz w:val="24"/>
                <w:szCs w:val="24"/>
              </w:rPr>
            </w:pPr>
            <w:r w:rsidRPr="00F3409E">
              <w:rPr>
                <w:rFonts w:ascii="Times New Roman" w:hAnsi="Times New Roman" w:cs="Times New Roman"/>
                <w:color w:val="333333"/>
                <w:sz w:val="24"/>
                <w:szCs w:val="24"/>
              </w:rPr>
              <w:t xml:space="preserve"> </w:t>
            </w:r>
            <w:r w:rsidRPr="00F3409E">
              <w:rPr>
                <w:rFonts w:ascii="Times New Roman" w:hAnsi="Times New Roman" w:cs="Times New Roman"/>
                <w:color w:val="333333"/>
                <w:sz w:val="24"/>
                <w:szCs w:val="24"/>
              </w:rPr>
              <w:t>На практике реализация этого алгоритма может вызвать сложности. Например, вызов ответственного сотрудника прерывает ход урока, что может быть критично для темпа обучения остальных детей. Также возникает вопрос, как именно учитель должен связаться с коллегой, не нарушая ход занятия. </w:t>
            </w:r>
          </w:p>
          <w:p w:rsidR="00F3409E" w:rsidRDefault="00F3409E" w:rsidP="00F3409E">
            <w:pPr>
              <w:shd w:val="clear" w:color="auto" w:fill="FFFFFF"/>
              <w:rPr>
                <w:rFonts w:ascii="Times New Roman" w:hAnsi="Times New Roman" w:cs="Times New Roman"/>
                <w:color w:val="333333"/>
                <w:sz w:val="24"/>
                <w:szCs w:val="24"/>
              </w:rPr>
            </w:pPr>
            <w:r w:rsidRPr="00F3409E">
              <w:rPr>
                <w:rFonts w:ascii="Times New Roman" w:hAnsi="Times New Roman" w:cs="Times New Roman"/>
                <w:color w:val="333333"/>
                <w:sz w:val="24"/>
                <w:szCs w:val="24"/>
              </w:rPr>
              <w:t xml:space="preserve"> </w:t>
            </w:r>
            <w:r w:rsidRPr="00F3409E">
              <w:rPr>
                <w:rFonts w:ascii="Times New Roman" w:hAnsi="Times New Roman" w:cs="Times New Roman"/>
                <w:color w:val="333333"/>
                <w:sz w:val="24"/>
                <w:szCs w:val="24"/>
              </w:rPr>
              <w:t>Эксперты отмечают, что при систематических нарушениях одних только бесед может быть недостаточно. Для решения проблемы часто требуется комплексная работа с привлечением психолога и тесное взаимодействие с семьёй ученика. </w:t>
            </w:r>
          </w:p>
          <w:p w:rsidR="00F3409E" w:rsidRPr="00F3409E" w:rsidRDefault="00F3409E" w:rsidP="00F3409E">
            <w:pPr>
              <w:shd w:val="clear" w:color="auto" w:fill="FFFFFF"/>
              <w:rPr>
                <w:rFonts w:ascii="Times New Roman" w:hAnsi="Times New Roman" w:cs="Times New Roman"/>
                <w:color w:val="333333"/>
                <w:sz w:val="24"/>
                <w:szCs w:val="24"/>
              </w:rPr>
            </w:pPr>
            <w:r w:rsidRPr="00F3409E">
              <w:rPr>
                <w:rFonts w:ascii="Times New Roman" w:hAnsi="Times New Roman" w:cs="Times New Roman"/>
                <w:color w:val="333333"/>
                <w:sz w:val="24"/>
                <w:szCs w:val="24"/>
              </w:rPr>
              <w:t xml:space="preserve"> </w:t>
            </w:r>
            <w:r w:rsidRPr="00F3409E">
              <w:rPr>
                <w:rFonts w:ascii="Times New Roman" w:hAnsi="Times New Roman" w:cs="Times New Roman"/>
                <w:color w:val="333333"/>
                <w:sz w:val="24"/>
                <w:szCs w:val="24"/>
              </w:rPr>
              <w:t>Таким образом, новый регламент задаёт чёткие рамки, но его практическая реализация будет зависеть от конкретной школы и её ресурсов.</w:t>
            </w:r>
          </w:p>
          <w:p w:rsidR="00F3409E" w:rsidRPr="00F3409E" w:rsidRDefault="00F3409E" w:rsidP="009E4C89">
            <w:pPr>
              <w:pStyle w:val="s1"/>
              <w:shd w:val="clear" w:color="auto" w:fill="FFFFFF"/>
              <w:spacing w:line="276" w:lineRule="auto"/>
              <w:jc w:val="both"/>
              <w:rPr>
                <w:color w:val="22272F"/>
              </w:rPr>
            </w:pPr>
          </w:p>
        </w:tc>
      </w:tr>
      <w:tr w:rsidR="00F3409E" w:rsidTr="009E4C89">
        <w:tc>
          <w:tcPr>
            <w:tcW w:w="10774" w:type="dxa"/>
            <w:tcBorders>
              <w:top w:val="single" w:sz="4" w:space="0" w:color="auto"/>
              <w:left w:val="single" w:sz="4" w:space="0" w:color="auto"/>
              <w:bottom w:val="single" w:sz="4" w:space="0" w:color="auto"/>
              <w:right w:val="single" w:sz="4" w:space="0" w:color="auto"/>
            </w:tcBorders>
          </w:tcPr>
          <w:p w:rsidR="00F3409E" w:rsidRDefault="00F3409E" w:rsidP="009E4C89">
            <w:pPr>
              <w:pBdr>
                <w:top w:val="single" w:sz="4" w:space="1" w:color="auto"/>
                <w:left w:val="single" w:sz="4" w:space="4" w:color="auto"/>
                <w:bottom w:val="single" w:sz="4" w:space="1" w:color="auto"/>
                <w:right w:val="single" w:sz="4" w:space="4" w:color="auto"/>
              </w:pBdr>
              <w:autoSpaceDE w:val="0"/>
              <w:autoSpaceDN w:val="0"/>
              <w:adjustRightInd w:val="0"/>
              <w:ind w:firstLine="851"/>
              <w:jc w:val="center"/>
              <w:outlineLvl w:val="3"/>
              <w:rPr>
                <w:rFonts w:ascii="Arial" w:hAnsi="Arial" w:cs="Arial"/>
                <w:b/>
                <w:bCs/>
                <w:sz w:val="16"/>
                <w:szCs w:val="16"/>
              </w:rPr>
            </w:pPr>
          </w:p>
          <w:p w:rsidR="00F3409E" w:rsidRPr="00D52B05" w:rsidRDefault="00F3409E" w:rsidP="009E4C89">
            <w:pPr>
              <w:pBdr>
                <w:top w:val="single" w:sz="4" w:space="1" w:color="auto"/>
                <w:left w:val="single" w:sz="4" w:space="4" w:color="auto"/>
                <w:bottom w:val="single" w:sz="4" w:space="1" w:color="auto"/>
                <w:right w:val="single" w:sz="4" w:space="4" w:color="auto"/>
              </w:pBdr>
              <w:autoSpaceDE w:val="0"/>
              <w:autoSpaceDN w:val="0"/>
              <w:adjustRightInd w:val="0"/>
              <w:ind w:firstLine="851"/>
              <w:jc w:val="center"/>
              <w:outlineLvl w:val="3"/>
              <w:rPr>
                <w:rFonts w:ascii="Arial" w:hAnsi="Arial" w:cs="Arial"/>
                <w:b/>
                <w:bCs/>
                <w:sz w:val="16"/>
                <w:szCs w:val="16"/>
              </w:rPr>
            </w:pPr>
            <w:r w:rsidRPr="00D52B05">
              <w:rPr>
                <w:rFonts w:ascii="Arial" w:hAnsi="Arial" w:cs="Arial"/>
                <w:b/>
                <w:bCs/>
                <w:sz w:val="16"/>
                <w:szCs w:val="16"/>
              </w:rPr>
              <w:t xml:space="preserve">Калужская областная организация </w:t>
            </w:r>
            <w:r>
              <w:rPr>
                <w:rFonts w:ascii="Arial" w:hAnsi="Arial" w:cs="Arial"/>
                <w:b/>
                <w:bCs/>
                <w:sz w:val="16"/>
                <w:szCs w:val="16"/>
              </w:rPr>
              <w:t xml:space="preserve">Общероссийского </w:t>
            </w:r>
            <w:proofErr w:type="gramStart"/>
            <w:r>
              <w:rPr>
                <w:rFonts w:ascii="Arial" w:hAnsi="Arial" w:cs="Arial"/>
                <w:b/>
                <w:bCs/>
                <w:sz w:val="16"/>
                <w:szCs w:val="16"/>
              </w:rPr>
              <w:t>Профсоюза  образования</w:t>
            </w:r>
            <w:proofErr w:type="gramEnd"/>
            <w:r>
              <w:rPr>
                <w:rFonts w:ascii="Arial" w:hAnsi="Arial" w:cs="Arial"/>
                <w:b/>
                <w:bCs/>
                <w:sz w:val="16"/>
                <w:szCs w:val="16"/>
              </w:rPr>
              <w:t xml:space="preserve"> </w:t>
            </w:r>
          </w:p>
          <w:p w:rsidR="00F3409E" w:rsidRPr="00D52B05" w:rsidRDefault="00F3409E" w:rsidP="009E4C89">
            <w:pPr>
              <w:pBdr>
                <w:top w:val="single" w:sz="4" w:space="1" w:color="auto"/>
                <w:left w:val="single" w:sz="4" w:space="4" w:color="auto"/>
                <w:bottom w:val="single" w:sz="4" w:space="1" w:color="auto"/>
                <w:right w:val="single" w:sz="4" w:space="4" w:color="auto"/>
              </w:pBdr>
              <w:autoSpaceDE w:val="0"/>
              <w:autoSpaceDN w:val="0"/>
              <w:adjustRightInd w:val="0"/>
              <w:ind w:firstLine="851"/>
              <w:jc w:val="center"/>
              <w:outlineLvl w:val="3"/>
              <w:rPr>
                <w:rFonts w:ascii="Arial" w:hAnsi="Arial" w:cs="Arial"/>
                <w:b/>
                <w:bCs/>
                <w:sz w:val="16"/>
                <w:szCs w:val="16"/>
              </w:rPr>
            </w:pPr>
            <w:r w:rsidRPr="00D52B05">
              <w:rPr>
                <w:rFonts w:ascii="Arial" w:hAnsi="Arial" w:cs="Arial"/>
                <w:b/>
                <w:bCs/>
                <w:sz w:val="16"/>
                <w:szCs w:val="16"/>
              </w:rPr>
              <w:t xml:space="preserve"> </w:t>
            </w:r>
            <w:proofErr w:type="spellStart"/>
            <w:r w:rsidRPr="00D52B05">
              <w:rPr>
                <w:rFonts w:ascii="Arial" w:hAnsi="Arial" w:cs="Arial"/>
                <w:b/>
                <w:bCs/>
                <w:sz w:val="16"/>
                <w:szCs w:val="16"/>
              </w:rPr>
              <w:t>Тел.факс</w:t>
            </w:r>
            <w:proofErr w:type="spellEnd"/>
            <w:r w:rsidRPr="00D52B05">
              <w:rPr>
                <w:rFonts w:ascii="Arial" w:hAnsi="Arial" w:cs="Arial"/>
                <w:b/>
                <w:bCs/>
                <w:sz w:val="16"/>
                <w:szCs w:val="16"/>
              </w:rPr>
              <w:t>: 57-64-</w:t>
            </w:r>
            <w:proofErr w:type="gramStart"/>
            <w:r w:rsidRPr="00D52B05">
              <w:rPr>
                <w:rFonts w:ascii="Arial" w:hAnsi="Arial" w:cs="Arial"/>
                <w:b/>
                <w:bCs/>
                <w:sz w:val="16"/>
                <w:szCs w:val="16"/>
              </w:rPr>
              <w:t xml:space="preserve">69,  </w:t>
            </w:r>
            <w:proofErr w:type="spellStart"/>
            <w:r w:rsidRPr="00D52B05">
              <w:rPr>
                <w:rFonts w:ascii="Arial" w:hAnsi="Arial" w:cs="Arial"/>
                <w:b/>
                <w:bCs/>
                <w:sz w:val="16"/>
                <w:szCs w:val="16"/>
                <w:lang w:val="en-US"/>
              </w:rPr>
              <w:t>prokaluga</w:t>
            </w:r>
            <w:proofErr w:type="spellEnd"/>
            <w:r>
              <w:rPr>
                <w:rFonts w:ascii="Arial" w:hAnsi="Arial" w:cs="Arial"/>
                <w:b/>
                <w:bCs/>
                <w:sz w:val="16"/>
                <w:szCs w:val="16"/>
              </w:rPr>
              <w:t>40</w:t>
            </w:r>
            <w:r w:rsidRPr="00D52B05">
              <w:rPr>
                <w:rFonts w:ascii="Arial" w:hAnsi="Arial" w:cs="Arial"/>
                <w:b/>
                <w:bCs/>
                <w:sz w:val="16"/>
                <w:szCs w:val="16"/>
              </w:rPr>
              <w:t>@</w:t>
            </w:r>
            <w:r w:rsidRPr="00D52B05">
              <w:rPr>
                <w:rFonts w:ascii="Arial" w:hAnsi="Arial" w:cs="Arial"/>
                <w:b/>
                <w:bCs/>
                <w:sz w:val="16"/>
                <w:szCs w:val="16"/>
                <w:lang w:val="en-US"/>
              </w:rPr>
              <w:t>mail</w:t>
            </w:r>
            <w:r w:rsidRPr="00D52B05">
              <w:rPr>
                <w:rFonts w:ascii="Arial" w:hAnsi="Arial" w:cs="Arial"/>
                <w:b/>
                <w:bCs/>
                <w:sz w:val="16"/>
                <w:szCs w:val="16"/>
              </w:rPr>
              <w:t>.</w:t>
            </w:r>
            <w:proofErr w:type="spellStart"/>
            <w:r w:rsidRPr="00D52B05">
              <w:rPr>
                <w:rFonts w:ascii="Arial" w:hAnsi="Arial" w:cs="Arial"/>
                <w:b/>
                <w:bCs/>
                <w:sz w:val="16"/>
                <w:szCs w:val="16"/>
                <w:lang w:val="en-US"/>
              </w:rPr>
              <w:t>ru</w:t>
            </w:r>
            <w:proofErr w:type="spellEnd"/>
            <w:proofErr w:type="gramEnd"/>
          </w:p>
          <w:p w:rsidR="00F3409E" w:rsidRPr="00D52B05" w:rsidRDefault="00F3409E" w:rsidP="009E4C89">
            <w:pPr>
              <w:pBdr>
                <w:top w:val="single" w:sz="4" w:space="1" w:color="auto"/>
                <w:left w:val="single" w:sz="4" w:space="4" w:color="auto"/>
                <w:bottom w:val="single" w:sz="4" w:space="1" w:color="auto"/>
                <w:right w:val="single" w:sz="4" w:space="4" w:color="auto"/>
              </w:pBdr>
              <w:tabs>
                <w:tab w:val="left" w:pos="6030"/>
              </w:tabs>
              <w:jc w:val="center"/>
              <w:rPr>
                <w:rFonts w:ascii="Arial" w:hAnsi="Arial" w:cs="Arial"/>
                <w:b/>
                <w:sz w:val="16"/>
                <w:szCs w:val="16"/>
              </w:rPr>
            </w:pPr>
            <w:r>
              <w:rPr>
                <w:rFonts w:ascii="Arial" w:hAnsi="Arial" w:cs="Arial"/>
                <w:b/>
                <w:sz w:val="16"/>
                <w:szCs w:val="16"/>
              </w:rPr>
              <w:t>Калуга, июль, 2026</w:t>
            </w:r>
          </w:p>
          <w:p w:rsidR="00F3409E" w:rsidRDefault="00F3409E" w:rsidP="009E4C89">
            <w:pPr>
              <w:pBdr>
                <w:top w:val="single" w:sz="4" w:space="1" w:color="auto"/>
                <w:left w:val="single" w:sz="4" w:space="4" w:color="auto"/>
                <w:bottom w:val="single" w:sz="4" w:space="1" w:color="auto"/>
                <w:right w:val="single" w:sz="4" w:space="4" w:color="auto"/>
              </w:pBdr>
              <w:tabs>
                <w:tab w:val="left" w:pos="6030"/>
              </w:tabs>
              <w:jc w:val="center"/>
              <w:rPr>
                <w:sz w:val="28"/>
                <w:szCs w:val="28"/>
              </w:rPr>
            </w:pPr>
            <w:hyperlink r:id="rId8" w:history="1">
              <w:r w:rsidRPr="00D52B05">
                <w:rPr>
                  <w:rStyle w:val="a4"/>
                  <w:color w:val="FF0000"/>
                  <w:sz w:val="16"/>
                  <w:szCs w:val="16"/>
                </w:rPr>
                <w:t>https://www.eseur.ru/kaluga/</w:t>
              </w:r>
            </w:hyperlink>
          </w:p>
        </w:tc>
      </w:tr>
    </w:tbl>
    <w:p w:rsidR="00F3409E" w:rsidRPr="00E051E0" w:rsidRDefault="00F3409E" w:rsidP="00F3409E">
      <w:pPr>
        <w:spacing w:after="0" w:line="240" w:lineRule="auto"/>
        <w:jc w:val="both"/>
        <w:rPr>
          <w:rFonts w:ascii="Times New Roman" w:eastAsia="Times New Roman" w:hAnsi="Times New Roman" w:cs="Times New Roman"/>
          <w:sz w:val="24"/>
          <w:szCs w:val="24"/>
          <w:lang w:eastAsia="ru-RU"/>
        </w:rPr>
      </w:pPr>
    </w:p>
    <w:p w:rsidR="00F3409E" w:rsidRDefault="00F3409E" w:rsidP="00F3409E"/>
    <w:p w:rsidR="00F3409E" w:rsidRDefault="00F3409E" w:rsidP="00F3409E"/>
    <w:p w:rsidR="00F3409E" w:rsidRDefault="00F3409E" w:rsidP="00F3409E"/>
    <w:p w:rsidR="00F3409E" w:rsidRDefault="00F3409E" w:rsidP="00F3409E"/>
    <w:p w:rsidR="00F3409E" w:rsidRDefault="00F3409E" w:rsidP="00F3409E"/>
    <w:p w:rsidR="00F3409E" w:rsidRDefault="00F3409E" w:rsidP="00F3409E"/>
    <w:p w:rsidR="00F3409E" w:rsidRDefault="00F3409E" w:rsidP="00F3409E"/>
    <w:p w:rsidR="00F3409E" w:rsidRDefault="00F3409E" w:rsidP="00F3409E"/>
    <w:p w:rsidR="00F3409E" w:rsidRPr="00602C2E" w:rsidRDefault="00F3409E" w:rsidP="00F3409E">
      <w:pPr>
        <w:shd w:val="clear" w:color="auto" w:fill="FFFFFF"/>
        <w:spacing w:line="420" w:lineRule="atLeast"/>
        <w:rPr>
          <w:rFonts w:ascii="Segoe UI" w:eastAsia="Times New Roman" w:hAnsi="Segoe UI" w:cs="Segoe UI"/>
          <w:sz w:val="24"/>
          <w:szCs w:val="24"/>
          <w:lang w:eastAsia="ru-RU"/>
        </w:rPr>
      </w:pPr>
    </w:p>
    <w:p w:rsidR="00F3409E" w:rsidRDefault="00F3409E" w:rsidP="00F3409E"/>
    <w:p w:rsidR="00F3409E" w:rsidRDefault="00F3409E" w:rsidP="00F3409E"/>
    <w:p w:rsidR="00F3409E" w:rsidRDefault="00F3409E" w:rsidP="00F3409E"/>
    <w:p w:rsidR="00F3409E" w:rsidRDefault="00F3409E" w:rsidP="00F3409E"/>
    <w:p w:rsidR="00F3409E" w:rsidRDefault="00F3409E" w:rsidP="00F3409E"/>
    <w:p w:rsidR="00F3409E" w:rsidRDefault="00F3409E" w:rsidP="00F3409E"/>
    <w:p w:rsidR="00F3409E" w:rsidRDefault="00F3409E" w:rsidP="00F3409E"/>
    <w:p w:rsidR="00F3409E" w:rsidRDefault="00F3409E" w:rsidP="00F3409E"/>
    <w:sectPr w:rsidR="00F3409E" w:rsidSect="00816A9D">
      <w:pgSz w:w="11906" w:h="16838"/>
      <w:pgMar w:top="568" w:right="424"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326B7"/>
    <w:multiLevelType w:val="multilevel"/>
    <w:tmpl w:val="DE866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2F6B15"/>
    <w:multiLevelType w:val="multilevel"/>
    <w:tmpl w:val="A75AD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A23589"/>
    <w:multiLevelType w:val="multilevel"/>
    <w:tmpl w:val="1F14B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09E"/>
    <w:rsid w:val="001545F9"/>
    <w:rsid w:val="00D429DE"/>
    <w:rsid w:val="00F340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DF90F"/>
  <w15:chartTrackingRefBased/>
  <w15:docId w15:val="{71C005E4-7D4B-4F13-86A6-D5B6F78D1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409E"/>
  </w:style>
  <w:style w:type="paragraph" w:styleId="2">
    <w:name w:val="heading 2"/>
    <w:basedOn w:val="a"/>
    <w:link w:val="20"/>
    <w:uiPriority w:val="9"/>
    <w:qFormat/>
    <w:rsid w:val="00F3409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40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F3409E"/>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59"/>
    <w:rsid w:val="00F34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3409E"/>
    <w:rPr>
      <w:color w:val="0000FF"/>
      <w:u w:val="single"/>
    </w:rPr>
  </w:style>
  <w:style w:type="paragraph" w:customStyle="1" w:styleId="s74">
    <w:name w:val="s_74"/>
    <w:basedOn w:val="a"/>
    <w:rsid w:val="00F340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F340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3409E"/>
    <w:rPr>
      <w:rFonts w:ascii="Times New Roman" w:eastAsia="Times New Roman" w:hAnsi="Times New Roman" w:cs="Times New Roman"/>
      <w:b/>
      <w:bCs/>
      <w:sz w:val="36"/>
      <w:szCs w:val="36"/>
      <w:lang w:eastAsia="ru-RU"/>
    </w:rPr>
  </w:style>
  <w:style w:type="character" w:styleId="a5">
    <w:name w:val="Strong"/>
    <w:basedOn w:val="a0"/>
    <w:uiPriority w:val="22"/>
    <w:qFormat/>
    <w:rsid w:val="00F340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1961684">
      <w:bodyDiv w:val="1"/>
      <w:marLeft w:val="0"/>
      <w:marRight w:val="0"/>
      <w:marTop w:val="0"/>
      <w:marBottom w:val="0"/>
      <w:divBdr>
        <w:top w:val="none" w:sz="0" w:space="0" w:color="auto"/>
        <w:left w:val="none" w:sz="0" w:space="0" w:color="auto"/>
        <w:bottom w:val="none" w:sz="0" w:space="0" w:color="auto"/>
        <w:right w:val="none" w:sz="0" w:space="0" w:color="auto"/>
      </w:divBdr>
      <w:divsChild>
        <w:div w:id="1162625328">
          <w:marLeft w:val="0"/>
          <w:marRight w:val="0"/>
          <w:marTop w:val="0"/>
          <w:marBottom w:val="0"/>
          <w:divBdr>
            <w:top w:val="none" w:sz="0" w:space="0" w:color="auto"/>
            <w:left w:val="none" w:sz="0" w:space="0" w:color="auto"/>
            <w:bottom w:val="none" w:sz="0" w:space="0" w:color="auto"/>
            <w:right w:val="none" w:sz="0" w:space="0" w:color="auto"/>
          </w:divBdr>
        </w:div>
        <w:div w:id="1463578342">
          <w:marLeft w:val="0"/>
          <w:marRight w:val="0"/>
          <w:marTop w:val="0"/>
          <w:marBottom w:val="0"/>
          <w:divBdr>
            <w:top w:val="none" w:sz="0" w:space="0" w:color="auto"/>
            <w:left w:val="none" w:sz="0" w:space="0" w:color="auto"/>
            <w:bottom w:val="none" w:sz="0" w:space="0" w:color="auto"/>
            <w:right w:val="none" w:sz="0" w:space="0" w:color="auto"/>
          </w:divBdr>
        </w:div>
        <w:div w:id="1558198105">
          <w:marLeft w:val="0"/>
          <w:marRight w:val="0"/>
          <w:marTop w:val="0"/>
          <w:marBottom w:val="0"/>
          <w:divBdr>
            <w:top w:val="none" w:sz="0" w:space="0" w:color="auto"/>
            <w:left w:val="none" w:sz="0" w:space="0" w:color="auto"/>
            <w:bottom w:val="none" w:sz="0" w:space="0" w:color="auto"/>
            <w:right w:val="none" w:sz="0" w:space="0" w:color="auto"/>
          </w:divBdr>
        </w:div>
        <w:div w:id="1926650039">
          <w:marLeft w:val="0"/>
          <w:marRight w:val="0"/>
          <w:marTop w:val="0"/>
          <w:marBottom w:val="0"/>
          <w:divBdr>
            <w:top w:val="none" w:sz="0" w:space="0" w:color="auto"/>
            <w:left w:val="none" w:sz="0" w:space="0" w:color="auto"/>
            <w:bottom w:val="none" w:sz="0" w:space="0" w:color="auto"/>
            <w:right w:val="none" w:sz="0" w:space="0" w:color="auto"/>
          </w:divBdr>
        </w:div>
        <w:div w:id="2012635330">
          <w:marLeft w:val="0"/>
          <w:marRight w:val="0"/>
          <w:marTop w:val="0"/>
          <w:marBottom w:val="0"/>
          <w:divBdr>
            <w:top w:val="none" w:sz="0" w:space="0" w:color="auto"/>
            <w:left w:val="none" w:sz="0" w:space="0" w:color="auto"/>
            <w:bottom w:val="none" w:sz="0" w:space="0" w:color="auto"/>
            <w:right w:val="none" w:sz="0" w:space="0" w:color="auto"/>
          </w:divBdr>
        </w:div>
        <w:div w:id="5821058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eur.ru/kaluga/" TargetMode="External"/><Relationship Id="rId3" Type="http://schemas.openxmlformats.org/officeDocument/2006/relationships/settings" Target="settings.xml"/><Relationship Id="rId7" Type="http://schemas.openxmlformats.org/officeDocument/2006/relationships/hyperlink" Target="https://www.eseur.ru/kalug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349</Words>
  <Characters>1992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2026-07-23T13:57:00Z</dcterms:created>
  <dcterms:modified xsi:type="dcterms:W3CDTF">2026-07-23T14:02:00Z</dcterms:modified>
</cp:coreProperties>
</file>