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AE" w:rsidRDefault="00B008AE"/>
    <w:p w:rsidR="003253D6" w:rsidRDefault="003253D6"/>
    <w:p w:rsidR="003253D6" w:rsidRDefault="003253D6"/>
    <w:tbl>
      <w:tblPr>
        <w:tblStyle w:val="a4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3253D6" w:rsidTr="0010267D">
        <w:trPr>
          <w:trHeight w:val="3444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D6" w:rsidRDefault="003253D6" w:rsidP="009C73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4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253D6" w:rsidTr="009C7386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53D6" w:rsidRDefault="003253D6" w:rsidP="009C7386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39A36934" wp14:editId="4D07BE57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3D6" w:rsidRPr="002B36EE" w:rsidRDefault="003253D6" w:rsidP="009C738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3253D6" w:rsidRDefault="0010267D" w:rsidP="0010267D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="003253D6"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253D6" w:rsidRDefault="003253D6" w:rsidP="009C7386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3253D6" w:rsidRDefault="0010267D" w:rsidP="0010267D">
                  <w:pPr>
                    <w:pStyle w:val="ConsPlusTitle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rFonts w:eastAsiaTheme="minorHAnsi" w:cs="Times New Roman"/>
                      <w:b w:val="0"/>
                      <w:sz w:val="28"/>
                      <w:szCs w:val="28"/>
                      <w:lang w:eastAsia="en-US"/>
                    </w:rPr>
                    <w:t xml:space="preserve">        </w:t>
                  </w: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№49</w:t>
                  </w:r>
                  <w:r w:rsidR="003253D6">
                    <w:rPr>
                      <w:sz w:val="32"/>
                      <w:szCs w:val="32"/>
                      <w:lang w:eastAsia="en-US"/>
                    </w:rPr>
                    <w:t>.</w:t>
                  </w:r>
                </w:p>
                <w:p w:rsidR="003253D6" w:rsidRPr="00560C4D" w:rsidRDefault="003253D6" w:rsidP="003253D6">
                  <w:pPr>
                    <w:autoSpaceDE w:val="0"/>
                    <w:autoSpaceDN w:val="0"/>
                    <w:jc w:val="both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0728C3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Как при увольнении удержать деньги за отпуск, отгулянный авансом?</w:t>
                  </w: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253D6" w:rsidRDefault="003253D6" w:rsidP="009C7386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3253D6" w:rsidRDefault="003253D6" w:rsidP="009C7386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253D6" w:rsidRDefault="003253D6" w:rsidP="009C73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253D6" w:rsidTr="009C7386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D" w:rsidRDefault="0010267D" w:rsidP="003253D6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  <w:p w:rsidR="003253D6" w:rsidRPr="003253D6" w:rsidRDefault="0010267D" w:rsidP="003253D6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  <w:u w:val="single"/>
              </w:rPr>
              <w:t>Р</w:t>
            </w:r>
            <w:r w:rsidR="003253D6" w:rsidRPr="003253D6">
              <w:rPr>
                <w:rFonts w:ascii="Verdana" w:hAnsi="Verdana" w:cs="Verdana"/>
                <w:sz w:val="16"/>
                <w:szCs w:val="16"/>
                <w:u w:val="single"/>
              </w:rPr>
              <w:t>иски:</w:t>
            </w:r>
            <w:r w:rsidR="003253D6" w:rsidRPr="003253D6">
              <w:rPr>
                <w:rFonts w:ascii="Verdana" w:hAnsi="Verdana" w:cs="Verdana"/>
                <w:sz w:val="16"/>
                <w:szCs w:val="16"/>
              </w:rPr>
              <w:t xml:space="preserve"> при удержании из зарплаты увольняющегося работника излишне выплаченной суммы отпускных работодателю нужно учитывать причину увольнения и ограничения по размеру удержаний.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Согласно </w:t>
            </w:r>
            <w:hyperlink r:id="rId6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ст. 122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 работник вправе использовать отпуск по истечении шести месяцев непрерывной работы. Следовательно, он может уйти в отпуск до окончания того </w:t>
            </w:r>
            <w:hyperlink r:id="rId7" w:history="1">
              <w:r w:rsidRPr="003253D6">
                <w:rPr>
                  <w:rStyle w:val="a3"/>
                  <w:rFonts w:ascii="Verdana" w:hAnsi="Verdana" w:cs="Verdana"/>
                  <w:sz w:val="16"/>
                  <w:szCs w:val="16"/>
                </w:rPr>
                <w:t>рабочего года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>, за который он предоставляется.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>При увольнении работника до окончания того рабочего года, в счет которого он уже получил ежегодный оплачиваемый отпуск, за неотработанные дни отпуска работодатель вправе удержать из его зарплаты образовавшуюся задолженность (</w:t>
            </w:r>
            <w:proofErr w:type="spellStart"/>
            <w:r w:rsidRPr="003253D6">
              <w:rPr>
                <w:rFonts w:ascii="Verdana" w:hAnsi="Verdana" w:cs="Verdana"/>
                <w:sz w:val="16"/>
                <w:szCs w:val="16"/>
              </w:rPr>
              <w:fldChar w:fldCharType="begin"/>
            </w:r>
            <w:r w:rsidRPr="003253D6">
              <w:rPr>
                <w:rFonts w:ascii="Verdana" w:hAnsi="Verdana" w:cs="Verdana"/>
                <w:sz w:val="16"/>
                <w:szCs w:val="16"/>
              </w:rPr>
              <w:instrText xml:space="preserve">HYPERLINK consultantplus://offline/ref=AD26BBEDFDA7CADEBC9C004D8E3E4373358CE14D94DE99CFD3C69CAA16A589662EB9576456E19C9885A245A3816EB0FFCE054D2400t4O3M </w:instrText>
            </w:r>
            <w:r w:rsidRPr="003253D6">
              <w:rPr>
                <w:rFonts w:ascii="Verdana" w:hAnsi="Verdana" w:cs="Verdana"/>
                <w:sz w:val="16"/>
                <w:szCs w:val="16"/>
              </w:rPr>
              <w:fldChar w:fldCharType="separate"/>
            </w:r>
            <w:r w:rsidRPr="003253D6">
              <w:rPr>
                <w:rFonts w:ascii="Verdana" w:hAnsi="Verdana" w:cs="Verdana"/>
                <w:color w:val="0000FF"/>
                <w:sz w:val="16"/>
                <w:szCs w:val="16"/>
              </w:rPr>
              <w:t>абз</w:t>
            </w:r>
            <w:proofErr w:type="spellEnd"/>
            <w:r w:rsidRPr="003253D6">
              <w:rPr>
                <w:rFonts w:ascii="Verdana" w:hAnsi="Verdana" w:cs="Verdana"/>
                <w:color w:val="0000FF"/>
                <w:sz w:val="16"/>
                <w:szCs w:val="16"/>
              </w:rPr>
              <w:t>. 5 ч. 2 ст. 137</w:t>
            </w:r>
            <w:r w:rsidRPr="003253D6">
              <w:rPr>
                <w:rFonts w:ascii="Verdana" w:hAnsi="Verdana" w:cs="Verdana"/>
                <w:sz w:val="16"/>
                <w:szCs w:val="16"/>
              </w:rPr>
              <w:fldChar w:fldCharType="end"/>
            </w:r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РФ).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Для удержания </w:t>
            </w: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заявление от работника или его согласие не требуются</w:t>
            </w:r>
            <w:r w:rsidRPr="003253D6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>Возможность удержать излишне выплаченные отпускные зависит от двух обстоятельств:</w:t>
            </w:r>
          </w:p>
          <w:p w:rsidR="003253D6" w:rsidRPr="003253D6" w:rsidRDefault="003253D6" w:rsidP="003253D6">
            <w:pPr>
              <w:numPr>
                <w:ilvl w:val="0"/>
                <w:numId w:val="1"/>
              </w:numPr>
              <w:tabs>
                <w:tab w:val="clear" w:pos="540"/>
                <w:tab w:val="left" w:pos="173"/>
              </w:tabs>
              <w:autoSpaceDE w:val="0"/>
              <w:autoSpaceDN w:val="0"/>
              <w:adjustRightInd w:val="0"/>
              <w:ind w:left="32" w:firstLine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от причины увольнения.</w:t>
            </w:r>
          </w:p>
          <w:p w:rsidR="003253D6" w:rsidRPr="003253D6" w:rsidRDefault="003253D6" w:rsidP="003253D6">
            <w:pPr>
              <w:tabs>
                <w:tab w:val="left" w:pos="173"/>
              </w:tabs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При увольнении </w:t>
            </w: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по большинству оснований</w:t>
            </w:r>
            <w:r w:rsidRPr="003253D6">
              <w:rPr>
                <w:rFonts w:ascii="Verdana" w:hAnsi="Verdana" w:cs="Verdana"/>
                <w:sz w:val="16"/>
                <w:szCs w:val="16"/>
              </w:rPr>
              <w:t xml:space="preserve"> сумму отпускных, приходящуюся на неотработанные дни отпуска, </w:t>
            </w: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удержать можно</w:t>
            </w:r>
            <w:r w:rsidRPr="003253D6"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hyperlink r:id="rId8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ч. 2 ст. 137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РФ).</w:t>
            </w:r>
          </w:p>
          <w:p w:rsidR="003253D6" w:rsidRPr="003253D6" w:rsidRDefault="003253D6" w:rsidP="003253D6">
            <w:pPr>
              <w:tabs>
                <w:tab w:val="left" w:pos="173"/>
              </w:tabs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Но есть такие </w:t>
            </w:r>
            <w:hyperlink r:id="rId9" w:history="1">
              <w:r w:rsidRPr="003253D6">
                <w:rPr>
                  <w:rStyle w:val="a3"/>
                  <w:rFonts w:ascii="Verdana" w:hAnsi="Verdana" w:cs="Verdana"/>
                  <w:sz w:val="16"/>
                  <w:szCs w:val="16"/>
                </w:rPr>
                <w:t>основания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для прекращения трудового договора, при увольнении по которым удержания за неотработанные дни отпуска запрещены (</w:t>
            </w:r>
            <w:hyperlink r:id="rId10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ч. 2 ст. 137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РФ). </w:t>
            </w:r>
          </w:p>
          <w:p w:rsidR="003253D6" w:rsidRPr="003253D6" w:rsidRDefault="003253D6" w:rsidP="003253D6">
            <w:pPr>
              <w:numPr>
                <w:ilvl w:val="0"/>
                <w:numId w:val="1"/>
              </w:numPr>
              <w:tabs>
                <w:tab w:val="clear" w:pos="540"/>
                <w:tab w:val="left" w:pos="173"/>
              </w:tabs>
              <w:autoSpaceDE w:val="0"/>
              <w:autoSpaceDN w:val="0"/>
              <w:adjustRightInd w:val="0"/>
              <w:ind w:left="32" w:firstLine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от величины удержания</w:t>
            </w:r>
            <w:r w:rsidRPr="003253D6">
              <w:rPr>
                <w:rFonts w:ascii="Verdana" w:hAnsi="Verdana" w:cs="Verdana"/>
                <w:sz w:val="16"/>
                <w:szCs w:val="16"/>
              </w:rPr>
              <w:t>.</w:t>
            </w:r>
          </w:p>
          <w:p w:rsidR="003253D6" w:rsidRPr="003253D6" w:rsidRDefault="003253D6" w:rsidP="003253D6">
            <w:pPr>
              <w:tabs>
                <w:tab w:val="left" w:pos="173"/>
              </w:tabs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Сумму излишне выплаченных отпускных удерживают из </w:t>
            </w:r>
            <w:hyperlink r:id="rId11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выплат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>, причитающихся работнику при увольнении (</w:t>
            </w:r>
            <w:hyperlink r:id="rId12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Письмо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Минтруда от 22.10.2018 N 14-1/ООГ-8142, </w:t>
            </w:r>
            <w:hyperlink r:id="rId13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Определение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ВС РФ от 05.02.2018 N 59-КГ17-19). Обратите внимание: есть </w:t>
            </w:r>
            <w:hyperlink r:id="rId14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такие выплаты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>, из которых удерживать отпускные нельзя (</w:t>
            </w:r>
            <w:hyperlink r:id="rId15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ч. 4 ст. 138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РФ). Например, к ним относятся: возмещение командировочных расходов по авансовому отчету, компенсация за использование личного имущества работника (</w:t>
            </w:r>
            <w:hyperlink r:id="rId16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подп. «а»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hyperlink r:id="rId17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«б» п. 8 ч. 1 ст. 101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﻿Федерального закона от 02.10.2007 N 229-ФЗ).</w:t>
            </w:r>
          </w:p>
          <w:p w:rsidR="003253D6" w:rsidRPr="003253D6" w:rsidRDefault="003253D6" w:rsidP="003253D6">
            <w:pPr>
              <w:tabs>
                <w:tab w:val="left" w:pos="173"/>
              </w:tabs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Размер всех удержаний, производимых по решению работодателя, не может превышать </w:t>
            </w: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20% выплаты</w:t>
            </w:r>
            <w:r w:rsidRPr="003253D6">
              <w:rPr>
                <w:rFonts w:ascii="Verdana" w:hAnsi="Verdana" w:cs="Verdana"/>
                <w:sz w:val="16"/>
                <w:szCs w:val="16"/>
              </w:rPr>
              <w:t>, оставшейся после удержания НДФЛ (</w:t>
            </w:r>
            <w:hyperlink r:id="rId18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ч. 1 ст. 138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РФ, </w:t>
            </w:r>
            <w:hyperlink r:id="rId19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Письмо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3253D6">
              <w:rPr>
                <w:rFonts w:ascii="Verdana" w:hAnsi="Verdana" w:cs="Verdana"/>
                <w:sz w:val="16"/>
                <w:szCs w:val="16"/>
              </w:rPr>
              <w:t>Минздравсоцразвития</w:t>
            </w:r>
            <w:proofErr w:type="spellEnd"/>
            <w:r w:rsidRPr="003253D6">
              <w:rPr>
                <w:rFonts w:ascii="Verdana" w:hAnsi="Verdana" w:cs="Verdana"/>
                <w:sz w:val="16"/>
                <w:szCs w:val="16"/>
              </w:rPr>
              <w:t xml:space="preserve"> России от 16.11.2011 N 22-2-4852). И если сумма отпускных не превышает это ограничение, то в большинстве случаев ее можно удержать.</w:t>
            </w:r>
          </w:p>
          <w:p w:rsidR="003253D6" w:rsidRPr="003253D6" w:rsidRDefault="003253D6" w:rsidP="003253D6">
            <w:pPr>
              <w:tabs>
                <w:tab w:val="left" w:pos="173"/>
              </w:tabs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>Но при наличии в отношении работника исполнительных документов удержать с него излишне выплаченные отпускные, скорее всего, не удастся, даже если отпускные не превышают 20%-</w:t>
            </w:r>
            <w:proofErr w:type="spellStart"/>
            <w:r w:rsidRPr="003253D6">
              <w:rPr>
                <w:rFonts w:ascii="Verdana" w:hAnsi="Verdana" w:cs="Verdana"/>
                <w:sz w:val="16"/>
                <w:szCs w:val="16"/>
              </w:rPr>
              <w:t>ное</w:t>
            </w:r>
            <w:proofErr w:type="spellEnd"/>
            <w:r w:rsidRPr="003253D6">
              <w:rPr>
                <w:rFonts w:ascii="Verdana" w:hAnsi="Verdana" w:cs="Verdana"/>
                <w:sz w:val="16"/>
                <w:szCs w:val="16"/>
              </w:rPr>
              <w:t xml:space="preserve"> ограничение и нет других сумм, удерживаемых с работника по решению работодателя.</w:t>
            </w:r>
          </w:p>
          <w:p w:rsidR="003253D6" w:rsidRPr="003253D6" w:rsidRDefault="003253D6" w:rsidP="003253D6">
            <w:pPr>
              <w:tabs>
                <w:tab w:val="left" w:pos="173"/>
              </w:tabs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Дело в том, что удержания по исполнительным документам имеют </w:t>
            </w:r>
            <w:hyperlink r:id="rId20" w:history="1">
              <w:r w:rsidRPr="003253D6">
                <w:rPr>
                  <w:rStyle w:val="a3"/>
                  <w:rFonts w:ascii="Verdana" w:hAnsi="Verdana" w:cs="Verdana"/>
                  <w:sz w:val="16"/>
                  <w:szCs w:val="16"/>
                </w:rPr>
                <w:t>приоритет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перед удержаниями по решению работодателя: сначала нужно в полном объеме погасить требования по исполнительному документу, и только потом можно будет удерживать отпускные. Увеличенные лимиты удержаний в 50% и 70% действуют только в отношении удержаний по исполнительным документам (</w:t>
            </w:r>
            <w:hyperlink r:id="rId21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ч. 2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hyperlink r:id="rId22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3 ст. 138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РФ). Если сумма удержания по исполнительному листу меньше установленного для него лимита, оставшуюся часть лимита нельзя использовать для удержания отпускных. Нельзя также суммировать любые установленные лимиты (20%, 50%, 70%) в целях удержаний по разным основаниям. Такие выводы следуют из </w:t>
            </w:r>
            <w:hyperlink r:id="rId23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Письма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003253D6">
              <w:rPr>
                <w:rFonts w:ascii="Verdana" w:hAnsi="Verdana" w:cs="Verdana"/>
                <w:sz w:val="16"/>
                <w:szCs w:val="16"/>
              </w:rPr>
              <w:t>Роструда</w:t>
            </w:r>
            <w:proofErr w:type="spellEnd"/>
            <w:r w:rsidRPr="003253D6">
              <w:rPr>
                <w:rFonts w:ascii="Verdana" w:hAnsi="Verdana" w:cs="Verdana"/>
                <w:sz w:val="16"/>
                <w:szCs w:val="16"/>
              </w:rPr>
              <w:t xml:space="preserve"> от 30.05.2012 N ПГ/3890-6-1.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См. </w:t>
            </w:r>
            <w:hyperlink r:id="rId24" w:history="1">
              <w:r w:rsidRPr="003253D6">
                <w:rPr>
                  <w:rStyle w:val="a3"/>
                  <w:rFonts w:ascii="Verdana" w:hAnsi="Verdana" w:cs="Verdana"/>
                  <w:sz w:val="16"/>
                  <w:szCs w:val="16"/>
                </w:rPr>
                <w:t>Примеры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определения размера удержания отпускных за неотработанное время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ind w:left="32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>Если при увольнении у работодателя не получается удержать сумму излишне выплаченных отпускных, то можно предложить работнику добровольно погасить задолженность. Взыскать с него задолженность в судебном порядке не получится (</w:t>
            </w:r>
            <w:hyperlink r:id="rId25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ч. 4 ст. 137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ТК РФ, </w:t>
            </w:r>
            <w:hyperlink r:id="rId26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п. 3 ст. 1109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ГК РФ, </w:t>
            </w:r>
            <w:hyperlink r:id="rId27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п. 5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Обзора судебной практики ВС РФ за </w:t>
            </w:r>
            <w:r w:rsidRPr="003253D6">
              <w:rPr>
                <w:rFonts w:ascii="Verdana" w:hAnsi="Verdana" w:cs="Verdana"/>
                <w:sz w:val="16"/>
                <w:szCs w:val="16"/>
                <w:lang w:val="en-US"/>
              </w:rPr>
              <w:t>III</w:t>
            </w:r>
            <w:r w:rsidRPr="003253D6">
              <w:rPr>
                <w:rFonts w:ascii="Verdana" w:hAnsi="Verdana" w:cs="Verdana"/>
                <w:sz w:val="16"/>
                <w:szCs w:val="16"/>
              </w:rPr>
              <w:t xml:space="preserve"> квартал 2013 года, </w:t>
            </w:r>
            <w:hyperlink r:id="rId28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Определение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ВС РФ от 12.09.2014 N 74-КГ14-3).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bCs/>
                <w:sz w:val="16"/>
                <w:szCs w:val="16"/>
              </w:rPr>
              <w:t>Оформление приказа об удержании за неотработанные дни отпуска при увольнении работника</w:t>
            </w:r>
          </w:p>
          <w:p w:rsidR="003253D6" w:rsidRPr="003253D6" w:rsidRDefault="003253D6" w:rsidP="003253D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>Для удержания из зарплаты задолженности за неотработанные дни отпуска работодатель должен издать соответствующий приказ.  В приказе следует указать Ф.И.О. и должность работника, количество фактически отработанного времени и календарных дней отпуска.</w:t>
            </w:r>
          </w:p>
          <w:p w:rsidR="003253D6" w:rsidRDefault="003253D6" w:rsidP="003253D6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  <w:r w:rsidRPr="003253D6">
              <w:rPr>
                <w:rFonts w:ascii="Verdana" w:hAnsi="Verdana" w:cs="Verdana"/>
                <w:sz w:val="16"/>
                <w:szCs w:val="16"/>
              </w:rPr>
              <w:t xml:space="preserve">См. </w:t>
            </w:r>
            <w:hyperlink r:id="rId29" w:history="1">
              <w:r w:rsidRPr="003253D6">
                <w:rPr>
                  <w:rFonts w:ascii="Verdana" w:hAnsi="Verdana" w:cs="Verdana"/>
                  <w:color w:val="0000FF"/>
                  <w:sz w:val="16"/>
                  <w:szCs w:val="16"/>
                </w:rPr>
                <w:t>образец</w:t>
              </w:r>
            </w:hyperlink>
            <w:r w:rsidRPr="003253D6">
              <w:rPr>
                <w:rFonts w:ascii="Verdana" w:hAnsi="Verdana" w:cs="Verdana"/>
                <w:sz w:val="16"/>
                <w:szCs w:val="16"/>
              </w:rPr>
              <w:t xml:space="preserve"> составления приказа.</w:t>
            </w:r>
          </w:p>
          <w:p w:rsidR="003253D6" w:rsidRDefault="003253D6" w:rsidP="009C7386">
            <w:pPr>
              <w:autoSpaceDE w:val="0"/>
              <w:autoSpaceDN w:val="0"/>
              <w:jc w:val="both"/>
              <w:rPr>
                <w:rFonts w:ascii="Verdana" w:hAnsi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3253D6" w:rsidTr="009C7386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67D" w:rsidRDefault="0010267D" w:rsidP="009C73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253D6" w:rsidRDefault="003253D6" w:rsidP="009C73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3253D6" w:rsidRDefault="003253D6" w:rsidP="009C73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3253D6" w:rsidRDefault="0010267D" w:rsidP="009C73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декабрь</w:t>
            </w:r>
            <w:r w:rsidR="003253D6"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3253D6" w:rsidRDefault="003253D6" w:rsidP="009C73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253D6" w:rsidRDefault="003253D6"/>
    <w:p w:rsidR="003253D6" w:rsidRDefault="003253D6"/>
    <w:p w:rsidR="003253D6" w:rsidRDefault="003253D6"/>
    <w:p w:rsidR="003253D6" w:rsidRDefault="003253D6"/>
    <w:p w:rsidR="003253D6" w:rsidRDefault="003253D6"/>
    <w:sectPr w:rsidR="003253D6" w:rsidSect="003253D6">
      <w:pgSz w:w="11906" w:h="16838"/>
      <w:pgMar w:top="142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078737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  <w:sz w:val="16"/>
        <w:szCs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D6"/>
    <w:rsid w:val="0010267D"/>
    <w:rsid w:val="003253D6"/>
    <w:rsid w:val="00B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3AC4"/>
  <w15:chartTrackingRefBased/>
  <w15:docId w15:val="{D6564AC4-76F5-48F5-B4EC-F48018AE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3D6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3D6"/>
    <w:rPr>
      <w:color w:val="0000FF"/>
      <w:u w:val="single"/>
    </w:rPr>
  </w:style>
  <w:style w:type="paragraph" w:customStyle="1" w:styleId="ConsPlusNormal">
    <w:name w:val="ConsPlusNormal"/>
    <w:rsid w:val="0032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53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32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BC413AA74FA4CAAD0D0D3F0B8C17A1AB9BAB11495EEDBA66543D1C77447DB7FA5AFB7D1516AD2936ABBC385CB5C18B5EF343C385jCUDM" TargetMode="External"/><Relationship Id="rId13" Type="http://schemas.openxmlformats.org/officeDocument/2006/relationships/hyperlink" Target="consultantplus://offline/ref=2EBC413AA74FA4CAAD0D002C1E8C17A1AD9BAC134F5CEDBA66543D1C77447DB7FA5AFB7A1310A67963E4BD6419E2D28B5EF340C19AC63F51jBU0M" TargetMode="External"/><Relationship Id="rId18" Type="http://schemas.openxmlformats.org/officeDocument/2006/relationships/hyperlink" Target="consultantplus://offline/ref=2EBC413AA74FA4CAAD0D0D3F0B8C17A1AB9BAB11495EEDBA66543D1C77447DB7FA5AFB7A1310AF7963E4BD6419E2D28B5EF340C19AC63F51jBU0M" TargetMode="External"/><Relationship Id="rId26" Type="http://schemas.openxmlformats.org/officeDocument/2006/relationships/hyperlink" Target="consultantplus://offline/ref=2EBC413AA74FA4CAAD0D0D3F0B8C17A1AB9AAC11495AEDBA66543D1C77447DB7FA5AFB7A1312A17460E4BD6419E2D28B5EF340C19AC63F51jBU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EBC413AA74FA4CAAD0D0D3F0B8C17A1AB9BAB11495EEDBA66543D1C77447DB7FA5AFB7A1310AF7962E4BD6419E2D28B5EF340C19AC63F51jBU0M" TargetMode="External"/><Relationship Id="rId7" Type="http://schemas.openxmlformats.org/officeDocument/2006/relationships/hyperlink" Target="consultantplus://offline/ref=B27A997244273F524902D7BFA41B4941157B8B1E6E765B8EDB2FAA80C6E8591D5D182AB5F31170F9D18D7189CB35FC9BFDF86846EEVAT6M" TargetMode="External"/><Relationship Id="rId12" Type="http://schemas.openxmlformats.org/officeDocument/2006/relationships/hyperlink" Target="consultantplus://offline/ref=2EBC413AA74FA4CAAD0D102B19E42DA7F695AD1D4C5AE1EA31566C49794175E7B24AB53F1E11A67D67EEEC3E09E69BDF51EC43DD85C62152B9CCjDU8M" TargetMode="External"/><Relationship Id="rId17" Type="http://schemas.openxmlformats.org/officeDocument/2006/relationships/hyperlink" Target="consultantplus://offline/ref=2EBC413AA74FA4CAAD0D0D3F0B8C17A1AB9BAA144A5FEDBA66543D1C77447DB7FA5AFB7A1310AE7D6FE4BD6419E2D28B5EF340C19AC63F51jBU0M" TargetMode="External"/><Relationship Id="rId25" Type="http://schemas.openxmlformats.org/officeDocument/2006/relationships/hyperlink" Target="consultantplus://offline/ref=2EBC413AA74FA4CAAD0D0D3F0B8C17A1AB9BAB11495EEDBA66543D1C77447DB7FA5AFB7D1517AD2936ABBC385CB5C18B5EF343C385jCU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BC413AA74FA4CAAD0D0D3F0B8C17A1AB9BAA144A5FEDBA66543D1C77447DB7FA5AFB7A1310AE7D60E4BD6419E2D28B5EF340C19AC63F51jBU0M" TargetMode="External"/><Relationship Id="rId20" Type="http://schemas.openxmlformats.org/officeDocument/2006/relationships/hyperlink" Target="consultantplus://offline/ref=2EBC413AA74FA4CAAD0D0D3F0B8C17A1AB9BAA144A5FEDBA66543D1C77447DB7FA5AFB7A1310A17465E4BD6419E2D28B5EF340C19AC63F51jBU0M" TargetMode="External"/><Relationship Id="rId29" Type="http://schemas.openxmlformats.org/officeDocument/2006/relationships/hyperlink" Target="consultantplus://offline/ref=B494F1263F5B8DB72E4F911537F5D64B83F6CAB60BBF29DAD789B9160B8DF491E6BB7510F844ABFFA99CAF7808y6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D26BBEDFDA7CADEBC9C004D8E3E4373358CE14D94DE99CFD3C69CAA16A589662EB9576350E79FCFD5ED44FFC439A3FFCE054E261F48E717tDOCM" TargetMode="External"/><Relationship Id="rId11" Type="http://schemas.openxmlformats.org/officeDocument/2006/relationships/hyperlink" Target="consultantplus://offline/ref=2EBC413AA74FA4CAAD0D113C158C17A1AA9CAC1C4956EDBA66543D1C77447DB7FA5AFB7A1310A67D62E4BD6419E2D28B5EF340C19AC63F51jBU0M" TargetMode="External"/><Relationship Id="rId24" Type="http://schemas.openxmlformats.org/officeDocument/2006/relationships/hyperlink" Target="consultantplus://offline/ref=AF43A135278E7017D8E7943BCB3C14B2E8029F2D05353E2865193AB3962CA5D792EF310E32B1D9CAF0E41A7C265C530D232CD3DCD0140E01z008M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2EBC413AA74FA4CAAD0D0D3F0B8C17A1AB9BAB11495EEDBA66543D1C77447DB7FA5AFB7A1310AF7960E4BD6419E2D28B5EF340C19AC63F51jBU0M" TargetMode="External"/><Relationship Id="rId23" Type="http://schemas.openxmlformats.org/officeDocument/2006/relationships/hyperlink" Target="consultantplus://offline/ref=2EBC413AA74FA4CAAD0D102B19E42DA7F695AD144458E5EF31566C49794175E7B24AA73F461DA77F79EEEB2B5FB7DEj8U3M" TargetMode="External"/><Relationship Id="rId28" Type="http://schemas.openxmlformats.org/officeDocument/2006/relationships/hyperlink" Target="consultantplus://offline/ref=2EBC413AA74FA4CAAD0D002C1E8C17A1AC98AB124F5EEDBA66543D1C77447DB7FA5AFB7A1310A67E60E4BD6419E2D28B5EF340C19AC63F51jBU0M" TargetMode="External"/><Relationship Id="rId10" Type="http://schemas.openxmlformats.org/officeDocument/2006/relationships/hyperlink" Target="consultantplus://offline/ref=2EBC413AA74FA4CAAD0D0D3F0B8C17A1AB9BAB11495EEDBA66543D1C77447DB7FA5AFB7D1516AD2936ABBC385CB5C18B5EF343C385jCUDM" TargetMode="External"/><Relationship Id="rId19" Type="http://schemas.openxmlformats.org/officeDocument/2006/relationships/hyperlink" Target="consultantplus://offline/ref=2EBC413AA74FA4CAAD0D0D3F0B8C17A1A99CAE124459EDBA66543D1C77447DB7FA5AFB7A1310A67D62E4BD6419E2D28B5EF340C19AC63F51jBU0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F923786D576D5EB3E40A6778DA51B81DED776963D200DA5C59C6B735670C468E9A487019BB9ADFB53F2B914D24A5710326391CD9C5XBM" TargetMode="External"/><Relationship Id="rId14" Type="http://schemas.openxmlformats.org/officeDocument/2006/relationships/hyperlink" Target="consultantplus://offline/ref=2EBC413AA74FA4CAAD0D0D3F0B8C17A1AB9BAA144A5FEDBA66543D1C77447DB7FA5AFB7A1310A17460E4BD6419E2D28B5EF340C19AC63F51jBU0M" TargetMode="External"/><Relationship Id="rId22" Type="http://schemas.openxmlformats.org/officeDocument/2006/relationships/hyperlink" Target="consultantplus://offline/ref=2EBC413AA74FA4CAAD0D0D3F0B8C17A1AB9BAB11495EEDBA66543D1C77447DB7FA5AFB7D1519AD2936ABBC385CB5C18B5EF343C385jCUDM" TargetMode="External"/><Relationship Id="rId27" Type="http://schemas.openxmlformats.org/officeDocument/2006/relationships/hyperlink" Target="consultantplus://offline/ref=2EBC413AA74FA4CAAD0D002C1E8C17A1AB9FAB134C5BEDBA66543D1C77447DB7FA5AFB7A1310A47E65E4BD6419E2D28B5EF340C19AC63F51jBU0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2019-12-18T06:00:00Z</dcterms:created>
  <dcterms:modified xsi:type="dcterms:W3CDTF">2019-12-18T06:14:00Z</dcterms:modified>
</cp:coreProperties>
</file>