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A24C87" w:rsidTr="0019060F">
        <w:trPr>
          <w:trHeight w:val="3954"/>
        </w:trPr>
        <w:tc>
          <w:tcPr>
            <w:tcW w:w="11199" w:type="dxa"/>
            <w:tcBorders>
              <w:top w:val="single" w:sz="4" w:space="0" w:color="auto"/>
              <w:left w:val="single" w:sz="4" w:space="0" w:color="auto"/>
              <w:bottom w:val="single" w:sz="4" w:space="0" w:color="auto"/>
              <w:right w:val="single" w:sz="4" w:space="0" w:color="auto"/>
            </w:tcBorders>
          </w:tcPr>
          <w:p w:rsidR="00A24C87" w:rsidRDefault="00A24C87" w:rsidP="0019060F">
            <w:pPr>
              <w:pStyle w:val="ConsPlusNormal"/>
              <w:jc w:val="both"/>
              <w:rPr>
                <w:sz w:val="28"/>
                <w:szCs w:val="28"/>
                <w:lang w:eastAsia="en-US"/>
              </w:rPr>
            </w:pPr>
          </w:p>
          <w:tbl>
            <w:tblPr>
              <w:tblStyle w:val="a3"/>
              <w:tblW w:w="11086" w:type="dxa"/>
              <w:tblLayout w:type="fixed"/>
              <w:tblLook w:val="04A0" w:firstRow="1" w:lastRow="0" w:firstColumn="1" w:lastColumn="0" w:noHBand="0" w:noVBand="1"/>
            </w:tblPr>
            <w:tblGrid>
              <w:gridCol w:w="4859"/>
              <w:gridCol w:w="6227"/>
            </w:tblGrid>
            <w:tr w:rsidR="00A24C87" w:rsidTr="0019060F">
              <w:trPr>
                <w:trHeight w:val="3036"/>
              </w:trPr>
              <w:tc>
                <w:tcPr>
                  <w:tcW w:w="4859" w:type="dxa"/>
                  <w:tcBorders>
                    <w:top w:val="single" w:sz="4" w:space="0" w:color="auto"/>
                    <w:left w:val="single" w:sz="4" w:space="0" w:color="auto"/>
                    <w:bottom w:val="single" w:sz="4" w:space="0" w:color="auto"/>
                    <w:right w:val="single" w:sz="4" w:space="0" w:color="auto"/>
                  </w:tcBorders>
                  <w:hideMark/>
                </w:tcPr>
                <w:p w:rsidR="00A24C87" w:rsidRDefault="00A24C87" w:rsidP="0019060F">
                  <w:pPr>
                    <w:pStyle w:val="ConsPlusNormal"/>
                    <w:tabs>
                      <w:tab w:val="left" w:pos="87"/>
                      <w:tab w:val="left" w:pos="3432"/>
                    </w:tabs>
                    <w:ind w:left="-234"/>
                    <w:jc w:val="center"/>
                    <w:rPr>
                      <w:sz w:val="28"/>
                      <w:szCs w:val="28"/>
                      <w:lang w:eastAsia="en-US"/>
                    </w:rPr>
                  </w:pPr>
                  <w:r>
                    <w:rPr>
                      <w:noProof/>
                    </w:rPr>
                    <w:drawing>
                      <wp:inline distT="0" distB="0" distL="0" distR="0" wp14:anchorId="77A0C2BC" wp14:editId="6D5B969D">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6DADE9A9" wp14:editId="43E9F680">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Pr>
                      <w:sz w:val="28"/>
                      <w:szCs w:val="28"/>
                      <w:lang w:eastAsia="en-US"/>
                    </w:rPr>
                    <w:t>Правовая инспекция труда Профсоюза</w:t>
                  </w:r>
                </w:p>
              </w:tc>
              <w:tc>
                <w:tcPr>
                  <w:tcW w:w="6227" w:type="dxa"/>
                  <w:tcBorders>
                    <w:top w:val="single" w:sz="4" w:space="0" w:color="auto"/>
                    <w:left w:val="single" w:sz="4" w:space="0" w:color="auto"/>
                    <w:bottom w:val="single" w:sz="4" w:space="0" w:color="auto"/>
                    <w:right w:val="single" w:sz="4" w:space="0" w:color="auto"/>
                  </w:tcBorders>
                </w:tcPr>
                <w:p w:rsidR="00A24C87" w:rsidRDefault="00A24C87" w:rsidP="0019060F">
                  <w:pPr>
                    <w:jc w:val="center"/>
                    <w:rPr>
                      <w:b/>
                      <w:sz w:val="28"/>
                      <w:szCs w:val="28"/>
                    </w:rPr>
                  </w:pPr>
                  <w:r>
                    <w:rPr>
                      <w:b/>
                      <w:sz w:val="28"/>
                      <w:szCs w:val="28"/>
                    </w:rPr>
                    <w:t xml:space="preserve">КАЛУЖСКАЯ ОБЛАСТНАЯ ОРГАНИЗАЦИЯ </w:t>
                  </w:r>
                </w:p>
                <w:p w:rsidR="00A24C87" w:rsidRPr="006355F5" w:rsidRDefault="00A24C87" w:rsidP="0019060F">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A24C87" w:rsidRDefault="00A24C87" w:rsidP="0019060F">
                  <w:pPr>
                    <w:pStyle w:val="ConsPlusTitle"/>
                    <w:jc w:val="center"/>
                  </w:pPr>
                </w:p>
                <w:p w:rsidR="00A24C87" w:rsidRPr="00A037AE" w:rsidRDefault="00A24C87" w:rsidP="0019060F">
                  <w:pPr>
                    <w:pStyle w:val="ConsPlusTitle"/>
                    <w:jc w:val="center"/>
                    <w:rPr>
                      <w:color w:val="222A35" w:themeColor="text2" w:themeShade="80"/>
                      <w:lang w:eastAsia="en-US"/>
                    </w:rPr>
                  </w:pPr>
                  <w:hyperlink r:id="rId7" w:history="1">
                    <w:r w:rsidRPr="00A037AE">
                      <w:rPr>
                        <w:rStyle w:val="a4"/>
                        <w:color w:val="222A35" w:themeColor="text2" w:themeShade="80"/>
                        <w:sz w:val="28"/>
                        <w:szCs w:val="28"/>
                      </w:rPr>
                      <w:t>https://www.eseur.ru/kaluga/</w:t>
                    </w:r>
                  </w:hyperlink>
                </w:p>
                <w:p w:rsidR="00A24C87" w:rsidRPr="00A037AE" w:rsidRDefault="00A24C87" w:rsidP="0019060F">
                  <w:pPr>
                    <w:pStyle w:val="ConsPlusTitle"/>
                    <w:jc w:val="center"/>
                    <w:rPr>
                      <w:color w:val="222A35" w:themeColor="text2" w:themeShade="80"/>
                      <w:sz w:val="32"/>
                      <w:szCs w:val="32"/>
                      <w:lang w:eastAsia="en-US"/>
                    </w:rPr>
                  </w:pPr>
                </w:p>
                <w:p w:rsidR="00A24C87" w:rsidRPr="00A037AE" w:rsidRDefault="00A24C87" w:rsidP="0019060F">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57</w:t>
                  </w:r>
                </w:p>
                <w:p w:rsidR="00A24C87" w:rsidRPr="0080747D" w:rsidRDefault="00A24C87" w:rsidP="0019060F">
                  <w:pPr>
                    <w:ind w:firstLine="540"/>
                    <w:jc w:val="both"/>
                    <w:rPr>
                      <w:rFonts w:ascii="Times New Roman" w:hAnsi="Times New Roman" w:cs="Times New Roman"/>
                      <w:b/>
                      <w:bCs/>
                      <w:color w:val="ED7D31" w:themeColor="accent2"/>
                      <w:kern w:val="36"/>
                      <w:sz w:val="28"/>
                      <w:szCs w:val="28"/>
                    </w:rPr>
                  </w:pPr>
                  <w:r>
                    <w:rPr>
                      <w:rFonts w:ascii="Times New Roman" w:hAnsi="Times New Roman" w:cs="Times New Roman"/>
                      <w:b/>
                      <w:bCs/>
                      <w:color w:val="ED7D31" w:themeColor="accent2"/>
                      <w:kern w:val="36"/>
                      <w:sz w:val="28"/>
                      <w:szCs w:val="28"/>
                    </w:rPr>
                    <w:t xml:space="preserve"> </w:t>
                  </w:r>
                  <w:bookmarkStart w:id="0" w:name="_GoBack"/>
                  <w:bookmarkEnd w:id="0"/>
                </w:p>
                <w:p w:rsidR="00A24C87" w:rsidRPr="00A24C87" w:rsidRDefault="00A24C87" w:rsidP="0019060F">
                  <w:pPr>
                    <w:pStyle w:val="Default"/>
                    <w:jc w:val="center"/>
                    <w:rPr>
                      <w:b/>
                      <w:bCs/>
                      <w:color w:val="ED7D31" w:themeColor="accent2"/>
                      <w:kern w:val="36"/>
                      <w:sz w:val="28"/>
                      <w:szCs w:val="28"/>
                    </w:rPr>
                  </w:pPr>
                  <w:r w:rsidRPr="00A24C87">
                    <w:rPr>
                      <w:rFonts w:ascii="Times New Roman" w:hAnsi="Times New Roman" w:cs="Times New Roman"/>
                      <w:b/>
                    </w:rPr>
                    <w:t>Постановление Конституционного Суда Российской Федерации) по делу о проверке конституционности части 4 статьи 153 «Оплата труда в выходные и нерабочие праздничные дни» Трудового кодекса Российской Федерации</w:t>
                  </w:r>
                </w:p>
              </w:tc>
            </w:tr>
          </w:tbl>
          <w:p w:rsidR="00A24C87" w:rsidRDefault="00A24C87" w:rsidP="0019060F">
            <w:pPr>
              <w:pStyle w:val="ConsPlusNormal"/>
              <w:jc w:val="both"/>
              <w:rPr>
                <w:sz w:val="28"/>
                <w:szCs w:val="28"/>
                <w:lang w:eastAsia="en-US"/>
              </w:rPr>
            </w:pPr>
          </w:p>
        </w:tc>
      </w:tr>
      <w:tr w:rsidR="00A24C87" w:rsidTr="0019060F">
        <w:tc>
          <w:tcPr>
            <w:tcW w:w="11199" w:type="dxa"/>
            <w:tcBorders>
              <w:top w:val="single" w:sz="4" w:space="0" w:color="auto"/>
              <w:left w:val="single" w:sz="4" w:space="0" w:color="auto"/>
              <w:bottom w:val="single" w:sz="4" w:space="0" w:color="auto"/>
              <w:right w:val="single" w:sz="4" w:space="0" w:color="auto"/>
            </w:tcBorders>
          </w:tcPr>
          <w:p w:rsidR="00A24C87" w:rsidRDefault="00A24C87" w:rsidP="0019060F">
            <w:pPr>
              <w:autoSpaceDE w:val="0"/>
              <w:autoSpaceDN w:val="0"/>
              <w:adjustRightInd w:val="0"/>
              <w:jc w:val="both"/>
              <w:rPr>
                <w:rFonts w:ascii="Times New Roman" w:hAnsi="Times New Roman" w:cs="Times New Roman"/>
                <w:sz w:val="20"/>
                <w:szCs w:val="20"/>
              </w:rPr>
            </w:pPr>
          </w:p>
          <w:p w:rsidR="00A24C87" w:rsidRPr="00A24C87" w:rsidRDefault="00A24C87" w:rsidP="00A24C87">
            <w:pPr>
              <w:autoSpaceDE w:val="0"/>
              <w:autoSpaceDN w:val="0"/>
              <w:adjustRightInd w:val="0"/>
              <w:rPr>
                <w:rFonts w:ascii="Times New Roman" w:hAnsi="Times New Roman" w:cs="Times New Roman"/>
                <w:color w:val="000000"/>
                <w:sz w:val="24"/>
                <w:szCs w:val="24"/>
              </w:rPr>
            </w:pPr>
          </w:p>
          <w:p w:rsidR="00A24C87" w:rsidRPr="00A24C87" w:rsidRDefault="00A24C87" w:rsidP="00A24C87">
            <w:pPr>
              <w:autoSpaceDE w:val="0"/>
              <w:autoSpaceDN w:val="0"/>
              <w:adjustRightInd w:val="0"/>
              <w:jc w:val="both"/>
              <w:rPr>
                <w:rFonts w:ascii="Times New Roman" w:hAnsi="Times New Roman" w:cs="Times New Roman"/>
                <w:color w:val="000000"/>
                <w:sz w:val="24"/>
                <w:szCs w:val="24"/>
              </w:rPr>
            </w:pPr>
            <w:r w:rsidRPr="00A24C87">
              <w:rPr>
                <w:rFonts w:ascii="Times New Roman" w:hAnsi="Times New Roman" w:cs="Times New Roman"/>
                <w:color w:val="000000"/>
                <w:sz w:val="24"/>
                <w:szCs w:val="24"/>
              </w:rPr>
              <w:t xml:space="preserve"> 06 декабря 2023 года Конституционным Судом Российской Федерации вынесено Постановление от 06.12.2023 № 56-П (далее – Постановление, Постановление Конституционного Суда Российской Федерации) по делу о проверке конституционности части 4 статьи 153 «Оплата труда в выходные и нерабочие праздничные дни» Трудового кодекса Российской Федерации (далее – ТК РФ), согласно которой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24C87" w:rsidRPr="00A24C87" w:rsidRDefault="00A24C87" w:rsidP="00A24C87">
            <w:pPr>
              <w:autoSpaceDE w:val="0"/>
              <w:autoSpaceDN w:val="0"/>
              <w:adjustRightInd w:val="0"/>
              <w:jc w:val="both"/>
              <w:rPr>
                <w:rFonts w:ascii="Times New Roman" w:hAnsi="Times New Roman" w:cs="Times New Roman"/>
                <w:color w:val="000000"/>
                <w:sz w:val="24"/>
                <w:szCs w:val="24"/>
              </w:rPr>
            </w:pPr>
            <w:r w:rsidRPr="00A24C87">
              <w:rPr>
                <w:rFonts w:ascii="Times New Roman" w:hAnsi="Times New Roman" w:cs="Times New Roman"/>
                <w:color w:val="000000"/>
                <w:sz w:val="24"/>
                <w:szCs w:val="24"/>
              </w:rPr>
              <w:t xml:space="preserve">Как следует из содержания Постановления Конституционного Суда Российской Федерации, заявители, уволенные по основанию, предусмотренному пунктом 2 части первой статьи 81 ТК РФ (сокращение численности или штата работников организации, индивидуального предпринимателя), обратились в суд с исками к бывшему работодателю, в которых требовали взыскать с ответчика задолженность по повышенной оплате работы в выходные и нерабочие праздничные дни в связи с неиспользованием ими дней отдыха за эти дни работы. </w:t>
            </w:r>
          </w:p>
          <w:p w:rsidR="00A24C87" w:rsidRPr="00A24C87" w:rsidRDefault="00A24C87" w:rsidP="00A24C87">
            <w:pPr>
              <w:autoSpaceDE w:val="0"/>
              <w:autoSpaceDN w:val="0"/>
              <w:adjustRightInd w:val="0"/>
              <w:jc w:val="both"/>
              <w:rPr>
                <w:rFonts w:ascii="Times New Roman" w:hAnsi="Times New Roman" w:cs="Times New Roman"/>
                <w:color w:val="000000"/>
                <w:sz w:val="24"/>
                <w:szCs w:val="24"/>
              </w:rPr>
            </w:pPr>
            <w:r w:rsidRPr="00A24C87">
              <w:rPr>
                <w:rFonts w:ascii="Times New Roman" w:hAnsi="Times New Roman" w:cs="Times New Roman"/>
                <w:color w:val="000000"/>
                <w:sz w:val="24"/>
                <w:szCs w:val="24"/>
              </w:rPr>
              <w:t xml:space="preserve">Требования заявителей были частично удовлетворены судом первой инстанции. </w:t>
            </w:r>
          </w:p>
          <w:p w:rsidR="00A24C87" w:rsidRPr="00A24C87" w:rsidRDefault="00A24C87" w:rsidP="00A24C87">
            <w:pPr>
              <w:autoSpaceDE w:val="0"/>
              <w:autoSpaceDN w:val="0"/>
              <w:adjustRightInd w:val="0"/>
              <w:jc w:val="both"/>
              <w:rPr>
                <w:rFonts w:ascii="Times New Roman" w:hAnsi="Times New Roman" w:cs="Times New Roman"/>
                <w:color w:val="000000"/>
                <w:sz w:val="24"/>
                <w:szCs w:val="24"/>
              </w:rPr>
            </w:pPr>
            <w:r w:rsidRPr="00A24C87">
              <w:rPr>
                <w:rFonts w:ascii="Times New Roman" w:hAnsi="Times New Roman" w:cs="Times New Roman"/>
                <w:color w:val="000000"/>
                <w:sz w:val="24"/>
                <w:szCs w:val="24"/>
              </w:rPr>
              <w:t>Однако в апелляционном порядке данное решение отменено. С решением апелляционного суда согласились и вышестоящие инстанции, в связи с чем заявители были вынуждены обратиться в Конституционный Суд Российской Федерации.</w:t>
            </w:r>
          </w:p>
          <w:p w:rsidR="00A24C87" w:rsidRPr="00A24C87" w:rsidRDefault="00A24C87" w:rsidP="00A24C87">
            <w:pPr>
              <w:autoSpaceDE w:val="0"/>
              <w:autoSpaceDN w:val="0"/>
              <w:adjustRightInd w:val="0"/>
              <w:jc w:val="both"/>
              <w:rPr>
                <w:rFonts w:ascii="Times New Roman" w:hAnsi="Times New Roman" w:cs="Times New Roman"/>
                <w:color w:val="000000"/>
                <w:sz w:val="24"/>
                <w:szCs w:val="24"/>
              </w:rPr>
            </w:pPr>
            <w:r w:rsidRPr="00A24C87">
              <w:rPr>
                <w:rFonts w:ascii="Times New Roman" w:hAnsi="Times New Roman" w:cs="Times New Roman"/>
                <w:color w:val="000000"/>
                <w:sz w:val="24"/>
                <w:szCs w:val="24"/>
              </w:rPr>
              <w:t xml:space="preserve">При рассмотрении жалобы заявителей Конституционный Суд Российской Федерации указал, что то обстоятельство, что работник не предпринял попыток обжаловать бездействие работодателя по предоставлению конкретных дней отдыха или сам не выразил явным образом волеизъявление на предоставление таких дней и при этом вновь соглашается на работу в выходной или нерабочий праздничный день, не должно приводить к невозможности реализации права работника на адекватное возмещение повышенных трудозатрат в связи с работой в выходной или нерабочий праздничный день. </w:t>
            </w:r>
          </w:p>
          <w:p w:rsidR="00A24C87" w:rsidRPr="00A24C87" w:rsidRDefault="00A24C87" w:rsidP="00A24C87">
            <w:pPr>
              <w:autoSpaceDE w:val="0"/>
              <w:autoSpaceDN w:val="0"/>
              <w:adjustRightInd w:val="0"/>
              <w:jc w:val="both"/>
              <w:rPr>
                <w:rFonts w:ascii="Times New Roman" w:hAnsi="Times New Roman" w:cs="Times New Roman"/>
                <w:color w:val="000000"/>
                <w:sz w:val="24"/>
                <w:szCs w:val="24"/>
              </w:rPr>
            </w:pPr>
            <w:r w:rsidRPr="00A24C87">
              <w:rPr>
                <w:rFonts w:ascii="Times New Roman" w:hAnsi="Times New Roman" w:cs="Times New Roman"/>
                <w:color w:val="000000"/>
                <w:sz w:val="24"/>
                <w:szCs w:val="24"/>
              </w:rPr>
              <w:t xml:space="preserve">Таким образом, следует особо обратить внимание, что выбор работником другого дня отдыха вместо денежной компенсации за работу в выходные или нерабочие праздничные дни не может рассматриваться как причина отказа для получения соответствующей выплаты при увольнении. </w:t>
            </w:r>
          </w:p>
          <w:p w:rsidR="00A24C87" w:rsidRDefault="00A24C87" w:rsidP="00A24C87">
            <w:pPr>
              <w:autoSpaceDE w:val="0"/>
              <w:autoSpaceDN w:val="0"/>
              <w:adjustRightInd w:val="0"/>
              <w:jc w:val="both"/>
              <w:rPr>
                <w:rFonts w:ascii="Times New Roman" w:hAnsi="Times New Roman" w:cs="Times New Roman"/>
                <w:color w:val="000000"/>
                <w:sz w:val="24"/>
                <w:szCs w:val="24"/>
              </w:rPr>
            </w:pPr>
            <w:r w:rsidRPr="00A24C87">
              <w:rPr>
                <w:rFonts w:ascii="Times New Roman" w:hAnsi="Times New Roman" w:cs="Times New Roman"/>
                <w:color w:val="000000"/>
                <w:sz w:val="24"/>
                <w:szCs w:val="24"/>
              </w:rPr>
              <w:t>Таким образом, несмотря на то, что часть четвертая статьи 153 Трудового кодекса Российской Федерации признана не противоречащей Конституции Российской Федерации, Постановлением предписано, что федеральному законодателю надлежит внести изменения в действующее правовое регулирование предоставления в соответствии с частью четвертой статьи 153 Трудового кодекса Российской Федерации дней отдыха за работу в выходные и нерабочие праздничные дни.</w:t>
            </w:r>
          </w:p>
          <w:p w:rsidR="00A24C87" w:rsidRPr="00DF1691" w:rsidRDefault="00A24C87" w:rsidP="00A24C87">
            <w:pPr>
              <w:autoSpaceDE w:val="0"/>
              <w:autoSpaceDN w:val="0"/>
              <w:adjustRightInd w:val="0"/>
              <w:jc w:val="both"/>
              <w:rPr>
                <w:rFonts w:ascii="Times New Roman" w:hAnsi="Times New Roman" w:cs="Times New Roman"/>
                <w:sz w:val="20"/>
                <w:szCs w:val="20"/>
              </w:rPr>
            </w:pPr>
          </w:p>
        </w:tc>
      </w:tr>
      <w:tr w:rsidR="00A24C87" w:rsidTr="0019060F">
        <w:tc>
          <w:tcPr>
            <w:tcW w:w="11199" w:type="dxa"/>
            <w:tcBorders>
              <w:top w:val="single" w:sz="4" w:space="0" w:color="auto"/>
              <w:left w:val="single" w:sz="4" w:space="0" w:color="auto"/>
              <w:bottom w:val="single" w:sz="4" w:space="0" w:color="auto"/>
              <w:right w:val="single" w:sz="4" w:space="0" w:color="auto"/>
            </w:tcBorders>
          </w:tcPr>
          <w:p w:rsidR="00A24C87" w:rsidRDefault="00A24C87" w:rsidP="0019060F">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A24C87" w:rsidRPr="00D52B05" w:rsidRDefault="00A24C87" w:rsidP="0019060F">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A24C87" w:rsidRPr="00D52B05" w:rsidRDefault="00A24C87" w:rsidP="0019060F">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A24C87" w:rsidRPr="00D52B05" w:rsidRDefault="00A24C87" w:rsidP="0019060F">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декабрь, 2023</w:t>
            </w:r>
          </w:p>
          <w:p w:rsidR="00A24C87" w:rsidRDefault="00A24C87" w:rsidP="0019060F">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8" w:history="1">
              <w:r w:rsidRPr="00D52B05">
                <w:rPr>
                  <w:rStyle w:val="a4"/>
                  <w:color w:val="FF0000"/>
                  <w:sz w:val="16"/>
                  <w:szCs w:val="16"/>
                </w:rPr>
                <w:t>https://www.eseur.ru/kaluga/</w:t>
              </w:r>
            </w:hyperlink>
          </w:p>
        </w:tc>
      </w:tr>
    </w:tbl>
    <w:p w:rsidR="00A24C87" w:rsidRPr="00E051E0" w:rsidRDefault="00A24C87" w:rsidP="00A24C87">
      <w:pPr>
        <w:spacing w:after="0" w:line="240" w:lineRule="auto"/>
        <w:jc w:val="both"/>
        <w:rPr>
          <w:rFonts w:ascii="Times New Roman" w:eastAsia="Times New Roman" w:hAnsi="Times New Roman" w:cs="Times New Roman"/>
          <w:sz w:val="24"/>
          <w:szCs w:val="24"/>
          <w:lang w:eastAsia="ru-RU"/>
        </w:rPr>
      </w:pPr>
    </w:p>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A24C87" w:rsidRDefault="00A24C87" w:rsidP="00A24C87"/>
    <w:p w:rsidR="001D78E8" w:rsidRDefault="001D78E8"/>
    <w:sectPr w:rsidR="001D78E8" w:rsidSect="008E1516">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C87"/>
    <w:rsid w:val="001D78E8"/>
    <w:rsid w:val="00A24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42CE"/>
  <w15:chartTrackingRefBased/>
  <w15:docId w15:val="{D34E9ED1-A485-4F67-83BE-3B50C2A5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C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A24C87"/>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A24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4C87"/>
    <w:rPr>
      <w:color w:val="0000FF"/>
      <w:u w:val="single"/>
    </w:rPr>
  </w:style>
  <w:style w:type="paragraph" w:customStyle="1" w:styleId="Default">
    <w:name w:val="Default"/>
    <w:rsid w:val="00A24C87"/>
    <w:pPr>
      <w:autoSpaceDE w:val="0"/>
      <w:autoSpaceDN w:val="0"/>
      <w:adjustRightInd w:val="0"/>
      <w:spacing w:after="0" w:line="240" w:lineRule="auto"/>
    </w:pPr>
    <w:rPr>
      <w:rFonts w:ascii="Cambria" w:hAnsi="Cambria" w:cs="Cambria"/>
      <w:color w:val="000000"/>
      <w:sz w:val="24"/>
      <w:szCs w:val="24"/>
    </w:rPr>
  </w:style>
  <w:style w:type="paragraph" w:customStyle="1" w:styleId="s1">
    <w:name w:val="s_1"/>
    <w:basedOn w:val="a"/>
    <w:rsid w:val="00A24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24C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24C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eur.ru/kaluga/" TargetMode="External"/><Relationship Id="rId3" Type="http://schemas.openxmlformats.org/officeDocument/2006/relationships/settings" Target="settings.xml"/><Relationship Id="rId7" Type="http://schemas.openxmlformats.org/officeDocument/2006/relationships/hyperlink" Target="https://www.eseur.ru/kalug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6EC8-F5E6-477F-BF50-2DF9F934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2023-12-21T13:18:00Z</cp:lastPrinted>
  <dcterms:created xsi:type="dcterms:W3CDTF">2023-12-21T13:09:00Z</dcterms:created>
  <dcterms:modified xsi:type="dcterms:W3CDTF">2023-12-21T13:19:00Z</dcterms:modified>
</cp:coreProperties>
</file>