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12" w:type="dxa"/>
        <w:tblInd w:w="-1310" w:type="dxa"/>
        <w:tblLook w:val="04A0" w:firstRow="1" w:lastRow="0" w:firstColumn="1" w:lastColumn="0" w:noHBand="0" w:noVBand="1"/>
      </w:tblPr>
      <w:tblGrid>
        <w:gridCol w:w="11312"/>
      </w:tblGrid>
      <w:tr w:rsidR="00DB00E0" w:rsidTr="00A40087">
        <w:trPr>
          <w:trHeight w:val="4818"/>
        </w:trPr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E0" w:rsidRDefault="00DB00E0" w:rsidP="00A4008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DB00E0" w:rsidTr="00A40087">
              <w:trPr>
                <w:trHeight w:val="388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0E0" w:rsidRDefault="00DB00E0" w:rsidP="00A40087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18441535" wp14:editId="06EE5911">
                        <wp:extent cx="2743200" cy="2543175"/>
                        <wp:effectExtent l="0" t="0" r="0" b="9525"/>
                        <wp:docPr id="1" name="Рисунок 1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2543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0E0" w:rsidRPr="002B36EE" w:rsidRDefault="00DB00E0" w:rsidP="00A4008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DB00E0" w:rsidRDefault="00DB00E0" w:rsidP="00A4008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B00E0" w:rsidRDefault="00DB00E0" w:rsidP="00A4008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DB00E0" w:rsidRDefault="00DB00E0" w:rsidP="00A40087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DB00E0" w:rsidRDefault="00DB00E0" w:rsidP="00A40087">
                  <w:pPr>
                    <w:rPr>
                      <w:sz w:val="28"/>
                      <w:szCs w:val="28"/>
                    </w:rPr>
                  </w:pPr>
                </w:p>
                <w:p w:rsidR="00DB00E0" w:rsidRDefault="00DB00E0" w:rsidP="00A40087">
                  <w:pPr>
                    <w:pStyle w:val="ConsPlusTitle"/>
                    <w:jc w:val="center"/>
                    <w:rPr>
                      <w:lang w:eastAsia="en-US"/>
                    </w:rPr>
                  </w:pPr>
                </w:p>
                <w:p w:rsidR="00DB00E0" w:rsidRPr="00FC30C5" w:rsidRDefault="00DB00E0" w:rsidP="00A40087">
                  <w:pPr>
                    <w:pStyle w:val="ConsPlusTitle"/>
                    <w:jc w:val="center"/>
                    <w:rPr>
                      <w:color w:val="ED7D31" w:themeColor="accent2"/>
                      <w:sz w:val="32"/>
                      <w:szCs w:val="32"/>
                      <w:lang w:eastAsia="en-US"/>
                    </w:rPr>
                  </w:pPr>
                  <w:r w:rsidRPr="00FC30C5">
                    <w:rPr>
                      <w:color w:val="ED7D31" w:themeColor="accent2"/>
                      <w:sz w:val="32"/>
                      <w:szCs w:val="32"/>
                      <w:lang w:eastAsia="en-US"/>
                    </w:rPr>
                    <w:t>Информационный листок №5:</w:t>
                  </w:r>
                </w:p>
                <w:p w:rsidR="00DB00E0" w:rsidRPr="00280808" w:rsidRDefault="00DB00E0" w:rsidP="00A40087">
                  <w:pPr>
                    <w:shd w:val="clear" w:color="auto" w:fill="FFFFFF"/>
                    <w:spacing w:after="0" w:line="600" w:lineRule="atLeast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ED7D31" w:themeColor="accent2"/>
                      <w:kern w:val="36"/>
                      <w:sz w:val="48"/>
                      <w:szCs w:val="48"/>
                      <w:lang w:eastAsia="ru-RU"/>
                    </w:rPr>
                  </w:pPr>
                  <w:r w:rsidRPr="00FC30C5">
                    <w:rPr>
                      <w:rFonts w:ascii="Arial" w:eastAsia="Times New Roman" w:hAnsi="Arial" w:cs="Arial"/>
                      <w:b/>
                      <w:bCs/>
                      <w:color w:val="ED7D31" w:themeColor="accent2"/>
                      <w:kern w:val="36"/>
                      <w:sz w:val="48"/>
                      <w:szCs w:val="48"/>
                      <w:lang w:eastAsia="ru-RU"/>
                    </w:rPr>
                    <w:t>Д</w:t>
                  </w:r>
                  <w:r w:rsidRPr="00280808">
                    <w:rPr>
                      <w:rFonts w:ascii="Arial" w:eastAsia="Times New Roman" w:hAnsi="Arial" w:cs="Arial"/>
                      <w:b/>
                      <w:bCs/>
                      <w:color w:val="ED7D31" w:themeColor="accent2"/>
                      <w:kern w:val="36"/>
                      <w:sz w:val="48"/>
                      <w:szCs w:val="48"/>
                      <w:lang w:eastAsia="ru-RU"/>
                    </w:rPr>
                    <w:t>олго</w:t>
                  </w:r>
                  <w:r w:rsidRPr="00FC30C5">
                    <w:rPr>
                      <w:rFonts w:ascii="Arial" w:eastAsia="Times New Roman" w:hAnsi="Arial" w:cs="Arial"/>
                      <w:b/>
                      <w:bCs/>
                      <w:color w:val="ED7D31" w:themeColor="accent2"/>
                      <w:kern w:val="36"/>
                      <w:sz w:val="48"/>
                      <w:szCs w:val="48"/>
                      <w:lang w:eastAsia="ru-RU"/>
                    </w:rPr>
                    <w:t xml:space="preserve"> ли</w:t>
                  </w:r>
                  <w:r w:rsidRPr="00280808">
                    <w:rPr>
                      <w:rFonts w:ascii="Arial" w:eastAsia="Times New Roman" w:hAnsi="Arial" w:cs="Arial"/>
                      <w:b/>
                      <w:bCs/>
                      <w:color w:val="ED7D31" w:themeColor="accent2"/>
                      <w:kern w:val="36"/>
                      <w:sz w:val="48"/>
                      <w:szCs w:val="48"/>
                      <w:lang w:eastAsia="ru-RU"/>
                    </w:rPr>
                    <w:t xml:space="preserve"> можно сидеть на больничном</w:t>
                  </w:r>
                  <w:r w:rsidRPr="00FC30C5">
                    <w:rPr>
                      <w:rFonts w:ascii="Arial" w:eastAsia="Times New Roman" w:hAnsi="Arial" w:cs="Arial"/>
                      <w:b/>
                      <w:bCs/>
                      <w:color w:val="ED7D31" w:themeColor="accent2"/>
                      <w:kern w:val="36"/>
                      <w:sz w:val="48"/>
                      <w:szCs w:val="48"/>
                      <w:lang w:eastAsia="ru-RU"/>
                    </w:rPr>
                    <w:t>?</w:t>
                  </w:r>
                </w:p>
                <w:p w:rsidR="00DB00E0" w:rsidRDefault="00DB00E0" w:rsidP="00A40087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DB00E0" w:rsidRDefault="00DB00E0" w:rsidP="00A40087">
                  <w:pPr>
                    <w:pStyle w:val="ConsPlusTitle"/>
                    <w:jc w:val="center"/>
                    <w:rPr>
                      <w:lang w:eastAsia="en-US"/>
                    </w:rPr>
                  </w:pPr>
                </w:p>
                <w:p w:rsidR="00DB00E0" w:rsidRDefault="00DB00E0" w:rsidP="00A40087">
                  <w:pPr>
                    <w:pStyle w:val="ConsPlusNormal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B00E0" w:rsidRDefault="00DB00E0" w:rsidP="00A4008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B00E0" w:rsidTr="00A40087"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E0" w:rsidRPr="00280808" w:rsidRDefault="00DB00E0" w:rsidP="00A40087">
            <w:pPr>
              <w:shd w:val="clear" w:color="auto" w:fill="FFFFFF"/>
              <w:spacing w:line="4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8080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Срок зависит от болезни и состояния пациента</w:t>
            </w:r>
            <w:r w:rsidRPr="0028080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  <w:r w:rsidRPr="00FC30C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80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 действия больничного листа устанавливается врачом медицинского учреждения или врачебной комиссией. То, на сколько дней дадут и продлят больничный, зависит от типа и вида заболевания, а также состояния пациента.</w:t>
            </w:r>
          </w:p>
          <w:p w:rsidR="00DB00E0" w:rsidRPr="00280808" w:rsidRDefault="00DB00E0" w:rsidP="00A40087">
            <w:pPr>
              <w:shd w:val="clear" w:color="auto" w:fill="FFFFFF"/>
              <w:spacing w:line="480" w:lineRule="atLeast"/>
              <w:jc w:val="both"/>
              <w:outlineLvl w:val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80808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На сколько дней выдается больничный лист?</w:t>
            </w:r>
            <w:r w:rsidRPr="00FC30C5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80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Согласно ст. 11 приказа </w:t>
            </w:r>
            <w:proofErr w:type="spellStart"/>
            <w:r w:rsidRPr="00280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280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России от 29.06.2011 N 624н «Об утверждении Порядка выдачи листков нетрудоспособности», при несерьезном заболевании, </w:t>
            </w:r>
            <w:hyperlink r:id="rId5" w:history="1">
              <w:r w:rsidRPr="00FC30C5">
                <w:rPr>
                  <w:rFonts w:ascii="Arial" w:eastAsia="Times New Roman" w:hAnsi="Arial" w:cs="Arial"/>
                  <w:color w:val="00807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отравлении</w:t>
              </w:r>
            </w:hyperlink>
            <w:r w:rsidRPr="00280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и других случаях, связанных с временной потерей трудоспособности, больничный выдается лечащим врачом сроком до 15 календарных дней включительно.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 срок законодательством не определен, врач первоначально может выдать больничный на три дня, а после повторного приема — продлить или закрыть его. Лечащий врач имеет право самостоятельно продлить больничный на срок до 14 дней (</w:t>
            </w:r>
            <w:hyperlink r:id="rId6" w:history="1">
              <w:r w:rsidRPr="00FC30C5">
                <w:rPr>
                  <w:rFonts w:ascii="Arial" w:eastAsia="Times New Roman" w:hAnsi="Arial" w:cs="Arial"/>
                  <w:color w:val="00807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стоматолог —</w:t>
              </w:r>
            </w:hyperlink>
            <w:r w:rsidRPr="00280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до 10 дней). Если по истечении 15 дней пациент не вылечился, то решение о продлении принимает врачебная комиссия.</w:t>
            </w:r>
          </w:p>
          <w:p w:rsidR="00DB00E0" w:rsidRDefault="00DB00E0" w:rsidP="00A40087">
            <w:pPr>
              <w:shd w:val="clear" w:color="auto" w:fill="FFFFFF"/>
              <w:spacing w:line="480" w:lineRule="atLeast"/>
              <w:jc w:val="both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0808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От чего зависит срок больничного листа?</w:t>
            </w:r>
            <w:r w:rsidRPr="00FC30C5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80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больничного зависит от заболевания, степени его тяжести, осложнений. Так, при ОРВИ врач может выдать больничный на срок 5−15 дней, при ангине — от 10 до 15 календарных дней, при </w:t>
            </w:r>
            <w:hyperlink r:id="rId7" w:history="1">
              <w:r w:rsidRPr="00FC30C5">
                <w:rPr>
                  <w:rFonts w:ascii="Arial" w:eastAsia="Times New Roman" w:hAnsi="Arial" w:cs="Arial"/>
                  <w:color w:val="00807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переломе</w:t>
              </w:r>
            </w:hyperlink>
            <w:r w:rsidRPr="00280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конечностей — от 30 до 60 календарных дней, при травме позвоночника — от 60−240 и больше календарных дней, при онкологическом заболевании — в среднем на 4−6 месяцев (в зависимости от стадии). Ориентировочные сроки временной нетрудоспособности, на которые ориентируются врачи, утверждены приказом Минздрава от </w:t>
            </w:r>
            <w:r w:rsidRPr="00280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21.08.2000 N 2510/9362−34.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Максимальный срок нахождения на больничном при благоприятном прогнозе выздоровления не может превышать 10 месяцев. В некоторых случаях (например, при</w:t>
            </w:r>
          </w:p>
          <w:p w:rsidR="00DB00E0" w:rsidRPr="00280808" w:rsidRDefault="00DB00E0" w:rsidP="00A40087">
            <w:pPr>
              <w:shd w:val="clear" w:color="auto" w:fill="FFFFFF"/>
              <w:spacing w:line="480" w:lineRule="atLeast"/>
              <w:jc w:val="both"/>
              <w:outlineLvl w:val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80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диагнозе </w:t>
            </w:r>
            <w:hyperlink r:id="rId8" w:history="1">
              <w:r w:rsidRPr="00FC30C5">
                <w:rPr>
                  <w:rFonts w:ascii="Arial" w:eastAsia="Times New Roman" w:hAnsi="Arial" w:cs="Arial"/>
                  <w:color w:val="00807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туберкулез</w:t>
              </w:r>
            </w:hyperlink>
            <w:r w:rsidRPr="00280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или долго заживающей травме) этот срок может быть увеличен до года. При этом для продления больничного пациенту необходимо показываться врачу каждые 15 дней.</w:t>
            </w:r>
          </w:p>
          <w:p w:rsidR="00DB00E0" w:rsidRPr="00280808" w:rsidRDefault="00DB00E0" w:rsidP="00A40087">
            <w:pPr>
              <w:shd w:val="clear" w:color="auto" w:fill="FFFFFF"/>
              <w:spacing w:line="480" w:lineRule="atLeast"/>
              <w:jc w:val="both"/>
              <w:outlineLvl w:val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80808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Когда больничный закрывают без его дальнейшего продления?</w:t>
            </w:r>
            <w:r w:rsidRPr="00FC30C5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80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Если после прохождения курса лечения состояние больного не улучшилось, а допустимые сроки больничного уже исчерпаны, то пациента направляют на врачебную комиссию для выявления признаков инвалидности. При этом если больной отказывается от прохождения медико-социальной экспертизы (МСЭ), больничный закрывается (п. 4 ст. 59 закона «Об основах охраны здоровья граждан РФ» от 21.11.2011 № 323-ФЗ).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Если после прохождения МСЭ пациент признан инвалидом и ему установлена рабочая группа инвалидности, то, согласно п. 3 ст. 6 закона «О социальном страховании», он не может находиться на больничном более четырех месяцев подряд непрерывно или пяти месяцев в совокупности за год.</w:t>
            </w:r>
          </w:p>
          <w:p w:rsidR="00DB00E0" w:rsidRPr="00FC30C5" w:rsidRDefault="00DB00E0" w:rsidP="00A400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00E0" w:rsidRPr="00FC30C5" w:rsidRDefault="00DB00E0" w:rsidP="00A40087">
            <w:pPr>
              <w:jc w:val="both"/>
              <w:rPr>
                <w:sz w:val="24"/>
                <w:szCs w:val="24"/>
              </w:rPr>
            </w:pPr>
          </w:p>
          <w:p w:rsidR="00DB00E0" w:rsidRPr="00FC30C5" w:rsidRDefault="00DB00E0" w:rsidP="00A4008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B00E0" w:rsidTr="00A40087"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E0" w:rsidRDefault="00DB00E0" w:rsidP="00A400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Калужская областная организация Профсоюза работников народного образования и науки РФ</w:t>
            </w:r>
          </w:p>
          <w:p w:rsidR="00DB00E0" w:rsidRDefault="00DB00E0" w:rsidP="00A400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DB00E0" w:rsidRDefault="00DB00E0" w:rsidP="00A400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март, 2019</w:t>
            </w:r>
          </w:p>
          <w:p w:rsidR="00DB00E0" w:rsidRDefault="00DB00E0" w:rsidP="00A400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DB00E0" w:rsidRDefault="00DB00E0" w:rsidP="00DB00E0"/>
    <w:p w:rsidR="00DB00E0" w:rsidRDefault="00DB00E0" w:rsidP="00DB00E0">
      <w:pPr>
        <w:ind w:left="-851"/>
      </w:pPr>
    </w:p>
    <w:p w:rsidR="0007300D" w:rsidRDefault="0007300D">
      <w:bookmarkStart w:id="0" w:name="_GoBack"/>
      <w:bookmarkEnd w:id="0"/>
    </w:p>
    <w:sectPr w:rsidR="0007300D" w:rsidSect="00FC30C5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E0"/>
    <w:rsid w:val="0007300D"/>
    <w:rsid w:val="00DB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B9CED-4DB6-48A7-9348-E5DE3564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0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0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B0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ail.ru/disease/tuberkule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alth.mail.ru/disease/perelom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alth.mail.ru/consultation/list/rubric/stomatology/" TargetMode="External"/><Relationship Id="rId5" Type="http://schemas.openxmlformats.org/officeDocument/2006/relationships/hyperlink" Target="https://health.mail.ru/disease/otravleniya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2019-03-11T08:41:00Z</dcterms:created>
  <dcterms:modified xsi:type="dcterms:W3CDTF">2019-03-11T08:41:00Z</dcterms:modified>
</cp:coreProperties>
</file>