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00230B" w:rsidTr="007C22AF">
        <w:trPr>
          <w:trHeight w:val="395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0B" w:rsidRPr="00726C3F" w:rsidRDefault="0000230B" w:rsidP="007C22AF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00230B" w:rsidTr="007C22AF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0230B" w:rsidRDefault="0000230B" w:rsidP="007C22AF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705C5A8" wp14:editId="237C9254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D066140" wp14:editId="78CDD20D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230B" w:rsidRDefault="0000230B" w:rsidP="007C22A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00230B" w:rsidRPr="006355F5" w:rsidRDefault="0000230B" w:rsidP="007C22AF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00230B" w:rsidRDefault="0000230B" w:rsidP="007C22AF">
                  <w:pPr>
                    <w:pStyle w:val="ConsPlusTitle"/>
                    <w:jc w:val="center"/>
                  </w:pPr>
                </w:p>
                <w:p w:rsidR="0000230B" w:rsidRPr="00A037AE" w:rsidRDefault="0000230B" w:rsidP="007C22AF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00230B" w:rsidRPr="00A037AE" w:rsidRDefault="0000230B" w:rsidP="007C22AF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00230B" w:rsidRPr="00A037AE" w:rsidRDefault="0000230B" w:rsidP="007C22AF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11</w:t>
                  </w:r>
                </w:p>
                <w:p w:rsidR="0000230B" w:rsidRPr="0080747D" w:rsidRDefault="0000230B" w:rsidP="007C22AF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00230B" w:rsidRPr="00D25ADA" w:rsidRDefault="0000230B" w:rsidP="0000230B">
                  <w:pPr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00230B">
                    <w:rPr>
                      <w:b/>
                      <w:color w:val="FF0000"/>
                      <w:sz w:val="28"/>
                      <w:szCs w:val="28"/>
                    </w:rPr>
                    <w:t>И</w:t>
                  </w:r>
                  <w:r w:rsidRPr="0000230B">
                    <w:rPr>
                      <w:b/>
                      <w:color w:val="FF0000"/>
                      <w:sz w:val="28"/>
                      <w:szCs w:val="28"/>
                    </w:rPr>
                    <w:t xml:space="preserve">нструкция в случае </w:t>
                  </w:r>
                  <w:r w:rsidRPr="0000230B">
                    <w:rPr>
                      <w:b/>
                      <w:color w:val="FF0000"/>
                      <w:sz w:val="28"/>
                      <w:szCs w:val="28"/>
                    </w:rPr>
                    <w:t xml:space="preserve">конфликта </w:t>
                  </w:r>
                  <w:r w:rsidRPr="0000230B">
                    <w:rPr>
                      <w:b/>
                      <w:color w:val="FF0000"/>
                      <w:sz w:val="28"/>
                      <w:szCs w:val="28"/>
                    </w:rPr>
                    <w:t>у педагогического работника с участниками образовательных отношений</w:t>
                  </w:r>
                </w:p>
              </w:tc>
            </w:tr>
          </w:tbl>
          <w:p w:rsidR="0000230B" w:rsidRDefault="0000230B" w:rsidP="007C22A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0230B" w:rsidTr="007C22AF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0B" w:rsidRDefault="0000230B" w:rsidP="0000230B">
            <w:pPr>
              <w:tabs>
                <w:tab w:val="left" w:pos="709"/>
              </w:tabs>
              <w:rPr>
                <w:color w:val="22272F"/>
                <w:sz w:val="23"/>
                <w:szCs w:val="23"/>
              </w:rPr>
            </w:pPr>
          </w:p>
          <w:p w:rsidR="0000230B" w:rsidRDefault="0000230B" w:rsidP="0000230B">
            <w:pPr>
              <w:tabs>
                <w:tab w:val="left" w:pos="709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0230B">
              <w:rPr>
                <w:b/>
                <w:sz w:val="28"/>
                <w:szCs w:val="28"/>
              </w:rPr>
              <w:t xml:space="preserve">«Типовая инструкция для руководителя организации, осуществляющей образовательную деятельность, по действиям в случае возникновения конфликтной ситуации у педагогического работника с участниками образовательных отношений» (рекомендовано Советом </w:t>
            </w:r>
            <w:proofErr w:type="spellStart"/>
            <w:r w:rsidRPr="0000230B">
              <w:rPr>
                <w:b/>
                <w:sz w:val="28"/>
                <w:szCs w:val="28"/>
              </w:rPr>
              <w:t>Минпросвещения</w:t>
            </w:r>
            <w:proofErr w:type="spellEnd"/>
            <w:r w:rsidRPr="0000230B">
              <w:rPr>
                <w:b/>
                <w:sz w:val="28"/>
                <w:szCs w:val="28"/>
              </w:rPr>
              <w:t xml:space="preserve"> России по защите профессиональной чести и достоинства педагогических работников)</w:t>
            </w:r>
          </w:p>
          <w:p w:rsidR="0000230B" w:rsidRPr="0000230B" w:rsidRDefault="0000230B" w:rsidP="0000230B">
            <w:pPr>
              <w:tabs>
                <w:tab w:val="left" w:pos="709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00230B" w:rsidRPr="0000230B" w:rsidRDefault="0000230B" w:rsidP="0000230B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0230B">
              <w:rPr>
                <w:sz w:val="28"/>
                <w:szCs w:val="28"/>
              </w:rPr>
              <w:tab/>
              <w:t>Разработана Типовая инструкция для руководителя образовательной организации по действиям в случае возникновения конфликтной ситуации у педагогического работника с участниками образовательных отношений</w:t>
            </w:r>
          </w:p>
          <w:p w:rsidR="0000230B" w:rsidRPr="0000230B" w:rsidRDefault="0000230B" w:rsidP="0000230B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0230B">
              <w:rPr>
                <w:sz w:val="28"/>
                <w:szCs w:val="28"/>
              </w:rPr>
              <w:tab/>
              <w:t>В качестве целей и задач инструкции определены следующие: обеспечить оперативное, справедливое, всестороннее и законное урегулирование конфликтов; защитить честь и достоинство педагогических работников; соблюдать требования Закона об образовании; предусмотреть понятный алгоритм действий для организации, осуществляющей образовательную деятельность, как одного из участников образовательных отношений.</w:t>
            </w:r>
          </w:p>
          <w:p w:rsidR="0000230B" w:rsidRDefault="0000230B" w:rsidP="0000230B">
            <w:pPr>
              <w:tabs>
                <w:tab w:val="left" w:pos="709"/>
              </w:tabs>
            </w:pPr>
          </w:p>
          <w:p w:rsidR="0000230B" w:rsidRPr="0021112E" w:rsidRDefault="0000230B" w:rsidP="0000230B">
            <w:pPr>
              <w:tabs>
                <w:tab w:val="left" w:pos="709"/>
              </w:tabs>
              <w:rPr>
                <w:color w:val="22272F"/>
                <w:sz w:val="23"/>
                <w:szCs w:val="23"/>
              </w:rPr>
            </w:pPr>
          </w:p>
        </w:tc>
      </w:tr>
      <w:tr w:rsidR="0000230B" w:rsidTr="007C22AF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0B" w:rsidRDefault="0000230B" w:rsidP="007C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0230B" w:rsidRPr="00D52B05" w:rsidRDefault="0000230B" w:rsidP="007C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00230B" w:rsidRPr="00D52B05" w:rsidRDefault="0000230B" w:rsidP="007C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00230B" w:rsidRPr="00D52B05" w:rsidRDefault="0000230B" w:rsidP="007C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февраль, 2025</w:t>
            </w:r>
          </w:p>
          <w:p w:rsidR="0000230B" w:rsidRDefault="0000230B" w:rsidP="007C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00230B" w:rsidRPr="00E051E0" w:rsidRDefault="0000230B" w:rsidP="00002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30B" w:rsidRDefault="0000230B" w:rsidP="0000230B"/>
    <w:p w:rsidR="0000230B" w:rsidRDefault="0000230B" w:rsidP="0000230B"/>
    <w:p w:rsidR="0000230B" w:rsidRDefault="0000230B" w:rsidP="0000230B"/>
    <w:p w:rsidR="001339BF" w:rsidRDefault="0000230B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0B"/>
    <w:rsid w:val="0000230B"/>
    <w:rsid w:val="001545F9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4524"/>
  <w15:chartTrackingRefBased/>
  <w15:docId w15:val="{9FAA69B8-BFD7-4B17-8CD7-6639B316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3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023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02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230B"/>
    <w:rPr>
      <w:color w:val="0000FF"/>
      <w:u w:val="single"/>
    </w:rPr>
  </w:style>
  <w:style w:type="paragraph" w:customStyle="1" w:styleId="s74">
    <w:name w:val="s_74"/>
    <w:basedOn w:val="a"/>
    <w:rsid w:val="00002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2026-02-26T12:17:00Z</dcterms:created>
  <dcterms:modified xsi:type="dcterms:W3CDTF">2026-02-26T12:20:00Z</dcterms:modified>
</cp:coreProperties>
</file>