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421B69" w:rsidTr="007C22AF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9" w:rsidRPr="00726C3F" w:rsidRDefault="00421B69" w:rsidP="007C22AF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21B69" w:rsidTr="007C22AF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B69" w:rsidRDefault="00421B69" w:rsidP="007C22A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BF6CF3" wp14:editId="4AC35794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303B689" wp14:editId="007E8F0C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B69" w:rsidRDefault="00421B69" w:rsidP="007C22A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21B69" w:rsidRPr="006355F5" w:rsidRDefault="00421B69" w:rsidP="007C22A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21B69" w:rsidRDefault="00421B69" w:rsidP="007C22AF">
                  <w:pPr>
                    <w:pStyle w:val="ConsPlusTitle"/>
                    <w:jc w:val="center"/>
                  </w:pPr>
                </w:p>
                <w:p w:rsidR="00421B69" w:rsidRPr="00A037AE" w:rsidRDefault="00421B69" w:rsidP="007C22AF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21B69" w:rsidRPr="00A037AE" w:rsidRDefault="00421B69" w:rsidP="007C22AF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21B69" w:rsidRPr="00A037AE" w:rsidRDefault="00421B69" w:rsidP="007C22AF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13</w:t>
                  </w:r>
                </w:p>
                <w:p w:rsidR="00421B69" w:rsidRPr="0080747D" w:rsidRDefault="00421B69" w:rsidP="007C22AF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421B69" w:rsidRPr="00D25ADA" w:rsidRDefault="00421B69" w:rsidP="007C22AF">
                  <w:pPr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421B69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 xml:space="preserve">Совместные письма </w:t>
                  </w:r>
                  <w:proofErr w:type="spellStart"/>
                  <w:r w:rsidRPr="00421B69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Pr="00421B69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 xml:space="preserve"> РФ и  Общероссийского Профсоюза образования</w:t>
                  </w:r>
                </w:p>
              </w:tc>
            </w:tr>
          </w:tbl>
          <w:p w:rsidR="00421B69" w:rsidRDefault="00421B69" w:rsidP="007C22A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1B69" w:rsidTr="007C22A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9" w:rsidRDefault="00421B69" w:rsidP="00421B69">
            <w:pPr>
              <w:tabs>
                <w:tab w:val="left" w:pos="709"/>
              </w:tabs>
              <w:rPr>
                <w:b/>
              </w:rPr>
            </w:pPr>
          </w:p>
          <w:p w:rsidR="00421B69" w:rsidRPr="007F31F7" w:rsidRDefault="00421B69" w:rsidP="00421B69">
            <w:pPr>
              <w:tabs>
                <w:tab w:val="left" w:pos="709"/>
              </w:tabs>
              <w:rPr>
                <w:b/>
              </w:rPr>
            </w:pPr>
            <w:r w:rsidRPr="007F31F7">
              <w:rPr>
                <w:b/>
              </w:rPr>
              <w:t>Письмо Министерства просвещения РФ № ОК-3774/08, Общероссийского Профсоюза образования № 757 от 22 декабря 2025 г. «О примерном положении»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  <w:r w:rsidRPr="007F31F7">
              <w:tab/>
              <w:t>Обновлено Примерное положение о комиссии по урегулированию споров между участниками образовательных отношений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  <w:r w:rsidRPr="007F31F7">
              <w:tab/>
              <w:t>Положением следует руководствоваться при разработке работодат</w:t>
            </w:r>
            <w:bookmarkStart w:id="0" w:name="_GoBack"/>
            <w:bookmarkEnd w:id="0"/>
            <w:r w:rsidRPr="007F31F7">
              <w:t>елями локальных нормативных актов о комиссии по урегулированию споров между участниками образовательных отношений организаций, осуществляющих образовательную деятельность.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  <w:r w:rsidRPr="007F31F7">
              <w:tab/>
              <w:t>Также в письме обращается внимание на необходимость ознакомления педагогических работников с вышеназванными локальными нормативными актами.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</w:p>
          <w:p w:rsidR="00421B69" w:rsidRPr="007F31F7" w:rsidRDefault="00421B69" w:rsidP="00421B69">
            <w:pPr>
              <w:tabs>
                <w:tab w:val="left" w:pos="709"/>
              </w:tabs>
              <w:rPr>
                <w:b/>
              </w:rPr>
            </w:pPr>
            <w:r w:rsidRPr="007F31F7">
              <w:tab/>
            </w:r>
            <w:r w:rsidRPr="007F31F7">
              <w:rPr>
                <w:b/>
              </w:rPr>
              <w:t>Письмо Министерства просвещения РФ № ОК-3775/08, Общероссийского профсоюза образования № 756 от 22 декабря 2025 г. «О примерном положении»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  <w:r w:rsidRPr="007F31F7">
              <w:tab/>
              <w:t>Актуализировано Примерное положение о нормах профессиональной этики педагогических работников</w:t>
            </w:r>
            <w:r>
              <w:t>.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  <w:r w:rsidRPr="007F31F7">
              <w:tab/>
              <w:t>Положением следует руководствоваться при разработке работодателями локальных нормативных актов о нормах профессиональной этики педагогических работников организаций, осуществляющих образовательную деятельность.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  <w:r w:rsidRPr="007F31F7">
              <w:tab/>
              <w:t>Также в письме обращается внимание на необходимость ознакомления педагогических работников с вышеназванными локальными нормативными актами.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</w:p>
          <w:p w:rsidR="00421B69" w:rsidRPr="007F31F7" w:rsidRDefault="00421B69" w:rsidP="00421B69">
            <w:pPr>
              <w:tabs>
                <w:tab w:val="left" w:pos="709"/>
              </w:tabs>
              <w:rPr>
                <w:b/>
              </w:rPr>
            </w:pPr>
            <w:r w:rsidRPr="007F31F7">
              <w:tab/>
            </w:r>
            <w:r w:rsidRPr="007F31F7">
              <w:rPr>
                <w:b/>
              </w:rPr>
              <w:t>Письмо Министерства просвещения РФ от 29 декабря 2025 г. № ОК-3828/08 «О направлении примерного перечня»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  <w:r w:rsidRPr="007F31F7">
              <w:tab/>
            </w:r>
            <w:proofErr w:type="spellStart"/>
            <w:r w:rsidRPr="007F31F7">
              <w:t>Минпросвещения</w:t>
            </w:r>
            <w:proofErr w:type="spellEnd"/>
            <w:r w:rsidRPr="007F31F7">
              <w:t xml:space="preserve"> представлен примерный перечень должностей учителей, при замещении которых осуществляются единовременные компенсационные выплаты в рамках программы "Земский учитель"</w:t>
            </w:r>
          </w:p>
          <w:p w:rsidR="00421B69" w:rsidRPr="007F31F7" w:rsidRDefault="00421B69" w:rsidP="00421B69">
            <w:pPr>
              <w:tabs>
                <w:tab w:val="left" w:pos="709"/>
              </w:tabs>
            </w:pPr>
            <w:r w:rsidRPr="007F31F7">
              <w:tab/>
              <w:t>В перечень включены, в частности, следующие должности: учитель русского языка, учитель географии, учитель иностранных языков, учитель физической культуры, учитель музыки и пения, учитель-логопед, учитель черчения, учитель информатики, учитель-дефектолог и др.</w:t>
            </w:r>
          </w:p>
          <w:p w:rsidR="00421B69" w:rsidRDefault="00421B69" w:rsidP="00421B69">
            <w:pPr>
              <w:tabs>
                <w:tab w:val="left" w:pos="709"/>
              </w:tabs>
            </w:pPr>
          </w:p>
          <w:p w:rsidR="00421B69" w:rsidRPr="00523DD9" w:rsidRDefault="00421B69" w:rsidP="00421B69">
            <w:pPr>
              <w:tabs>
                <w:tab w:val="left" w:pos="709"/>
              </w:tabs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421B69" w:rsidTr="007C22A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69" w:rsidRDefault="00421B69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21B69" w:rsidRPr="00D52B05" w:rsidRDefault="00421B69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21B69" w:rsidRPr="00D52B05" w:rsidRDefault="00421B69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21B69" w:rsidRPr="00D52B05" w:rsidRDefault="00421B69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2025</w:t>
            </w:r>
          </w:p>
          <w:p w:rsidR="00421B69" w:rsidRDefault="00421B69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21B69" w:rsidRPr="00E051E0" w:rsidRDefault="00421B69" w:rsidP="0042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B69" w:rsidRDefault="00421B69" w:rsidP="00421B69"/>
    <w:p w:rsidR="00421B69" w:rsidRDefault="00421B69" w:rsidP="00421B69"/>
    <w:p w:rsidR="00421B69" w:rsidRDefault="00421B69" w:rsidP="00421B69"/>
    <w:p w:rsidR="00421B69" w:rsidRDefault="00421B69" w:rsidP="00421B69"/>
    <w:p w:rsidR="00421B69" w:rsidRDefault="00421B69" w:rsidP="00421B69"/>
    <w:p w:rsidR="001339BF" w:rsidRDefault="00421B69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69"/>
    <w:rsid w:val="001545F9"/>
    <w:rsid w:val="00421B69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F3CC"/>
  <w15:chartTrackingRefBased/>
  <w15:docId w15:val="{A586BB4D-DB05-4144-9795-1A42A04A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21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2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2026-02-26T12:28:00Z</dcterms:created>
  <dcterms:modified xsi:type="dcterms:W3CDTF">2026-02-26T12:31:00Z</dcterms:modified>
</cp:coreProperties>
</file>