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B0AF9" w:rsidRPr="006379C8" w:rsidTr="003D0B84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F9" w:rsidRDefault="004B0AF9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4B0AF9" w:rsidRPr="00531C11" w:rsidRDefault="004B0AF9" w:rsidP="003D0B84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4B0AF9" w:rsidRPr="00531C11" w:rsidTr="003D0B8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0AF9" w:rsidRDefault="004B0AF9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656EB58E" wp14:editId="6337EE90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73C7EC51" wp14:editId="57C1CFB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0AF9" w:rsidRPr="00531C11" w:rsidRDefault="004B0AF9" w:rsidP="003D0B8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0AF9" w:rsidRPr="00531C11" w:rsidRDefault="004B0AF9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4B0AF9" w:rsidRPr="00531C11" w:rsidRDefault="004B0AF9" w:rsidP="003D0B84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4B0AF9" w:rsidRPr="00531C11" w:rsidRDefault="004B0AF9" w:rsidP="003D0B84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4B0AF9" w:rsidRPr="00531C11" w:rsidRDefault="004B0AF9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7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4B0AF9" w:rsidRPr="00531C11" w:rsidRDefault="004B0AF9" w:rsidP="003D0B84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4B0AF9" w:rsidRDefault="004B0AF9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 xml:space="preserve"> 45</w:t>
                  </w:r>
                </w:p>
                <w:p w:rsidR="004B0AF9" w:rsidRDefault="004B0AF9" w:rsidP="003D0B84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4B0AF9" w:rsidRPr="00324114" w:rsidRDefault="004B0AF9" w:rsidP="003D0B84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Расчет выходных пособий по новым правилам.</w:t>
                  </w:r>
                </w:p>
              </w:tc>
            </w:tr>
          </w:tbl>
          <w:p w:rsidR="004B0AF9" w:rsidRPr="00830BBF" w:rsidRDefault="004B0AF9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B0AF9" w:rsidRPr="00B54EC3" w:rsidTr="003D0B84">
        <w:trPr>
          <w:trHeight w:val="495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F9" w:rsidRDefault="004B0AF9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  <w:p w:rsidR="004B0AF9" w:rsidRPr="004B0AF9" w:rsidRDefault="004B0AF9" w:rsidP="004B0AF9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8"/>
                <w:szCs w:val="28"/>
              </w:rPr>
            </w:pPr>
            <w:r w:rsidRPr="004B0AF9">
              <w:rPr>
                <w:rStyle w:val="s10"/>
                <w:b/>
                <w:bCs/>
                <w:color w:val="232222"/>
                <w:sz w:val="28"/>
                <w:szCs w:val="28"/>
              </w:rPr>
              <w:t>Минтруд прокомментировал нюансы расчета выходных пособий по новым правилам</w:t>
            </w:r>
          </w:p>
          <w:p w:rsidR="004B0AF9" w:rsidRDefault="004B0AF9" w:rsidP="004B0AF9">
            <w:pPr>
              <w:pStyle w:val="s1"/>
              <w:shd w:val="clear" w:color="auto" w:fill="FFFFFF"/>
              <w:jc w:val="both"/>
              <w:rPr>
                <w:rStyle w:val="a4"/>
                <w:color w:val="3272C0"/>
                <w:sz w:val="28"/>
                <w:szCs w:val="28"/>
              </w:rPr>
            </w:pPr>
            <w:hyperlink r:id="rId8" w:anchor="/document/412449200/entry/0" w:history="1">
              <w:r w:rsidRPr="004B0AF9">
                <w:rPr>
                  <w:rStyle w:val="a4"/>
                  <w:color w:val="3272C0"/>
                  <w:sz w:val="28"/>
                  <w:szCs w:val="28"/>
                </w:rPr>
                <w:t>Письмо Минтруда России от 05.08.2025 N 14-1/ООГ-3551</w:t>
              </w:r>
            </w:hyperlink>
          </w:p>
          <w:p w:rsidR="00695B7A" w:rsidRPr="004B0AF9" w:rsidRDefault="00695B7A" w:rsidP="004B0AF9">
            <w:pPr>
              <w:pStyle w:val="s1"/>
              <w:shd w:val="clear" w:color="auto" w:fill="FFFFFF"/>
              <w:jc w:val="both"/>
              <w:rPr>
                <w:color w:val="22272F"/>
                <w:sz w:val="28"/>
                <w:szCs w:val="28"/>
              </w:rPr>
            </w:pPr>
          </w:p>
          <w:p w:rsidR="004B0AF9" w:rsidRPr="004B0AF9" w:rsidRDefault="004B0AF9" w:rsidP="004B0AF9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4B0AF9">
              <w:rPr>
                <w:color w:val="22272F"/>
              </w:rPr>
              <w:t>С 1 сентября вступает в силу новое </w:t>
            </w:r>
            <w:hyperlink r:id="rId9" w:anchor="/document/411933396/entry/0" w:history="1">
              <w:r w:rsidRPr="004B0AF9">
                <w:rPr>
                  <w:rStyle w:val="a4"/>
                  <w:color w:val="3272C0"/>
                </w:rPr>
                <w:t>Положение</w:t>
              </w:r>
            </w:hyperlink>
            <w:r w:rsidRPr="004B0AF9">
              <w:rPr>
                <w:color w:val="22272F"/>
              </w:rPr>
              <w:t> об особенностях порядка исчисления средней заработной платы. В отличие от пока еще действующего Положения, оно будет предусматривать особый порядок определения среднего месячного заработка для расчета выходного пособия. Он будет </w:t>
            </w:r>
            <w:hyperlink r:id="rId10" w:anchor="/document/411933396/entry/1009" w:history="1">
              <w:r w:rsidRPr="004B0AF9">
                <w:rPr>
                  <w:rStyle w:val="a4"/>
                  <w:color w:val="3272C0"/>
                </w:rPr>
                <w:t>определяться</w:t>
              </w:r>
            </w:hyperlink>
            <w:r w:rsidRPr="004B0AF9">
              <w:rPr>
                <w:color w:val="22272F"/>
              </w:rPr>
              <w:t> путем умножения среднего дневного заработка на среднее количество рабочих дней, приходящихся на один месяц в году, а для работников с суммированным учетом </w:t>
            </w:r>
            <w:hyperlink r:id="rId11" w:anchor="/document/411933396/entry/1013" w:history="1">
              <w:r w:rsidRPr="004B0AF9">
                <w:rPr>
                  <w:rStyle w:val="a4"/>
                  <w:color w:val="3272C0"/>
                </w:rPr>
                <w:t>рабочего времени</w:t>
              </w:r>
            </w:hyperlink>
            <w:r w:rsidRPr="004B0AF9">
              <w:rPr>
                <w:color w:val="22272F"/>
              </w:rPr>
              <w:t> - путем умножения среднего часового заработка на среднее количество рабочих часов, приходящихся на один месяц в году.</w:t>
            </w:r>
          </w:p>
          <w:p w:rsidR="004B0AF9" w:rsidRPr="004B0AF9" w:rsidRDefault="004B0AF9" w:rsidP="004B0AF9">
            <w:pPr>
              <w:pStyle w:val="s1"/>
              <w:shd w:val="clear" w:color="auto" w:fill="FFFFFF"/>
              <w:spacing w:line="276" w:lineRule="auto"/>
              <w:jc w:val="both"/>
              <w:rPr>
                <w:color w:val="22272F"/>
              </w:rPr>
            </w:pPr>
            <w:r w:rsidRPr="004B0AF9">
              <w:rPr>
                <w:color w:val="22272F"/>
              </w:rPr>
              <w:t>При этом в нормативном акте не уточняется, какой именно год нужно взять для расчета среднего количества дней/часов, приходящихся на один месяц в нем: календарный год, на который приходится дата увольнения, или год с даты увольнения. Как следует из письма, имелся в виду первый вариант. Специалисты Минтруда поясняют, что при исчислении среднего заработка для расчета выходного пособия, среднее количество рабочих дней (часов), приходящихся на один месяц в году, рассчитывается путем деления количества рабочих дней (часов) в календарном году (период времени с 1 января по 31 декабря), в котором происходит увольнение, на 12.</w:t>
            </w:r>
          </w:p>
          <w:p w:rsidR="004B0AF9" w:rsidRPr="00647A16" w:rsidRDefault="004B0AF9" w:rsidP="004B0AF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4B0AF9" w:rsidRPr="00FE6D2D" w:rsidRDefault="004B0AF9" w:rsidP="004B0AF9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  <w:p w:rsidR="004B0AF9" w:rsidRPr="007537CB" w:rsidRDefault="004B0AF9" w:rsidP="003D0B84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4B0AF9" w:rsidTr="003D0B84">
        <w:trPr>
          <w:trHeight w:val="1213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AF9" w:rsidRDefault="004B0AF9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B0AF9" w:rsidRPr="00D52B05" w:rsidRDefault="004B0AF9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4B0AF9" w:rsidRPr="00D52B05" w:rsidRDefault="004B0AF9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4B0AF9" w:rsidRPr="00D52B05" w:rsidRDefault="004B0AF9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2025</w:t>
            </w:r>
          </w:p>
          <w:p w:rsidR="004B0AF9" w:rsidRDefault="004B0AF9" w:rsidP="003D0B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4B0AF9" w:rsidRDefault="004B0AF9" w:rsidP="004B0AF9"/>
    <w:p w:rsidR="001339BF" w:rsidRDefault="00695B7A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F9"/>
    <w:rsid w:val="001545F9"/>
    <w:rsid w:val="004B0AF9"/>
    <w:rsid w:val="00695B7A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60A7"/>
  <w15:chartTrackingRefBased/>
  <w15:docId w15:val="{95B6B70A-C113-4DDA-A0D8-411F4E0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0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4B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0AF9"/>
    <w:rPr>
      <w:color w:val="0000FF"/>
      <w:u w:val="single"/>
    </w:rPr>
  </w:style>
  <w:style w:type="paragraph" w:customStyle="1" w:styleId="s1">
    <w:name w:val="s_1"/>
    <w:basedOn w:val="a"/>
    <w:rsid w:val="004B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4B0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B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E760-385A-49D5-9E52-4A2D262B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2025-09-08T07:23:00Z</dcterms:created>
  <dcterms:modified xsi:type="dcterms:W3CDTF">2025-09-08T07:34:00Z</dcterms:modified>
</cp:coreProperties>
</file>