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C5132D" w:rsidTr="00E96868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2D" w:rsidRPr="00726C3F" w:rsidRDefault="00C5132D" w:rsidP="00E96868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037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5517"/>
            </w:tblGrid>
            <w:tr w:rsidR="00C5132D" w:rsidTr="00E96868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132D" w:rsidRDefault="00C5132D" w:rsidP="00E96868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A5B7000" wp14:editId="00E4A63E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5ECA3DC3" wp14:editId="0FB04640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32D" w:rsidRDefault="00C5132D" w:rsidP="00E9686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C5132D" w:rsidRPr="006355F5" w:rsidRDefault="00C5132D" w:rsidP="00E96868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C5132D" w:rsidRDefault="00C5132D" w:rsidP="00E96868">
                  <w:pPr>
                    <w:pStyle w:val="ConsPlusTitle"/>
                    <w:jc w:val="center"/>
                  </w:pPr>
                </w:p>
                <w:p w:rsidR="00C5132D" w:rsidRPr="00A037AE" w:rsidRDefault="00C5132D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C5132D" w:rsidRPr="00A037AE" w:rsidRDefault="00C5132D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C5132D" w:rsidRPr="00A037AE" w:rsidRDefault="00C5132D" w:rsidP="00E96868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 w:rsidR="00334E5F">
                    <w:rPr>
                      <w:color w:val="FF0000"/>
                      <w:sz w:val="32"/>
                      <w:szCs w:val="32"/>
                      <w:lang w:eastAsia="en-US"/>
                    </w:rPr>
                    <w:t>47</w:t>
                  </w:r>
                </w:p>
                <w:p w:rsidR="00C5132D" w:rsidRPr="0080747D" w:rsidRDefault="00C5132D" w:rsidP="00E96868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334E5F" w:rsidRDefault="00334E5F" w:rsidP="00334E5F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both"/>
                    <w:rPr>
                      <w:color w:val="232222"/>
                      <w:sz w:val="23"/>
                      <w:szCs w:val="23"/>
                    </w:rPr>
                  </w:pPr>
                  <w:r>
                    <w:rPr>
                      <w:rStyle w:val="s10"/>
                      <w:b/>
                      <w:bCs/>
                      <w:color w:val="232222"/>
                      <w:sz w:val="23"/>
                      <w:szCs w:val="23"/>
                    </w:rPr>
                    <w:t>КС напомнил: суд не обязан соглашаться с результатами аттестации работника</w:t>
                  </w:r>
                </w:p>
                <w:p w:rsidR="00C5132D" w:rsidRPr="00D936AB" w:rsidRDefault="00C5132D" w:rsidP="00E96868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C5132D" w:rsidRDefault="00C5132D" w:rsidP="00E96868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5132D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F" w:rsidRDefault="00334E5F" w:rsidP="00334E5F">
            <w:pPr>
              <w:pStyle w:val="4"/>
              <w:shd w:val="clear" w:color="auto" w:fill="C5504B"/>
              <w:jc w:val="both"/>
              <w:rPr>
                <w:color w:val="FFFFFF"/>
                <w:sz w:val="21"/>
                <w:szCs w:val="21"/>
              </w:rPr>
            </w:pPr>
            <w:r>
              <w:rPr>
                <w:color w:val="FFFFFF"/>
                <w:sz w:val="21"/>
                <w:szCs w:val="21"/>
              </w:rPr>
              <w:t>Внимание</w:t>
            </w:r>
          </w:p>
          <w:p w:rsidR="00334E5F" w:rsidRDefault="00334E5F" w:rsidP="00334E5F">
            <w:pPr>
              <w:pStyle w:val="s74"/>
              <w:shd w:val="clear" w:color="auto" w:fill="F5EFDF"/>
              <w:spacing w:before="240" w:beforeAutospacing="0" w:after="240" w:afterAutospacing="0"/>
              <w:jc w:val="both"/>
              <w:rPr>
                <w:color w:val="232222"/>
                <w:sz w:val="23"/>
                <w:szCs w:val="23"/>
              </w:rPr>
            </w:pPr>
            <w:r>
              <w:rPr>
                <w:rStyle w:val="s10"/>
                <w:b/>
                <w:bCs/>
                <w:color w:val="232222"/>
                <w:sz w:val="23"/>
                <w:szCs w:val="23"/>
              </w:rPr>
              <w:t>КС напомнил: суд не обязан соглашаться с результатами аттестации работника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hyperlink r:id="rId7" w:anchor="/document/414570808/entry/0" w:history="1">
              <w:r>
                <w:rPr>
                  <w:rStyle w:val="a4"/>
                  <w:color w:val="3272C0"/>
                  <w:sz w:val="23"/>
                  <w:szCs w:val="23"/>
                </w:rPr>
                <w:t>Определение Конституционного Суда РФ от 28 мая 2026 г. N 1584-О</w:t>
              </w:r>
            </w:hyperlink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Увольнение за недостаточную квалификацию возможно только по результатам аттестации. Но отрицательное заключение комиссии не гарантирует законность увольнения: при споре суд самостоятельно проверит и процедуру, и обоснованность выводов комиссии. На это указал Конституционный Суд РФ.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Работника уволили по </w:t>
            </w:r>
            <w:hyperlink r:id="rId8" w:anchor="/document/12125268/entry/8013" w:history="1">
              <w:r>
                <w:rPr>
                  <w:rStyle w:val="a4"/>
                  <w:color w:val="3272C0"/>
                  <w:sz w:val="23"/>
                  <w:szCs w:val="23"/>
                </w:rPr>
                <w:t>пункту 3 части первой статьи 81</w:t>
              </w:r>
            </w:hyperlink>
            <w:r>
              <w:rPr>
                <w:color w:val="22272F"/>
                <w:sz w:val="23"/>
                <w:szCs w:val="23"/>
              </w:rPr>
              <w:t> ТК РФ. Суды установили, что аттестацию провели по законодательству и локальному акту, а вакансий, соответствующих квалификации и образованию работника, у работодателя не было.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КС РФ работник заявил, что нормы дают работодателю слишком большую свободу при определении порядка аттестации и не устанавливают конкретного срока для предложения другой работы или сообщения об отсутствии вакансий.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КС РФ не нашел оснований для рассмотрения жалобы. Суд напомнил: работодатель вправе принимать кадровые решения, но должен соблюдать установленные гарантии. Аттестацию проводят по правилам законодательства и локальных актов, принятых с учетом мнения представительного органа работников. Если аттестация может стать основанием для увольнения, в комиссию включают представителя соответствующей первичной профсоюзной организации.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До увольнения работнику нужно предложить другую имеющуюся работу, которую он может выполнять с учетом состояния здоровья. Это не только вакансии, соответствующие его квалификации, но и нижестоящие должности и нижеоплачиваемая работа. Перевод возможен только с письменного согласия работника.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Законность увольнения и соблюдение всей процедуры можно проверить в суде. При этом суд не связан выводами аттестационной комиссии и оценивает их вместе с другими доказательствами по делу.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конкретном деле КС РФ учел, что работнику неоднократно давали возможность подтвердить квалификацию. Его заявление о готовности выполнять другую работу рассмотрели на следующий день, после чего сообщили об отсутствии подходящих вакансий.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lastRenderedPageBreak/>
              <w:t>Специального "однодневного срока" определение не устанавливает: упоминание следующего дня описывает обстоятельства конкретного дела.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Что учесть кадрам. Закрепите порядок и критерии аттестации в локальном акте. Критерии должны позволять сопоставить знания, навыки и опыт работника с его реальными трудовыми обязанностями.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Не ограничивайтесь протоколом комиссии. Сохраните задания, результаты проверки и другие материалы, которые объясняют, почему выявленные недостатки свидетельствуют именно о недостаточной квалификации.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Зафиксируйте, что работника ознакомили с порядком аттестации и дали ему возможность подтвердить квалификацию.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До увольнения проверьте все подходящие, нижестоящие и нижеоплачиваемые вакансии в данной местности. Документально оформите их предложение или зафиксируйте их отсутствие.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Проверьте профсоюзные гарантии: состав аттестационной комиссии, а при увольнении члена профсоюза - соблюдение порядка учета мотивированного мнения профсоюзного органа.</w:t>
            </w:r>
          </w:p>
          <w:p w:rsidR="00334E5F" w:rsidRDefault="00334E5F" w:rsidP="00334E5F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Важно, что отрицательный результат аттестации - обязательное, но не самодостаточное условие такого увольнения. Если критерии оценки расплывчаты, а документы не объясняют, почему работник не справляется с обязанностями именно из-за недостаточной квалификации, формальный протокол комиссии может не защитить работодателя в споре.</w:t>
            </w:r>
          </w:p>
          <w:p w:rsidR="00C5132D" w:rsidRPr="00D936AB" w:rsidRDefault="00C5132D" w:rsidP="00E96868">
            <w:pPr>
              <w:pStyle w:val="s1"/>
              <w:shd w:val="clear" w:color="auto" w:fill="FFFFFF"/>
              <w:spacing w:line="276" w:lineRule="auto"/>
              <w:jc w:val="both"/>
              <w:rPr>
                <w:color w:val="22272F"/>
              </w:rPr>
            </w:pPr>
          </w:p>
        </w:tc>
      </w:tr>
      <w:tr w:rsidR="00C5132D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2D" w:rsidRDefault="00C5132D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C5132D" w:rsidRPr="00D52B05" w:rsidRDefault="00C5132D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C5132D" w:rsidRPr="00D52B05" w:rsidRDefault="00C5132D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C5132D" w:rsidRPr="00D52B05" w:rsidRDefault="00334E5F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сентябр</w:t>
            </w:r>
            <w:bookmarkStart w:id="0" w:name="_GoBack"/>
            <w:bookmarkEnd w:id="0"/>
            <w:r w:rsidR="00C5132D">
              <w:rPr>
                <w:rFonts w:ascii="Arial" w:hAnsi="Arial" w:cs="Arial"/>
                <w:b/>
                <w:sz w:val="16"/>
                <w:szCs w:val="16"/>
              </w:rPr>
              <w:t>ь, 2026</w:t>
            </w:r>
          </w:p>
          <w:p w:rsidR="00C5132D" w:rsidRDefault="00C5132D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9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C5132D" w:rsidRPr="00E051E0" w:rsidRDefault="00C5132D" w:rsidP="00C51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BF" w:rsidRDefault="00334E5F"/>
    <w:sectPr w:rsidR="00133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2D"/>
    <w:rsid w:val="001545F9"/>
    <w:rsid w:val="00334E5F"/>
    <w:rsid w:val="00C5132D"/>
    <w:rsid w:val="00D4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482B1"/>
  <w15:chartTrackingRefBased/>
  <w15:docId w15:val="{B28C54F7-FC1C-4478-A8F6-9F20CFB0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32D"/>
  </w:style>
  <w:style w:type="paragraph" w:styleId="4">
    <w:name w:val="heading 4"/>
    <w:basedOn w:val="a"/>
    <w:link w:val="40"/>
    <w:uiPriority w:val="9"/>
    <w:qFormat/>
    <w:rsid w:val="00334E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3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513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C51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5132D"/>
    <w:rPr>
      <w:color w:val="0000FF"/>
      <w:u w:val="single"/>
    </w:rPr>
  </w:style>
  <w:style w:type="paragraph" w:customStyle="1" w:styleId="s1">
    <w:name w:val="s_1"/>
    <w:basedOn w:val="a"/>
    <w:rsid w:val="00C51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74">
    <w:name w:val="s_74"/>
    <w:basedOn w:val="a"/>
    <w:rsid w:val="00C51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4E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0">
    <w:name w:val="s_10"/>
    <w:basedOn w:val="a0"/>
    <w:rsid w:val="00334E5F"/>
  </w:style>
  <w:style w:type="paragraph" w:styleId="a5">
    <w:name w:val="Balloon Text"/>
    <w:basedOn w:val="a"/>
    <w:link w:val="a6"/>
    <w:uiPriority w:val="99"/>
    <w:semiHidden/>
    <w:unhideWhenUsed/>
    <w:rsid w:val="00334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4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eseur.ru/kalu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2026-09-25T09:31:00Z</cp:lastPrinted>
  <dcterms:created xsi:type="dcterms:W3CDTF">2026-09-25T09:18:00Z</dcterms:created>
  <dcterms:modified xsi:type="dcterms:W3CDTF">2026-09-25T09:32:00Z</dcterms:modified>
</cp:coreProperties>
</file>