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C75DFF" w:rsidTr="00A015C2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FF" w:rsidRDefault="00C75DFF" w:rsidP="00A015C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bookmarkStart w:id="0" w:name="_GoBack"/>
            <w:bookmarkEnd w:id="0"/>
            <w:r>
              <w:rPr>
                <w:b/>
                <w:color w:val="FF0000"/>
                <w:sz w:val="40"/>
                <w:szCs w:val="40"/>
                <w:lang w:eastAsia="en-US"/>
              </w:rPr>
              <w:t>2025- Год 80-летия Победы в Великой Отечественной войне</w:t>
            </w:r>
          </w:p>
          <w:p w:rsidR="00C75DFF" w:rsidRPr="00726C3F" w:rsidRDefault="00C75DFF" w:rsidP="00A015C2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C75DFF" w:rsidTr="00A015C2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75DFF" w:rsidRDefault="00C75DFF" w:rsidP="00A015C2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4CEBBCCD" wp14:editId="0AB6D9E5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3D1DC5E" wp14:editId="44FFC22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75DFF" w:rsidRDefault="00C75DFF" w:rsidP="00A015C2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C75DFF" w:rsidRPr="006355F5" w:rsidRDefault="00C75DFF" w:rsidP="00A015C2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C75DFF" w:rsidRDefault="00C75DFF" w:rsidP="00A015C2">
                  <w:pPr>
                    <w:pStyle w:val="ConsPlusTitle"/>
                    <w:jc w:val="center"/>
                  </w:pPr>
                </w:p>
                <w:p w:rsidR="00C75DFF" w:rsidRPr="00A037AE" w:rsidRDefault="00AD7386" w:rsidP="00A015C2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="00C75DFF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C75DFF" w:rsidRPr="00A037AE" w:rsidRDefault="00C75DFF" w:rsidP="00A015C2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C75DFF" w:rsidRPr="00A037AE" w:rsidRDefault="00C75DFF" w:rsidP="00A015C2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 xml:space="preserve"> 64</w:t>
                  </w:r>
                </w:p>
                <w:p w:rsidR="00C75DFF" w:rsidRDefault="00C75DFF" w:rsidP="00C75DFF">
                  <w:pPr>
                    <w:shd w:val="clear" w:color="auto" w:fill="FFFFFF"/>
                    <w:spacing w:line="54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kern w:val="36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kern w:val="36"/>
                      <w:sz w:val="24"/>
                      <w:szCs w:val="24"/>
                      <w:lang w:eastAsia="ru-RU"/>
                    </w:rPr>
                    <w:t>Н</w:t>
                  </w:r>
                  <w:r w:rsidRPr="00FA1E6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kern w:val="36"/>
                      <w:sz w:val="24"/>
                      <w:szCs w:val="24"/>
                      <w:lang w:eastAsia="ru-RU"/>
                    </w:rPr>
                    <w:t>овые правила разрешения конфликтов</w:t>
                  </w:r>
                </w:p>
                <w:p w:rsidR="00C75DFF" w:rsidRPr="00C75DFF" w:rsidRDefault="00C75DFF" w:rsidP="00C75DFF">
                  <w:pPr>
                    <w:shd w:val="clear" w:color="auto" w:fill="FFFFFF"/>
                    <w:spacing w:line="540" w:lineRule="atLeast"/>
                    <w:jc w:val="center"/>
                    <w:outlineLvl w:val="0"/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kern w:val="36"/>
                      <w:sz w:val="24"/>
                      <w:szCs w:val="24"/>
                      <w:lang w:eastAsia="ru-RU"/>
                    </w:rPr>
                  </w:pPr>
                  <w:r w:rsidRPr="00FA1E64">
                    <w:rPr>
                      <w:rFonts w:ascii="Arial" w:eastAsia="Times New Roman" w:hAnsi="Arial" w:cs="Arial"/>
                      <w:b/>
                      <w:bCs/>
                      <w:color w:val="000000"/>
                      <w:spacing w:val="-5"/>
                      <w:kern w:val="36"/>
                      <w:sz w:val="24"/>
                      <w:szCs w:val="24"/>
                      <w:lang w:eastAsia="ru-RU"/>
                    </w:rPr>
                    <w:t>с учениками</w:t>
                  </w:r>
                </w:p>
                <w:p w:rsidR="00C75DFF" w:rsidRPr="00F97964" w:rsidRDefault="00C75DFF" w:rsidP="00A015C2">
                  <w:pPr>
                    <w:ind w:firstLine="540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C75DFF" w:rsidRDefault="00C75DFF" w:rsidP="00A015C2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75DFF" w:rsidRPr="00E160D8" w:rsidTr="00A015C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FF" w:rsidRPr="00C75DFF" w:rsidRDefault="00C75DFF" w:rsidP="00C7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 xml:space="preserve">Согласно инструкции </w:t>
            </w:r>
            <w:proofErr w:type="spellStart"/>
            <w:r w:rsidRPr="00C75DFF">
              <w:t>Минпросвещения</w:t>
            </w:r>
            <w:proofErr w:type="spellEnd"/>
            <w:r w:rsidRPr="00C75DFF">
              <w:t xml:space="preserve"> по </w:t>
            </w:r>
            <w:proofErr w:type="gramStart"/>
            <w:r w:rsidRPr="00C75DFF">
              <w:t xml:space="preserve">правилам  </w:t>
            </w:r>
            <w:proofErr w:type="spellStart"/>
            <w:r w:rsidRPr="00C75DFF">
              <w:t>резрешения</w:t>
            </w:r>
            <w:proofErr w:type="spellEnd"/>
            <w:proofErr w:type="gramEnd"/>
            <w:r w:rsidRPr="00C75DFF">
              <w:t xml:space="preserve"> конфликта с учениками, на каждый этап разрешения конфликта отводится один—три дня.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 xml:space="preserve"> На первом из них информацию о ситуации доводят до руководителя образовательного учреждения, устанавливаются факты, назначаются ответственные, если нужно — к делу привлекаются правоохранительные органы.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>На втором этапе выясняются все детали конфликта, его участники проходят опрос (при необходимости — при участии психологов),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 xml:space="preserve">В ходе следующего этапа к конфликту подключается комиссия, которая рассматривает все факты и выносит письменное решение. 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>На четвертом этапе руководитель образовательного учреждения или назначенные им ответственные контролируют его исполнение. Если участники конфликта хотят обжаловать решение, они обращаются в региональную комиссию по защите чести и достоинства педагогов или в вышестоящие образовательные органы, к следователям или в суд.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 xml:space="preserve">В инструкции </w:t>
            </w:r>
            <w:proofErr w:type="spellStart"/>
            <w:r w:rsidRPr="00C75DFF">
              <w:t>Минпросвещения</w:t>
            </w:r>
            <w:proofErr w:type="spellEnd"/>
            <w:r w:rsidRPr="00C75DFF">
              <w:t xml:space="preserve"> есть и другие рекомендации. Так, в образовательных учреждениях советуют больше просвещать учеников и учителей о правовой культуре. Конфликты рекомендовано разрешать при помощи медиации, а всех их участников — обеспечивать психологическим сопровождением. Школьному руководству советуют обращать внимание на конфликты интересов и защищать честь педагогов.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>«Пресекать интриги, слухи, сплетни, проявления нечестности, подлости, лицемерия в коллективе», — говорится в документе. Руководству учреждения рекомендуется заниматься профилактикой конфликтов, а также своевременно выявлять несовершеннолетних и семьи в социально опасном положении. Для этого с учащимися, их родителями и представителями нужно вести индивидуальную профилактическую работу, говорится в инструкции.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>Инструкция для образовательных работников в конфликтных ситуациях была утверждена в декабре на Совете по защите профессиональной чести и достоинства педагогических работников, в котором принял участие министр Сергей Кравцов. Она была разработана из-за участившихся атак в российских школах.</w:t>
            </w:r>
          </w:p>
          <w:p w:rsidR="00C75DFF" w:rsidRPr="00C75DFF" w:rsidRDefault="00C75DFF" w:rsidP="00C75DFF">
            <w:pPr>
              <w:pStyle w:val="paragraph"/>
              <w:shd w:val="clear" w:color="auto" w:fill="FFFFFF"/>
              <w:spacing w:before="0" w:beforeAutospacing="0" w:after="0" w:afterAutospacing="0"/>
              <w:jc w:val="both"/>
            </w:pPr>
            <w:r w:rsidRPr="00C75DFF">
              <w:t>В 2025 году таких случаев было несколько. В декабре петербургский школьник </w:t>
            </w:r>
            <w:hyperlink r:id="rId7" w:history="1">
              <w:r w:rsidRPr="00C75DFF">
                <w:rPr>
                  <w:rStyle w:val="a4"/>
                  <w:color w:val="auto"/>
                </w:rPr>
                <w:t>атаковал</w:t>
              </w:r>
            </w:hyperlink>
            <w:r w:rsidRPr="00C75DFF">
              <w:t> с ножом преподавательницу математики. В ноябре в городе Карталы Челябинской области школьница </w:t>
            </w:r>
            <w:hyperlink r:id="rId8" w:history="1">
              <w:r w:rsidRPr="00C75DFF">
                <w:rPr>
                  <w:rStyle w:val="a4"/>
                  <w:color w:val="auto"/>
                </w:rPr>
                <w:t>напала</w:t>
              </w:r>
            </w:hyperlink>
            <w:r w:rsidRPr="00C75DFF">
              <w:t> на учительницу физкультуры с маникюрными ножницами. Глава Совета при президенте по развитию гражданского общества и правам человека Валерий Фадеев </w:t>
            </w:r>
            <w:hyperlink r:id="rId9" w:history="1">
              <w:r w:rsidRPr="00C75DFF">
                <w:rPr>
                  <w:rStyle w:val="a4"/>
                  <w:color w:val="auto"/>
                </w:rPr>
                <w:t>предложил</w:t>
              </w:r>
            </w:hyperlink>
            <w:r w:rsidRPr="00C75DFF">
              <w:t> исключать учеников, напавших на педагога.</w:t>
            </w:r>
          </w:p>
          <w:p w:rsidR="00C75DFF" w:rsidRPr="00C75DFF" w:rsidRDefault="00C75DFF" w:rsidP="00C7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DFF" w:rsidRPr="00C75DFF" w:rsidRDefault="00C75DFF" w:rsidP="00C7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75DFF" w:rsidRPr="00C75DFF" w:rsidRDefault="00C75DFF" w:rsidP="00C75DF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5DFF" w:rsidTr="00A015C2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DFF" w:rsidRPr="00E160D8" w:rsidRDefault="00C75DFF" w:rsidP="00A015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C75DFF" w:rsidRPr="00D52B05" w:rsidRDefault="00C75DFF" w:rsidP="00A015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C75DFF" w:rsidRPr="00D52B05" w:rsidRDefault="00C75DFF" w:rsidP="00A015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C75DFF" w:rsidRPr="00D52B05" w:rsidRDefault="00C75DFF" w:rsidP="00A015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декабрь, 2025</w:t>
            </w:r>
          </w:p>
          <w:p w:rsidR="00C75DFF" w:rsidRDefault="00AD7386" w:rsidP="00A015C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0" w:history="1">
              <w:r w:rsidR="00C75DFF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75DFF" w:rsidRPr="00E051E0" w:rsidRDefault="00C75DFF" w:rsidP="00C75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>
      <w:pPr>
        <w:pStyle w:val="Default"/>
      </w:pPr>
    </w:p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C75DFF" w:rsidRDefault="00C75DFF" w:rsidP="00C75DFF"/>
    <w:p w:rsidR="001339BF" w:rsidRDefault="00AD7386"/>
    <w:sectPr w:rsidR="001339BF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DFF"/>
    <w:rsid w:val="001545F9"/>
    <w:rsid w:val="00AD7386"/>
    <w:rsid w:val="00C75DFF"/>
    <w:rsid w:val="00D4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5951E-86BF-4EEE-83D6-498002304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5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75D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C75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5DFF"/>
    <w:rPr>
      <w:color w:val="0000FF"/>
      <w:u w:val="single"/>
    </w:rPr>
  </w:style>
  <w:style w:type="paragraph" w:customStyle="1" w:styleId="Default">
    <w:name w:val="Default"/>
    <w:rsid w:val="00C75DF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s74">
    <w:name w:val="s_74"/>
    <w:basedOn w:val="a"/>
    <w:rsid w:val="00C7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C75DFF"/>
  </w:style>
  <w:style w:type="paragraph" w:customStyle="1" w:styleId="s1">
    <w:name w:val="s_1"/>
    <w:basedOn w:val="a"/>
    <w:rsid w:val="00C7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C75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5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5D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bc.ru/rbcfreenews/691db8da9a79478034a0cc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bc.ru/rbcfreenews/693fc2159a7947f56b1b4f5b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https://www.eseur.ru/kaluga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bc.ru/rbcfreenews/694c0f709a79472e1ce90e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2025-12-29T09:10:00Z</cp:lastPrinted>
  <dcterms:created xsi:type="dcterms:W3CDTF">2025-12-29T09:19:00Z</dcterms:created>
  <dcterms:modified xsi:type="dcterms:W3CDTF">2025-12-29T09:19:00Z</dcterms:modified>
</cp:coreProperties>
</file>