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59" w:rsidRPr="00484259" w:rsidRDefault="00B32DF1" w:rsidP="00484259">
      <w:pPr>
        <w:spacing w:after="0" w:line="240" w:lineRule="auto"/>
        <w:jc w:val="center"/>
        <w:rPr>
          <w:b/>
          <w:color w:val="000000" w:themeColor="text1"/>
        </w:rPr>
      </w:pPr>
      <w:bookmarkStart w:id="0" w:name="_GoBack"/>
      <w:r>
        <w:rPr>
          <w:b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6431" behindDoc="1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-283845</wp:posOffset>
                </wp:positionV>
                <wp:extent cx="7467600" cy="105537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05537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24.6pt;margin-top:-22.35pt;width:588pt;height:831pt;z-index:-2516500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" fillcolor="#c4bc96 [2414]" strokecolor="#243f60 [1604]" strokeweight="2pt"/>
            </w:pict>
          </mc:Fallback>
        </mc:AlternateContent>
      </w:r>
      <w:bookmarkEnd w:id="0"/>
      <w:r w:rsidR="00484259" w:rsidRPr="00484259">
        <w:rPr>
          <w:b/>
          <w:color w:val="000000" w:themeColor="text1"/>
        </w:rPr>
        <w:t xml:space="preserve">Пермская краевая территориальная организация профсоюза </w:t>
      </w:r>
    </w:p>
    <w:p w:rsidR="00690694" w:rsidRPr="00484259" w:rsidRDefault="00484259" w:rsidP="00484259">
      <w:pPr>
        <w:spacing w:after="0" w:line="240" w:lineRule="auto"/>
        <w:jc w:val="center"/>
        <w:rPr>
          <w:b/>
          <w:color w:val="000000" w:themeColor="text1"/>
        </w:rPr>
      </w:pPr>
      <w:r w:rsidRPr="00484259">
        <w:rPr>
          <w:b/>
          <w:color w:val="000000" w:themeColor="text1"/>
        </w:rPr>
        <w:t>работников народного образования и науки РФ</w:t>
      </w:r>
    </w:p>
    <w:p w:rsidR="00484259" w:rsidRPr="00484259" w:rsidRDefault="00484259">
      <w:pPr>
        <w:spacing w:after="0" w:line="240" w:lineRule="auto"/>
        <w:jc w:val="center"/>
        <w:rPr>
          <w:b/>
          <w:color w:val="000000" w:themeColor="text1"/>
        </w:rPr>
      </w:pPr>
    </w:p>
    <w:p w:rsidR="00484259" w:rsidRPr="00484259" w:rsidRDefault="00484259" w:rsidP="00484259">
      <w:pPr>
        <w:spacing w:after="0" w:line="240" w:lineRule="auto"/>
        <w:jc w:val="center"/>
        <w:rPr>
          <w:rFonts w:ascii="Cooper Black" w:hAnsi="Cooper Black"/>
          <w:b/>
          <w:color w:val="943634" w:themeColor="accent2" w:themeShade="BF"/>
          <w:sz w:val="48"/>
          <w:szCs w:val="48"/>
        </w:rPr>
      </w:pPr>
      <w:r w:rsidRPr="00484259"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  <w:t>ИНФОРМАЦИОННЫЙ</w:t>
      </w:r>
      <w:r w:rsidRPr="00484259">
        <w:rPr>
          <w:rFonts w:ascii="Cooper Black" w:hAnsi="Cooper Black"/>
          <w:b/>
          <w:color w:val="943634" w:themeColor="accent2" w:themeShade="BF"/>
          <w:sz w:val="48"/>
          <w:szCs w:val="48"/>
        </w:rPr>
        <w:t xml:space="preserve">  </w:t>
      </w:r>
      <w:r w:rsidRPr="00484259"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  <w:t>ЛИСТОК</w:t>
      </w:r>
      <w:r w:rsidRPr="00484259">
        <w:rPr>
          <w:rFonts w:ascii="Cooper Black" w:hAnsi="Cooper Black"/>
          <w:b/>
          <w:color w:val="943634" w:themeColor="accent2" w:themeShade="BF"/>
          <w:sz w:val="48"/>
          <w:szCs w:val="48"/>
        </w:rPr>
        <w:t xml:space="preserve"> </w:t>
      </w:r>
    </w:p>
    <w:p w:rsidR="00484259" w:rsidRPr="008E6A84" w:rsidRDefault="00484259" w:rsidP="00484259">
      <w:pPr>
        <w:spacing w:after="0" w:line="240" w:lineRule="auto"/>
        <w:jc w:val="right"/>
        <w:rPr>
          <w:b/>
          <w:i/>
          <w:color w:val="244061" w:themeColor="accent1" w:themeShade="80"/>
          <w:sz w:val="36"/>
          <w:szCs w:val="36"/>
          <w:u w:val="single"/>
        </w:rPr>
      </w:pPr>
      <w:r w:rsidRPr="008E6A84">
        <w:rPr>
          <w:b/>
          <w:i/>
          <w:color w:val="244061" w:themeColor="accent1" w:themeShade="80"/>
          <w:sz w:val="36"/>
          <w:szCs w:val="36"/>
          <w:u w:val="single"/>
        </w:rPr>
        <w:t>Ноябрь 2015 г.</w:t>
      </w:r>
    </w:p>
    <w:p w:rsidR="007F35CA" w:rsidRDefault="008E6A84" w:rsidP="00484259">
      <w:pPr>
        <w:spacing w:after="0" w:line="240" w:lineRule="auto"/>
        <w:jc w:val="right"/>
        <w:rPr>
          <w:b/>
          <w:color w:val="244061" w:themeColor="accent1" w:themeShade="80"/>
          <w:sz w:val="32"/>
          <w:szCs w:val="32"/>
        </w:rPr>
      </w:pPr>
      <w:r>
        <w:rPr>
          <w:b/>
          <w:noProof/>
          <w:color w:val="4F81BD" w:themeColor="accen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225CC" wp14:editId="73D0F9F1">
                <wp:simplePos x="0" y="0"/>
                <wp:positionH relativeFrom="column">
                  <wp:posOffset>-121920</wp:posOffset>
                </wp:positionH>
                <wp:positionV relativeFrom="paragraph">
                  <wp:posOffset>130175</wp:posOffset>
                </wp:positionV>
                <wp:extent cx="7115175" cy="581025"/>
                <wp:effectExtent l="57150" t="38100" r="66675" b="857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A84" w:rsidRPr="008E6A84" w:rsidRDefault="008E6A84" w:rsidP="008E6A84">
                            <w:pPr>
                              <w:spacing w:after="0"/>
                              <w:ind w:left="357"/>
                              <w:jc w:val="center"/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E6A84"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Если ты являешься членом профсоюза, то имеешь реальную возможность реализовать свои права через первичную профсоюзную организацию!</w:t>
                            </w:r>
                          </w:p>
                          <w:p w:rsidR="008E6A84" w:rsidRPr="008E6A84" w:rsidRDefault="008E6A84" w:rsidP="008E6A84">
                            <w:pPr>
                              <w:spacing w:after="0"/>
                              <w:ind w:left="357"/>
                              <w:jc w:val="center"/>
                              <w:rPr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9.6pt;margin-top:10.25pt;width:560.2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" fillcolor="#cdddac [1622]" stroked="f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E6A84" w:rsidRPr="008E6A84" w:rsidRDefault="008E6A84" w:rsidP="008E6A84">
                      <w:pPr>
                        <w:spacing w:after="0"/>
                        <w:ind w:left="357"/>
                        <w:jc w:val="center"/>
                        <w:rPr>
                          <w:b/>
                          <w:i/>
                          <w:color w:val="002060"/>
                          <w:sz w:val="28"/>
                          <w:szCs w:val="28"/>
                        </w:rPr>
                      </w:pPr>
                      <w:r w:rsidRPr="008E6A84">
                        <w:rPr>
                          <w:b/>
                          <w:i/>
                          <w:color w:val="002060"/>
                          <w:sz w:val="28"/>
                          <w:szCs w:val="28"/>
                        </w:rPr>
                        <w:t>Если ты являешься членом профсоюза, то имеешь реальную возможность реализовать свои права через первичную профсоюзную организацию!</w:t>
                      </w:r>
                    </w:p>
                    <w:p w:rsidR="008E6A84" w:rsidRPr="008E6A84" w:rsidRDefault="008E6A84" w:rsidP="008E6A84">
                      <w:pPr>
                        <w:spacing w:after="0"/>
                        <w:ind w:left="357"/>
                        <w:jc w:val="center"/>
                        <w:rPr>
                          <w:i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3CFE">
        <w:rPr>
          <w:b/>
          <w:noProof/>
          <w:color w:val="4F81BD" w:themeColor="accen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95746" wp14:editId="1695E9CE">
                <wp:simplePos x="0" y="0"/>
                <wp:positionH relativeFrom="column">
                  <wp:posOffset>249555</wp:posOffset>
                </wp:positionH>
                <wp:positionV relativeFrom="paragraph">
                  <wp:posOffset>3587750</wp:posOffset>
                </wp:positionV>
                <wp:extent cx="3295650" cy="1771650"/>
                <wp:effectExtent l="0" t="0" r="19050" b="190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716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A2A" w:rsidRPr="00093CFE" w:rsidRDefault="00534A2A" w:rsidP="0048425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r w:rsidRPr="00093CFE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Работник  </w:t>
                            </w:r>
                            <w:r w:rsidR="00093CFE" w:rsidRPr="00093CFE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имеет право:</w:t>
                            </w:r>
                          </w:p>
                          <w:p w:rsidR="00093CFE" w:rsidRPr="00093CFE" w:rsidRDefault="00093CFE" w:rsidP="00093CFE">
                            <w:pPr>
                              <w:spacing w:after="0"/>
                              <w:ind w:left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</w:t>
                            </w:r>
                            <w:r w:rsidRPr="00093CFE">
                              <w:rPr>
                                <w:sz w:val="24"/>
                                <w:szCs w:val="24"/>
                              </w:rPr>
                              <w:t xml:space="preserve">Участвовать в работе комиссии по проведению специальной оценке условий труда (далее СОУТ), если он является членом первичной профсоюзной организации </w:t>
                            </w:r>
                          </w:p>
                          <w:p w:rsidR="00093CFE" w:rsidRPr="00093CFE" w:rsidRDefault="00093CFE" w:rsidP="00093CFE">
                            <w:pPr>
                              <w:spacing w:after="0"/>
                              <w:ind w:left="357" w:firstLine="3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2.Знакомится с ходом проведения СОУТ</w:t>
                            </w:r>
                          </w:p>
                          <w:p w:rsidR="00534A2A" w:rsidRDefault="00093CFE" w:rsidP="00093CFE">
                            <w:pPr>
                              <w:spacing w:after="0"/>
                              <w:ind w:left="357" w:firstLine="351"/>
                              <w:jc w:val="center"/>
                            </w:pPr>
                            <w:r>
                              <w:t>(426 ФЗ «О специальной оценке условий труда»)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19.65pt;margin-top:282.5pt;width:259.5pt;height:13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" fillcolor="#eeece1 [3214]" strokeweight="1pt">
                <v:textbox>
                  <w:txbxContent>
                    <w:p w:rsidR="00534A2A" w:rsidRPr="00093CFE" w:rsidRDefault="00534A2A" w:rsidP="00484259">
                      <w:pPr>
                        <w:spacing w:line="240" w:lineRule="auto"/>
                        <w:jc w:val="center"/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  <w:r w:rsidRPr="00093CFE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 xml:space="preserve">Работник  </w:t>
                      </w:r>
                      <w:r w:rsidR="00093CFE" w:rsidRPr="00093CFE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имеет право:</w:t>
                      </w:r>
                    </w:p>
                    <w:p w:rsidR="00093CFE" w:rsidRPr="00093CFE" w:rsidRDefault="00093CFE" w:rsidP="00093CFE">
                      <w:pPr>
                        <w:spacing w:after="0"/>
                        <w:ind w:left="70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1.</w:t>
                      </w:r>
                      <w:r w:rsidRPr="00093CFE">
                        <w:rPr>
                          <w:sz w:val="24"/>
                          <w:szCs w:val="24"/>
                        </w:rPr>
                        <w:t xml:space="preserve">Участвовать в работе комиссии по проведению специальной оценке условий труда (далее СОУТ), если он является членом первичной профсоюзной организации </w:t>
                      </w:r>
                    </w:p>
                    <w:p w:rsidR="00093CFE" w:rsidRPr="00093CFE" w:rsidRDefault="00093CFE" w:rsidP="00093CFE">
                      <w:pPr>
                        <w:spacing w:after="0"/>
                        <w:ind w:left="357" w:firstLine="3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2.Знакомится с ходом проведения СОУТ</w:t>
                      </w:r>
                    </w:p>
                    <w:p w:rsidR="00534A2A" w:rsidRDefault="00093CFE" w:rsidP="00093CFE">
                      <w:pPr>
                        <w:spacing w:after="0"/>
                        <w:ind w:left="357" w:firstLine="351"/>
                        <w:jc w:val="center"/>
                      </w:pPr>
                      <w:r>
                        <w:t>(426 ФЗ «О специальной оценке условий труда»)</w:t>
                      </w:r>
                    </w:p>
                  </w:txbxContent>
                </v:textbox>
              </v:shape>
            </w:pict>
          </mc:Fallback>
        </mc:AlternateContent>
      </w:r>
      <w:r w:rsidR="00093CFE">
        <w:rPr>
          <w:b/>
          <w:noProof/>
          <w:color w:val="4F81BD" w:themeColor="accen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7415B" wp14:editId="32D2F868">
                <wp:simplePos x="0" y="0"/>
                <wp:positionH relativeFrom="column">
                  <wp:posOffset>3497580</wp:posOffset>
                </wp:positionH>
                <wp:positionV relativeFrom="paragraph">
                  <wp:posOffset>796924</wp:posOffset>
                </wp:positionV>
                <wp:extent cx="3305175" cy="3667125"/>
                <wp:effectExtent l="0" t="0" r="28575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36671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F01" w:rsidRPr="00093CFE" w:rsidRDefault="00B24F01" w:rsidP="0048425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93CF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Работник</w:t>
                            </w:r>
                            <w:r w:rsidR="00534A2A" w:rsidRPr="00093CF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и</w:t>
                            </w:r>
                            <w:r w:rsidRPr="00093CF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34A2A" w:rsidRPr="00093CF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должны знать, что</w:t>
                            </w:r>
                          </w:p>
                          <w:p w:rsidR="00B24F01" w:rsidRPr="00093CFE" w:rsidRDefault="00534A2A" w:rsidP="00093CFE">
                            <w:pPr>
                              <w:spacing w:after="0"/>
                              <w:ind w:left="357" w:firstLine="351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534A2A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Обязательные периодические осмотры</w:t>
                            </w:r>
                            <w:r w:rsidRPr="00534A2A">
                              <w:rPr>
                                <w:color w:val="1F497D" w:themeColor="text2"/>
                              </w:rPr>
                              <w:t xml:space="preserve"> </w:t>
                            </w:r>
                            <w:r w:rsidRPr="00093CFE">
                              <w:rPr>
                                <w:sz w:val="24"/>
                                <w:szCs w:val="24"/>
                              </w:rPr>
                              <w:t xml:space="preserve">проводятся за счет средств работодателя по направлению, врученному на руки за 10 дней до начала осмотра. По результатам осмотра выдается </w:t>
                            </w:r>
                            <w:r w:rsidRPr="00093CFE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медицинское заключение</w:t>
                            </w:r>
                          </w:p>
                          <w:p w:rsidR="00534A2A" w:rsidRDefault="00534A2A" w:rsidP="00534A2A">
                            <w:pPr>
                              <w:spacing w:after="0"/>
                              <w:ind w:left="357"/>
                            </w:pPr>
                          </w:p>
                          <w:p w:rsidR="00534A2A" w:rsidRPr="00093CFE" w:rsidRDefault="00534A2A" w:rsidP="00093CFE">
                            <w:pPr>
                              <w:spacing w:after="0"/>
                              <w:ind w:left="357" w:firstLine="351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534A2A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Диспансеризация</w:t>
                            </w:r>
                            <w:r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93CF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проводится на добровольной основе с целью углубленного медицинского осмотра с применением лабораторно-инструментальных исследований. По результатам диспансеризации выдается</w:t>
                            </w:r>
                            <w:r w:rsidRPr="00093CFE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паспорт здоровья</w:t>
                            </w:r>
                          </w:p>
                          <w:p w:rsidR="00534A2A" w:rsidRDefault="00534A2A" w:rsidP="00534A2A">
                            <w:pPr>
                              <w:spacing w:after="0"/>
                              <w:ind w:left="35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275.4pt;margin-top:62.75pt;width:260.25pt;height:28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" fillcolor="#eeece1 [3214]" strokeweight="1pt">
                <v:textbox>
                  <w:txbxContent>
                    <w:p w:rsidR="00B24F01" w:rsidRPr="00093CFE" w:rsidRDefault="00B24F01" w:rsidP="00484259">
                      <w:pPr>
                        <w:spacing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093CFE">
                        <w:rPr>
                          <w:b/>
                          <w:color w:val="002060"/>
                          <w:sz w:val="28"/>
                          <w:szCs w:val="28"/>
                        </w:rPr>
                        <w:t>Работник</w:t>
                      </w:r>
                      <w:r w:rsidR="00534A2A" w:rsidRPr="00093CFE">
                        <w:rPr>
                          <w:b/>
                          <w:color w:val="002060"/>
                          <w:sz w:val="28"/>
                          <w:szCs w:val="28"/>
                        </w:rPr>
                        <w:t>и</w:t>
                      </w:r>
                      <w:r w:rsidRPr="00093CFE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 </w:t>
                      </w:r>
                      <w:r w:rsidR="00534A2A" w:rsidRPr="00093CFE">
                        <w:rPr>
                          <w:b/>
                          <w:color w:val="002060"/>
                          <w:sz w:val="28"/>
                          <w:szCs w:val="28"/>
                        </w:rPr>
                        <w:t>должны знать, что</w:t>
                      </w:r>
                    </w:p>
                    <w:p w:rsidR="00B24F01" w:rsidRPr="00093CFE" w:rsidRDefault="00534A2A" w:rsidP="00093CFE">
                      <w:pPr>
                        <w:spacing w:after="0"/>
                        <w:ind w:left="357" w:firstLine="351"/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 w:rsidRPr="00534A2A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Обязательные периодические осмотры</w:t>
                      </w:r>
                      <w:r w:rsidRPr="00534A2A">
                        <w:rPr>
                          <w:color w:val="1F497D" w:themeColor="text2"/>
                        </w:rPr>
                        <w:t xml:space="preserve"> </w:t>
                      </w:r>
                      <w:r w:rsidRPr="00093CFE">
                        <w:rPr>
                          <w:sz w:val="24"/>
                          <w:szCs w:val="24"/>
                        </w:rPr>
                        <w:t xml:space="preserve">проводятся за счет средств работодателя по направлению, врученному на руки за 10 дней до начала осмотра. По результатам осмотра выдается </w:t>
                      </w:r>
                      <w:r w:rsidRPr="00093CFE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медицинское заключение</w:t>
                      </w:r>
                    </w:p>
                    <w:p w:rsidR="00534A2A" w:rsidRDefault="00534A2A" w:rsidP="00534A2A">
                      <w:pPr>
                        <w:spacing w:after="0"/>
                        <w:ind w:left="357"/>
                      </w:pPr>
                    </w:p>
                    <w:p w:rsidR="00534A2A" w:rsidRPr="00093CFE" w:rsidRDefault="00534A2A" w:rsidP="00093CFE">
                      <w:pPr>
                        <w:spacing w:after="0"/>
                        <w:ind w:left="357" w:firstLine="351"/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 w:rsidRPr="00534A2A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Диспансеризация</w:t>
                      </w:r>
                      <w:r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r w:rsidRPr="00093CFE">
                        <w:rPr>
                          <w:color w:val="000000" w:themeColor="text1"/>
                          <w:sz w:val="24"/>
                          <w:szCs w:val="24"/>
                        </w:rPr>
                        <w:t>проводится на добровольной основе с целью углубленного медицинского осмотра с применением лабораторно-инструментальных исследований. По результатам диспансеризации выдается</w:t>
                      </w:r>
                      <w:r w:rsidRPr="00093CFE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 паспорт здоровья</w:t>
                      </w:r>
                    </w:p>
                    <w:p w:rsidR="00534A2A" w:rsidRDefault="00534A2A" w:rsidP="00534A2A">
                      <w:pPr>
                        <w:spacing w:after="0"/>
                        <w:ind w:left="357"/>
                      </w:pPr>
                    </w:p>
                  </w:txbxContent>
                </v:textbox>
              </v:shape>
            </w:pict>
          </mc:Fallback>
        </mc:AlternateContent>
      </w:r>
      <w:r w:rsidR="00534A2A">
        <w:rPr>
          <w:b/>
          <w:noProof/>
          <w:color w:val="4F81BD" w:themeColor="accen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07809" wp14:editId="5B59CB55">
                <wp:simplePos x="0" y="0"/>
                <wp:positionH relativeFrom="column">
                  <wp:posOffset>173355</wp:posOffset>
                </wp:positionH>
                <wp:positionV relativeFrom="paragraph">
                  <wp:posOffset>796925</wp:posOffset>
                </wp:positionV>
                <wp:extent cx="3305175" cy="3124200"/>
                <wp:effectExtent l="0" t="0" r="28575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3124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259" w:rsidRPr="00B24F01" w:rsidRDefault="00484259" w:rsidP="0048425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r w:rsidRPr="00B24F01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Работник</w:t>
                            </w:r>
                            <w:r w:rsidR="00B24F01" w:rsidRPr="00B24F01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у </w:t>
                            </w:r>
                            <w:r w:rsidRPr="00B24F01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4F01" w:rsidRPr="00B24F01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обязаны предоставить</w:t>
                            </w:r>
                            <w:r w:rsidRPr="00B24F01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, если по результатам специальной оценки условия его труда </w:t>
                            </w:r>
                            <w:r w:rsidR="00B24F01" w:rsidRPr="00B24F01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отнесены </w:t>
                            </w:r>
                            <w:proofErr w:type="gramStart"/>
                            <w:r w:rsidR="00B24F01" w:rsidRPr="00B24F01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к</w:t>
                            </w:r>
                            <w:proofErr w:type="gramEnd"/>
                            <w:r w:rsidR="00B24F01" w:rsidRPr="00B24F01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  вредным</w:t>
                            </w:r>
                            <w:r w:rsidRPr="00B24F01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484259" w:rsidRPr="00093CFE" w:rsidRDefault="00B24F01" w:rsidP="00B24F0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714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093CFE">
                              <w:rPr>
                                <w:sz w:val="24"/>
                                <w:szCs w:val="24"/>
                              </w:rPr>
                              <w:t>Ежегодный дополнительный оплачиваемый отпуск не менее 7 календарных дней (ст.117 ТК РФ)</w:t>
                            </w:r>
                          </w:p>
                          <w:p w:rsidR="00B24F01" w:rsidRPr="00093CFE" w:rsidRDefault="00B24F01" w:rsidP="00B24F0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714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093CFE">
                              <w:rPr>
                                <w:sz w:val="24"/>
                                <w:szCs w:val="24"/>
                              </w:rPr>
                              <w:t>Доплату не менее 4% тарифной ставки (оклада) (ст.147 ТК РФ)</w:t>
                            </w:r>
                          </w:p>
                          <w:p w:rsidR="00B24F01" w:rsidRPr="00093CFE" w:rsidRDefault="00B24F01" w:rsidP="00B24F0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714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093CFE">
                              <w:rPr>
                                <w:sz w:val="24"/>
                                <w:szCs w:val="24"/>
                              </w:rPr>
                              <w:t>Сокращенную продолжительность  рабочего времени не более 36 часов в неделю  (ст.92 ТК РФ)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13.65pt;margin-top:62.75pt;width:260.25pt;height:2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" fillcolor="#eeece1 [3214]" strokeweight="1pt">
                <v:textbox>
                  <w:txbxContent>
                    <w:p w:rsidR="00484259" w:rsidRPr="00B24F01" w:rsidRDefault="00484259" w:rsidP="00484259">
                      <w:pPr>
                        <w:spacing w:line="240" w:lineRule="auto"/>
                        <w:jc w:val="center"/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  <w:r w:rsidRPr="00B24F01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Работник</w:t>
                      </w:r>
                      <w:r w:rsidR="00B24F01" w:rsidRPr="00B24F01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 xml:space="preserve">у </w:t>
                      </w:r>
                      <w:r w:rsidRPr="00B24F01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r w:rsidR="00B24F01" w:rsidRPr="00B24F01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обязаны предоставить</w:t>
                      </w:r>
                      <w:r w:rsidRPr="00B24F01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 xml:space="preserve">, если по результатам специальной оценки условия его труда </w:t>
                      </w:r>
                      <w:r w:rsidR="00B24F01" w:rsidRPr="00B24F01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 xml:space="preserve">отнесены </w:t>
                      </w:r>
                      <w:proofErr w:type="gramStart"/>
                      <w:r w:rsidR="00B24F01" w:rsidRPr="00B24F01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к</w:t>
                      </w:r>
                      <w:proofErr w:type="gramEnd"/>
                      <w:r w:rsidR="00B24F01" w:rsidRPr="00B24F01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 xml:space="preserve">  вредным</w:t>
                      </w:r>
                      <w:r w:rsidRPr="00B24F01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:</w:t>
                      </w:r>
                    </w:p>
                    <w:p w:rsidR="00484259" w:rsidRPr="00093CFE" w:rsidRDefault="00B24F01" w:rsidP="00B24F0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  <w:rPr>
                          <w:sz w:val="24"/>
                          <w:szCs w:val="24"/>
                        </w:rPr>
                      </w:pPr>
                      <w:r w:rsidRPr="00093CFE">
                        <w:rPr>
                          <w:sz w:val="24"/>
                          <w:szCs w:val="24"/>
                        </w:rPr>
                        <w:t>Ежегодный дополнительный оплачиваемый отпуск не менее 7 календарных дней (ст.117 ТК РФ)</w:t>
                      </w:r>
                    </w:p>
                    <w:p w:rsidR="00B24F01" w:rsidRPr="00093CFE" w:rsidRDefault="00B24F01" w:rsidP="00B24F0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  <w:rPr>
                          <w:sz w:val="24"/>
                          <w:szCs w:val="24"/>
                        </w:rPr>
                      </w:pPr>
                      <w:r w:rsidRPr="00093CFE">
                        <w:rPr>
                          <w:sz w:val="24"/>
                          <w:szCs w:val="24"/>
                        </w:rPr>
                        <w:t>Доплату не менее 4% тарифной ставки (оклада) (ст.147 ТК РФ)</w:t>
                      </w:r>
                    </w:p>
                    <w:p w:rsidR="00B24F01" w:rsidRPr="00093CFE" w:rsidRDefault="00B24F01" w:rsidP="00B24F0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  <w:rPr>
                          <w:sz w:val="24"/>
                          <w:szCs w:val="24"/>
                        </w:rPr>
                      </w:pPr>
                      <w:r w:rsidRPr="00093CFE">
                        <w:rPr>
                          <w:sz w:val="24"/>
                          <w:szCs w:val="24"/>
                        </w:rPr>
                        <w:t>Сокращенную продолжительность  рабочего времени не более 36 часов в неделю  (ст.92 ТК РФ)</w:t>
                      </w:r>
                    </w:p>
                  </w:txbxContent>
                </v:textbox>
              </v:shape>
            </w:pict>
          </mc:Fallback>
        </mc:AlternateContent>
      </w: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FF0794" w:rsidP="007F35CA">
      <w:pPr>
        <w:rPr>
          <w:sz w:val="32"/>
          <w:szCs w:val="32"/>
        </w:rPr>
      </w:pPr>
      <w:r>
        <w:rPr>
          <w:b/>
          <w:noProof/>
          <w:color w:val="4F81BD" w:themeColor="accen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75B9E1" wp14:editId="0A68BC9E">
                <wp:simplePos x="0" y="0"/>
                <wp:positionH relativeFrom="column">
                  <wp:posOffset>3592830</wp:posOffset>
                </wp:positionH>
                <wp:positionV relativeFrom="paragraph">
                  <wp:posOffset>302895</wp:posOffset>
                </wp:positionV>
                <wp:extent cx="3295650" cy="1352550"/>
                <wp:effectExtent l="0" t="0" r="19050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3525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CFE" w:rsidRPr="007F35CA" w:rsidRDefault="00093CFE" w:rsidP="00093CFE">
                            <w:pPr>
                              <w:spacing w:after="0"/>
                              <w:ind w:left="357" w:firstLine="351"/>
                              <w:rPr>
                                <w:color w:val="006600"/>
                                <w:sz w:val="24"/>
                                <w:szCs w:val="24"/>
                              </w:rPr>
                            </w:pPr>
                            <w:r w:rsidRPr="007F35CA">
                              <w:rPr>
                                <w:b/>
                                <w:color w:val="006600"/>
                                <w:sz w:val="24"/>
                                <w:szCs w:val="24"/>
                                <w14:textFill>
                                  <w14:solidFill>
                                    <w14:srgbClr w14:val="006600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Руководитель образовательной организации может вернуть </w:t>
                            </w:r>
                            <w:r w:rsidRPr="007F35CA">
                              <w:rPr>
                                <w:b/>
                                <w:color w:val="984806" w:themeColor="accent6" w:themeShade="80"/>
                                <w:sz w:val="36"/>
                                <w:szCs w:val="36"/>
                              </w:rPr>
                              <w:t>25%</w:t>
                            </w:r>
                            <w:r w:rsidRPr="007F35CA">
                              <w:rPr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35CA">
                              <w:rPr>
                                <w:b/>
                                <w:color w:val="006600"/>
                                <w:sz w:val="24"/>
                                <w:szCs w:val="24"/>
                                <w14:textFill>
                                  <w14:solidFill>
                                    <w14:srgbClr w14:val="006600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страховых взносов, уплаченных в ФСС в истекшем году на предупредительные меры по охране труда!!!</w:t>
                            </w:r>
                          </w:p>
                          <w:p w:rsidR="00093CFE" w:rsidRPr="00093CFE" w:rsidRDefault="00093CFE" w:rsidP="00093CFE">
                            <w:pPr>
                              <w:spacing w:after="0"/>
                              <w:ind w:left="357" w:firstLine="35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282.9pt;margin-top:23.85pt;width:259.5pt;height:10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" fillcolor="#eeece1 [3214]" strokeweight="1pt">
                <v:textbox>
                  <w:txbxContent>
                    <w:p w:rsidR="00093CFE" w:rsidRPr="007F35CA" w:rsidRDefault="00093CFE" w:rsidP="00093CFE">
                      <w:pPr>
                        <w:spacing w:after="0"/>
                        <w:ind w:left="357" w:firstLine="351"/>
                        <w:rPr>
                          <w:color w:val="006600"/>
                          <w:sz w:val="24"/>
                          <w:szCs w:val="24"/>
                        </w:rPr>
                      </w:pPr>
                      <w:r w:rsidRPr="007F35CA">
                        <w:rPr>
                          <w:b/>
                          <w:color w:val="006600"/>
                          <w:sz w:val="24"/>
                          <w:szCs w:val="24"/>
                          <w14:textFill>
                            <w14:solidFill>
                              <w14:srgbClr w14:val="006600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Руководитель образовательной организации может вернуть </w:t>
                      </w:r>
                      <w:r w:rsidRPr="007F35CA">
                        <w:rPr>
                          <w:b/>
                          <w:color w:val="984806" w:themeColor="accent6" w:themeShade="80"/>
                          <w:sz w:val="36"/>
                          <w:szCs w:val="36"/>
                        </w:rPr>
                        <w:t>25%</w:t>
                      </w:r>
                      <w:r w:rsidRPr="007F35CA">
                        <w:rPr>
                          <w:b/>
                          <w:color w:val="984806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Pr="007F35CA">
                        <w:rPr>
                          <w:b/>
                          <w:color w:val="006600"/>
                          <w:sz w:val="24"/>
                          <w:szCs w:val="24"/>
                          <w14:textFill>
                            <w14:solidFill>
                              <w14:srgbClr w14:val="006600">
                                <w14:lumMod w14:val="50000"/>
                              </w14:srgbClr>
                            </w14:solidFill>
                          </w14:textFill>
                        </w:rPr>
                        <w:t>страховых взносов, уплаченных в ФСС в истекшем году на предупредительные меры по охране труда!!!</w:t>
                      </w:r>
                    </w:p>
                    <w:p w:rsidR="00093CFE" w:rsidRPr="00093CFE" w:rsidRDefault="00093CFE" w:rsidP="00093CFE">
                      <w:pPr>
                        <w:spacing w:after="0"/>
                        <w:ind w:left="357" w:firstLine="351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tbl>
      <w:tblPr>
        <w:tblStyle w:val="-5"/>
        <w:tblpPr w:leftFromText="181" w:rightFromText="181" w:vertAnchor="text" w:tblpY="375"/>
        <w:tblW w:w="0" w:type="auto"/>
        <w:tblLook w:val="04A0" w:firstRow="1" w:lastRow="0" w:firstColumn="1" w:lastColumn="0" w:noHBand="0" w:noVBand="1"/>
      </w:tblPr>
      <w:tblGrid>
        <w:gridCol w:w="5070"/>
        <w:gridCol w:w="5918"/>
      </w:tblGrid>
      <w:tr w:rsidR="007F35CA" w:rsidRPr="008E6A84" w:rsidTr="008E6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7F35CA" w:rsidRPr="008E6A84" w:rsidRDefault="007F35CA" w:rsidP="008E6A84">
            <w:pPr>
              <w:tabs>
                <w:tab w:val="left" w:pos="2235"/>
              </w:tabs>
              <w:jc w:val="center"/>
              <w:rPr>
                <w:sz w:val="28"/>
                <w:szCs w:val="28"/>
              </w:rPr>
            </w:pPr>
            <w:r w:rsidRPr="008E6A84">
              <w:rPr>
                <w:sz w:val="28"/>
                <w:szCs w:val="28"/>
              </w:rPr>
              <w:t>Принципы социального партнерства</w:t>
            </w:r>
          </w:p>
        </w:tc>
        <w:tc>
          <w:tcPr>
            <w:tcW w:w="5918" w:type="dxa"/>
          </w:tcPr>
          <w:p w:rsidR="007F35CA" w:rsidRPr="008E6A84" w:rsidRDefault="007F35CA" w:rsidP="008E6A84">
            <w:pPr>
              <w:tabs>
                <w:tab w:val="left" w:pos="22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8"/>
                <w:szCs w:val="28"/>
              </w:rPr>
            </w:pPr>
            <w:r w:rsidRPr="008E6A84">
              <w:rPr>
                <w:color w:val="943634" w:themeColor="accent2" w:themeShade="BF"/>
                <w:sz w:val="28"/>
                <w:szCs w:val="28"/>
              </w:rPr>
              <w:t>Реализация</w:t>
            </w:r>
          </w:p>
        </w:tc>
      </w:tr>
      <w:tr w:rsidR="007F35CA" w:rsidRPr="008E6A84" w:rsidTr="008E6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7F35CA" w:rsidRPr="008E6A84" w:rsidRDefault="007F35CA" w:rsidP="008E6A84">
            <w:pPr>
              <w:tabs>
                <w:tab w:val="left" w:pos="2235"/>
              </w:tabs>
              <w:rPr>
                <w:b w:val="0"/>
                <w:sz w:val="28"/>
                <w:szCs w:val="28"/>
              </w:rPr>
            </w:pPr>
            <w:r w:rsidRPr="008E6A84">
              <w:rPr>
                <w:b w:val="0"/>
                <w:sz w:val="28"/>
                <w:szCs w:val="28"/>
              </w:rPr>
              <w:t>Равноправие (паритетность)</w:t>
            </w:r>
          </w:p>
        </w:tc>
        <w:tc>
          <w:tcPr>
            <w:tcW w:w="5918" w:type="dxa"/>
          </w:tcPr>
          <w:p w:rsidR="007F35CA" w:rsidRPr="008E6A84" w:rsidRDefault="007F35CA" w:rsidP="008E6A84">
            <w:pPr>
              <w:tabs>
                <w:tab w:val="left" w:pos="22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43634" w:themeColor="accent2" w:themeShade="BF"/>
                <w:sz w:val="28"/>
                <w:szCs w:val="28"/>
              </w:rPr>
            </w:pPr>
            <w:r w:rsidRPr="008E6A84">
              <w:rPr>
                <w:color w:val="943634" w:themeColor="accent2" w:themeShade="BF"/>
                <w:sz w:val="28"/>
                <w:szCs w:val="28"/>
              </w:rPr>
              <w:t>Комиссия по охране труда</w:t>
            </w:r>
          </w:p>
        </w:tc>
      </w:tr>
      <w:tr w:rsidR="007F35CA" w:rsidRPr="008E6A84" w:rsidTr="008E6A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7F35CA" w:rsidRPr="008E6A84" w:rsidRDefault="007F35CA" w:rsidP="008E6A84">
            <w:pPr>
              <w:tabs>
                <w:tab w:val="left" w:pos="2235"/>
              </w:tabs>
              <w:rPr>
                <w:b w:val="0"/>
                <w:sz w:val="28"/>
                <w:szCs w:val="28"/>
              </w:rPr>
            </w:pPr>
            <w:r w:rsidRPr="008E6A84">
              <w:rPr>
                <w:b w:val="0"/>
                <w:sz w:val="28"/>
                <w:szCs w:val="28"/>
              </w:rPr>
              <w:t>Контроль</w:t>
            </w:r>
          </w:p>
        </w:tc>
        <w:tc>
          <w:tcPr>
            <w:tcW w:w="5918" w:type="dxa"/>
          </w:tcPr>
          <w:p w:rsidR="007F35CA" w:rsidRPr="008E6A84" w:rsidRDefault="007F35CA" w:rsidP="008E6A84">
            <w:pPr>
              <w:tabs>
                <w:tab w:val="left" w:pos="223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943634" w:themeColor="accent2" w:themeShade="BF"/>
                <w:sz w:val="28"/>
                <w:szCs w:val="28"/>
              </w:rPr>
            </w:pPr>
            <w:r w:rsidRPr="008E6A84">
              <w:rPr>
                <w:color w:val="943634" w:themeColor="accent2" w:themeShade="BF"/>
                <w:sz w:val="28"/>
                <w:szCs w:val="28"/>
              </w:rPr>
              <w:t>Общественно-административный контроль</w:t>
            </w:r>
          </w:p>
        </w:tc>
      </w:tr>
      <w:tr w:rsidR="007F35CA" w:rsidRPr="008E6A84" w:rsidTr="008E6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7F35CA" w:rsidRPr="008E6A84" w:rsidRDefault="007F35CA" w:rsidP="008E6A84">
            <w:pPr>
              <w:tabs>
                <w:tab w:val="left" w:pos="2235"/>
              </w:tabs>
              <w:rPr>
                <w:b w:val="0"/>
                <w:sz w:val="28"/>
                <w:szCs w:val="28"/>
              </w:rPr>
            </w:pPr>
            <w:r w:rsidRPr="008E6A84">
              <w:rPr>
                <w:b w:val="0"/>
                <w:sz w:val="28"/>
                <w:szCs w:val="28"/>
              </w:rPr>
              <w:t>Выполнение принятых на себя обязательств</w:t>
            </w:r>
          </w:p>
        </w:tc>
        <w:tc>
          <w:tcPr>
            <w:tcW w:w="5918" w:type="dxa"/>
          </w:tcPr>
          <w:p w:rsidR="007F35CA" w:rsidRPr="008E6A84" w:rsidRDefault="007F35CA" w:rsidP="008E6A84">
            <w:pPr>
              <w:tabs>
                <w:tab w:val="left" w:pos="22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43634" w:themeColor="accent2" w:themeShade="BF"/>
                <w:sz w:val="28"/>
                <w:szCs w:val="28"/>
              </w:rPr>
            </w:pPr>
            <w:r w:rsidRPr="008E6A84">
              <w:rPr>
                <w:color w:val="943634" w:themeColor="accent2" w:themeShade="BF"/>
                <w:sz w:val="28"/>
                <w:szCs w:val="28"/>
              </w:rPr>
              <w:t>Соглашение по охране труда</w:t>
            </w:r>
          </w:p>
        </w:tc>
      </w:tr>
      <w:tr w:rsidR="007F35CA" w:rsidRPr="008E6A84" w:rsidTr="008E6A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7F35CA" w:rsidRPr="008E6A84" w:rsidRDefault="007F35CA" w:rsidP="008E6A84">
            <w:pPr>
              <w:tabs>
                <w:tab w:val="left" w:pos="2235"/>
              </w:tabs>
              <w:rPr>
                <w:b w:val="0"/>
                <w:sz w:val="28"/>
                <w:szCs w:val="28"/>
              </w:rPr>
            </w:pPr>
            <w:r w:rsidRPr="008E6A84">
              <w:rPr>
                <w:b w:val="0"/>
                <w:sz w:val="28"/>
                <w:szCs w:val="28"/>
              </w:rPr>
              <w:t>Ответственность</w:t>
            </w:r>
          </w:p>
        </w:tc>
        <w:tc>
          <w:tcPr>
            <w:tcW w:w="5918" w:type="dxa"/>
          </w:tcPr>
          <w:p w:rsidR="007F35CA" w:rsidRPr="008E6A84" w:rsidRDefault="008E6A84" w:rsidP="008E6A84">
            <w:pPr>
              <w:tabs>
                <w:tab w:val="left" w:pos="223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E6A84">
              <w:rPr>
                <w:sz w:val="28"/>
                <w:szCs w:val="28"/>
              </w:rPr>
              <w:t>Кодекс об административных нарушениях</w:t>
            </w:r>
          </w:p>
        </w:tc>
      </w:tr>
    </w:tbl>
    <w:p w:rsidR="007F35CA" w:rsidRDefault="007F35CA" w:rsidP="008E6A84">
      <w:pPr>
        <w:spacing w:after="0" w:line="240" w:lineRule="auto"/>
        <w:jc w:val="center"/>
        <w:rPr>
          <w:sz w:val="32"/>
          <w:szCs w:val="32"/>
        </w:rPr>
      </w:pPr>
      <w:r w:rsidRPr="008E6A84">
        <w:rPr>
          <w:b/>
          <w:color w:val="17365D" w:themeColor="text2" w:themeShade="BF"/>
          <w:sz w:val="32"/>
          <w:szCs w:val="32"/>
        </w:rPr>
        <w:t>Реализация принципов безопасности обр</w:t>
      </w:r>
      <w:r w:rsidR="008E6A84" w:rsidRPr="008E6A84">
        <w:rPr>
          <w:b/>
          <w:color w:val="17365D" w:themeColor="text2" w:themeShade="BF"/>
          <w:sz w:val="32"/>
          <w:szCs w:val="32"/>
        </w:rPr>
        <w:t>азовательного процесса  - это</w:t>
      </w:r>
    </w:p>
    <w:p w:rsidR="00B32DF1" w:rsidRPr="008E6A84" w:rsidRDefault="00B32DF1" w:rsidP="00FF0794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i/>
          <w:color w:val="002060"/>
          <w:sz w:val="28"/>
          <w:szCs w:val="28"/>
        </w:rPr>
      </w:pPr>
      <w:r w:rsidRPr="008E6A84">
        <w:rPr>
          <w:i/>
          <w:color w:val="002060"/>
          <w:sz w:val="28"/>
          <w:szCs w:val="28"/>
        </w:rPr>
        <w:t>Минимизация после</w:t>
      </w:r>
      <w:r w:rsidR="00FF0794">
        <w:rPr>
          <w:i/>
          <w:color w:val="002060"/>
          <w:sz w:val="28"/>
          <w:szCs w:val="28"/>
        </w:rPr>
        <w:t>дствий влияния на работника вредных производственных факторов</w:t>
      </w:r>
    </w:p>
    <w:p w:rsidR="00484259" w:rsidRPr="008E6A84" w:rsidRDefault="008E6A84" w:rsidP="00FF0794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i/>
          <w:color w:val="002060"/>
          <w:sz w:val="28"/>
          <w:szCs w:val="28"/>
        </w:rPr>
      </w:pPr>
      <w:r w:rsidRPr="008E6A84">
        <w:rPr>
          <w:b/>
          <w:i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914E876" wp14:editId="2226D0EF">
                <wp:simplePos x="0" y="0"/>
                <wp:positionH relativeFrom="column">
                  <wp:posOffset>-102870</wp:posOffset>
                </wp:positionH>
                <wp:positionV relativeFrom="paragraph">
                  <wp:posOffset>271145</wp:posOffset>
                </wp:positionV>
                <wp:extent cx="6991350" cy="542925"/>
                <wp:effectExtent l="57150" t="38100" r="57150" b="857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542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A2A" w:rsidRPr="008E6A84" w:rsidRDefault="00534A2A" w:rsidP="00534A2A">
                            <w:pPr>
                              <w:spacing w:after="0"/>
                              <w:ind w:left="357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8E6A84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Работники не несут расходов на охрану труда</w:t>
                            </w:r>
                            <w:r w:rsidR="008E6A84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:rsidR="00534A2A" w:rsidRPr="00534A2A" w:rsidRDefault="00534A2A" w:rsidP="00534A2A">
                            <w:pPr>
                              <w:spacing w:after="0"/>
                              <w:ind w:left="357"/>
                              <w:jc w:val="right"/>
                              <w:rPr>
                                <w:b/>
                                <w:color w:val="632423" w:themeColor="accent2" w:themeShade="80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</w:rPr>
                              <w:t>Ст.226 ТК РФ</w:t>
                            </w:r>
                          </w:p>
                          <w:p w:rsidR="00534A2A" w:rsidRDefault="00534A2A" w:rsidP="00534A2A">
                            <w:pPr>
                              <w:spacing w:after="0"/>
                              <w:ind w:left="35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left:0;text-align:left;margin-left:-8.1pt;margin-top:21.35pt;width:550.5pt;height:42.7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" fillcolor="#dfa7a6 [1621]" stroked="f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34A2A" w:rsidRPr="008E6A84" w:rsidRDefault="00534A2A" w:rsidP="00534A2A">
                      <w:pPr>
                        <w:spacing w:after="0"/>
                        <w:ind w:left="357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8E6A84">
                        <w:rPr>
                          <w:b/>
                          <w:color w:val="002060"/>
                          <w:sz w:val="32"/>
                          <w:szCs w:val="32"/>
                        </w:rPr>
                        <w:t>Работники не несут расходов на охрану труда</w:t>
                      </w:r>
                      <w:r w:rsidR="008E6A84">
                        <w:rPr>
                          <w:b/>
                          <w:color w:val="002060"/>
                          <w:sz w:val="32"/>
                          <w:szCs w:val="32"/>
                        </w:rPr>
                        <w:t>!</w:t>
                      </w:r>
                    </w:p>
                    <w:p w:rsidR="00534A2A" w:rsidRPr="00534A2A" w:rsidRDefault="00534A2A" w:rsidP="00534A2A">
                      <w:pPr>
                        <w:spacing w:after="0"/>
                        <w:ind w:left="357"/>
                        <w:jc w:val="right"/>
                        <w:rPr>
                          <w:b/>
                          <w:color w:val="632423" w:themeColor="accent2" w:themeShade="80"/>
                        </w:rPr>
                      </w:pPr>
                      <w:r>
                        <w:rPr>
                          <w:b/>
                          <w:color w:val="632423" w:themeColor="accent2" w:themeShade="80"/>
                        </w:rPr>
                        <w:t>Ст.226 ТК РФ</w:t>
                      </w:r>
                    </w:p>
                    <w:p w:rsidR="00534A2A" w:rsidRDefault="00534A2A" w:rsidP="00534A2A">
                      <w:pPr>
                        <w:spacing w:after="0"/>
                        <w:ind w:left="357"/>
                      </w:pPr>
                    </w:p>
                  </w:txbxContent>
                </v:textbox>
              </v:shape>
            </w:pict>
          </mc:Fallback>
        </mc:AlternateContent>
      </w:r>
      <w:r w:rsidR="00B32DF1" w:rsidRPr="008E6A84">
        <w:rPr>
          <w:i/>
          <w:color w:val="002060"/>
          <w:sz w:val="28"/>
          <w:szCs w:val="28"/>
        </w:rPr>
        <w:t>Профилактика несчастных случаев на производстве</w:t>
      </w:r>
    </w:p>
    <w:sectPr w:rsidR="00484259" w:rsidRPr="008E6A84" w:rsidSect="004842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1902"/>
    <w:multiLevelType w:val="hybridMultilevel"/>
    <w:tmpl w:val="3AC293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394099"/>
    <w:multiLevelType w:val="hybridMultilevel"/>
    <w:tmpl w:val="CC4C2504"/>
    <w:lvl w:ilvl="0" w:tplc="9B84A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EA6219"/>
    <w:multiLevelType w:val="hybridMultilevel"/>
    <w:tmpl w:val="5CFCB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B8"/>
    <w:rsid w:val="00093CFE"/>
    <w:rsid w:val="00484259"/>
    <w:rsid w:val="00534A2A"/>
    <w:rsid w:val="006508B8"/>
    <w:rsid w:val="00690694"/>
    <w:rsid w:val="007F35CA"/>
    <w:rsid w:val="008E6A84"/>
    <w:rsid w:val="00B24F01"/>
    <w:rsid w:val="00B32DF1"/>
    <w:rsid w:val="00F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259"/>
    <w:pPr>
      <w:ind w:left="720"/>
      <w:contextualSpacing/>
    </w:pPr>
  </w:style>
  <w:style w:type="table" w:styleId="a4">
    <w:name w:val="Table Grid"/>
    <w:basedOn w:val="a1"/>
    <w:uiPriority w:val="59"/>
    <w:rsid w:val="007F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7F35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259"/>
    <w:pPr>
      <w:ind w:left="720"/>
      <w:contextualSpacing/>
    </w:pPr>
  </w:style>
  <w:style w:type="table" w:styleId="a4">
    <w:name w:val="Table Grid"/>
    <w:basedOn w:val="a1"/>
    <w:uiPriority w:val="59"/>
    <w:rsid w:val="007F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7F35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РНОиН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3</cp:revision>
  <dcterms:created xsi:type="dcterms:W3CDTF">2015-11-30T10:31:00Z</dcterms:created>
  <dcterms:modified xsi:type="dcterms:W3CDTF">2015-12-01T08:47:00Z</dcterms:modified>
</cp:coreProperties>
</file>