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D1" w:rsidRDefault="002301D1" w:rsidP="002301D1">
      <w:pPr>
        <w:spacing w:after="0"/>
        <w:ind w:left="1843"/>
        <w:jc w:val="center"/>
        <w:rPr>
          <w:rFonts w:ascii="Times New Roman" w:hAnsi="Times New Roman" w:cs="Times New Roman"/>
          <w:color w:val="1F4E79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14F2FD" wp14:editId="47BA8EA7">
            <wp:simplePos x="0" y="0"/>
            <wp:positionH relativeFrom="column">
              <wp:posOffset>-76200</wp:posOffset>
            </wp:positionH>
            <wp:positionV relativeFrom="paragraph">
              <wp:posOffset>15240</wp:posOffset>
            </wp:positionV>
            <wp:extent cx="6477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1F4E79"/>
          <w:sz w:val="28"/>
          <w:szCs w:val="28"/>
        </w:rPr>
        <w:t>Общероссийский профсоюз образования</w:t>
      </w:r>
    </w:p>
    <w:p w:rsidR="002301D1" w:rsidRDefault="002301D1" w:rsidP="002301D1">
      <w:pPr>
        <w:spacing w:after="0"/>
        <w:ind w:left="1797"/>
        <w:jc w:val="center"/>
        <w:rPr>
          <w:rFonts w:ascii="Times New Roman" w:hAnsi="Times New Roman" w:cs="Times New Roman"/>
          <w:color w:val="1F4E79"/>
          <w:sz w:val="28"/>
          <w:szCs w:val="28"/>
        </w:rPr>
      </w:pPr>
      <w:r>
        <w:rPr>
          <w:rFonts w:ascii="Times New Roman" w:hAnsi="Times New Roman" w:cs="Times New Roman"/>
          <w:color w:val="1F4E79"/>
          <w:sz w:val="28"/>
          <w:szCs w:val="28"/>
        </w:rPr>
        <w:t xml:space="preserve">Марийская республиканская организация Профсоюза работников народного образования и науки </w:t>
      </w:r>
      <w:r>
        <w:rPr>
          <w:rFonts w:ascii="Times New Roman" w:hAnsi="Times New Roman" w:cs="Times New Roman"/>
          <w:color w:val="1F4E79"/>
          <w:sz w:val="28"/>
          <w:szCs w:val="28"/>
        </w:rPr>
        <w:br/>
        <w:t>Российской Федерации</w:t>
      </w:r>
    </w:p>
    <w:p w:rsidR="002301D1" w:rsidRDefault="002301D1" w:rsidP="002301D1">
      <w:pPr>
        <w:tabs>
          <w:tab w:val="left" w:pos="7395"/>
        </w:tabs>
        <w:spacing w:after="0"/>
        <w:ind w:left="1797"/>
        <w:rPr>
          <w:rFonts w:ascii="Times New Roman" w:hAnsi="Times New Roman" w:cs="Times New Roman"/>
          <w:color w:val="1F4E79"/>
          <w:sz w:val="28"/>
          <w:szCs w:val="28"/>
        </w:rPr>
      </w:pPr>
      <w:r>
        <w:rPr>
          <w:rFonts w:ascii="Times New Roman" w:hAnsi="Times New Roman" w:cs="Times New Roman"/>
          <w:color w:val="1F4E79"/>
          <w:sz w:val="28"/>
          <w:szCs w:val="28"/>
        </w:rPr>
        <w:tab/>
      </w:r>
    </w:p>
    <w:p w:rsidR="002301D1" w:rsidRPr="000F63E8" w:rsidRDefault="002301D1" w:rsidP="002301D1">
      <w:pPr>
        <w:spacing w:after="0"/>
        <w:jc w:val="center"/>
        <w:rPr>
          <w:rFonts w:ascii="Times New Roman" w:hAnsi="Times New Roman" w:cs="Times New Roman"/>
          <w:b/>
          <w:color w:val="002060"/>
          <w:sz w:val="31"/>
          <w:szCs w:val="31"/>
        </w:rPr>
      </w:pPr>
      <w:r w:rsidRPr="000F63E8">
        <w:rPr>
          <w:rFonts w:ascii="Times New Roman" w:hAnsi="Times New Roman" w:cs="Times New Roman"/>
          <w:b/>
          <w:color w:val="002060"/>
          <w:sz w:val="31"/>
          <w:szCs w:val="31"/>
        </w:rPr>
        <w:t>Информационный листок</w:t>
      </w:r>
    </w:p>
    <w:p w:rsidR="003C39CD" w:rsidRPr="002301D1" w:rsidRDefault="008402B6" w:rsidP="00D50AF9">
      <w:pPr>
        <w:pStyle w:val="s74"/>
        <w:spacing w:before="0" w:beforeAutospacing="0" w:after="0" w:afterAutospacing="0"/>
        <w:jc w:val="center"/>
        <w:rPr>
          <w:color w:val="244061" w:themeColor="accent1" w:themeShade="80"/>
          <w:sz w:val="28"/>
          <w:szCs w:val="28"/>
        </w:rPr>
      </w:pPr>
      <w:r w:rsidRPr="002301D1">
        <w:rPr>
          <w:rStyle w:val="s10"/>
          <w:color w:val="244061" w:themeColor="accent1" w:themeShade="80"/>
          <w:sz w:val="28"/>
          <w:szCs w:val="28"/>
        </w:rPr>
        <w:t>Вниманию работодателей!</w:t>
      </w:r>
      <w:r w:rsidR="00D50AF9" w:rsidRPr="002301D1">
        <w:rPr>
          <w:rStyle w:val="s10"/>
          <w:color w:val="244061" w:themeColor="accent1" w:themeShade="80"/>
          <w:sz w:val="28"/>
          <w:szCs w:val="28"/>
        </w:rPr>
        <w:t xml:space="preserve"> </w:t>
      </w:r>
      <w:r w:rsidR="003C39CD" w:rsidRPr="002301D1">
        <w:rPr>
          <w:rStyle w:val="s10"/>
          <w:color w:val="244061" w:themeColor="accent1" w:themeShade="80"/>
          <w:sz w:val="28"/>
          <w:szCs w:val="28"/>
        </w:rPr>
        <w:t xml:space="preserve">Продление работнику сроков носки </w:t>
      </w:r>
      <w:proofErr w:type="gramStart"/>
      <w:r w:rsidR="003C39CD" w:rsidRPr="002301D1">
        <w:rPr>
          <w:rStyle w:val="s10"/>
          <w:color w:val="244061" w:themeColor="accent1" w:themeShade="80"/>
          <w:sz w:val="28"/>
          <w:szCs w:val="28"/>
        </w:rPr>
        <w:t>СИЗ</w:t>
      </w:r>
      <w:proofErr w:type="gramEnd"/>
      <w:r w:rsidR="003C39CD" w:rsidRPr="002301D1">
        <w:rPr>
          <w:rStyle w:val="s10"/>
          <w:color w:val="244061" w:themeColor="accent1" w:themeShade="80"/>
          <w:sz w:val="28"/>
          <w:szCs w:val="28"/>
        </w:rPr>
        <w:t xml:space="preserve"> </w:t>
      </w:r>
      <w:r w:rsidR="002301D1">
        <w:rPr>
          <w:rStyle w:val="s10"/>
          <w:color w:val="244061" w:themeColor="accent1" w:themeShade="80"/>
          <w:sz w:val="28"/>
          <w:szCs w:val="28"/>
        </w:rPr>
        <w:br/>
      </w:r>
      <w:r w:rsidR="003C39CD" w:rsidRPr="002301D1">
        <w:rPr>
          <w:rStyle w:val="s10"/>
          <w:color w:val="244061" w:themeColor="accent1" w:themeShade="80"/>
          <w:sz w:val="28"/>
          <w:szCs w:val="28"/>
        </w:rPr>
        <w:t>без надлежащего оформления может быть приравнено к их невыдаче</w:t>
      </w:r>
    </w:p>
    <w:p w:rsidR="003C39CD" w:rsidRDefault="003C39CD" w:rsidP="003C39C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3C39CD" w:rsidRPr="009C23BD" w:rsidRDefault="003C39CD" w:rsidP="00A1465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BD">
        <w:rPr>
          <w:sz w:val="28"/>
          <w:szCs w:val="28"/>
        </w:rPr>
        <w:t xml:space="preserve">В Верховном Суде РФ рассматривался спор о правомерности привлечения работодателя к административной ответственности по ч. 4 </w:t>
      </w:r>
      <w:r w:rsidR="008A0233" w:rsidRPr="009C23BD">
        <w:rPr>
          <w:sz w:val="28"/>
          <w:szCs w:val="28"/>
        </w:rPr>
        <w:br/>
      </w:r>
      <w:r w:rsidRPr="009C23BD">
        <w:rPr>
          <w:sz w:val="28"/>
          <w:szCs w:val="28"/>
        </w:rPr>
        <w:t>ст. 5.27.1 КоАП РФ</w:t>
      </w:r>
      <w:r w:rsidR="00A14657" w:rsidRPr="009C23BD">
        <w:rPr>
          <w:sz w:val="28"/>
          <w:szCs w:val="28"/>
        </w:rPr>
        <w:t xml:space="preserve"> (необеспечение работников средствами индивидуальной защиты)</w:t>
      </w:r>
      <w:r w:rsidRPr="009C23BD">
        <w:rPr>
          <w:sz w:val="28"/>
          <w:szCs w:val="28"/>
        </w:rPr>
        <w:t xml:space="preserve">. Свой </w:t>
      </w:r>
      <w:r w:rsidRPr="009C23BD">
        <w:rPr>
          <w:sz w:val="28"/>
          <w:szCs w:val="28"/>
          <w:u w:val="single"/>
        </w:rPr>
        <w:t>штраф в размере 130 000 рублей работодатель получил за необеспечение работников средствами индивидуальной защиты, включая спецодежду</w:t>
      </w:r>
      <w:r w:rsidRPr="009C23BD">
        <w:rPr>
          <w:sz w:val="28"/>
          <w:szCs w:val="28"/>
        </w:rPr>
        <w:t xml:space="preserve">. Работодатель </w:t>
      </w:r>
      <w:r w:rsidRPr="009C23BD">
        <w:rPr>
          <w:sz w:val="28"/>
          <w:szCs w:val="28"/>
          <w:u w:val="single"/>
        </w:rPr>
        <w:t>утверждал, что работники были обеспечены вещевым довольствием в полном объеме, ссылаясь</w:t>
      </w:r>
      <w:r w:rsidR="00A14657" w:rsidRPr="009C23BD">
        <w:rPr>
          <w:sz w:val="28"/>
          <w:szCs w:val="28"/>
          <w:u w:val="single"/>
        </w:rPr>
        <w:t>,</w:t>
      </w:r>
      <w:r w:rsidRPr="009C23BD">
        <w:rPr>
          <w:sz w:val="28"/>
          <w:szCs w:val="28"/>
          <w:u w:val="single"/>
        </w:rPr>
        <w:t xml:space="preserve"> </w:t>
      </w:r>
      <w:r w:rsidRPr="009C23BD">
        <w:rPr>
          <w:sz w:val="28"/>
          <w:szCs w:val="28"/>
        </w:rPr>
        <w:t>в том числе</w:t>
      </w:r>
      <w:r w:rsidR="00A14657" w:rsidRPr="009C23BD">
        <w:rPr>
          <w:sz w:val="28"/>
          <w:szCs w:val="28"/>
        </w:rPr>
        <w:t>,</w:t>
      </w:r>
      <w:r w:rsidRPr="009C23BD">
        <w:rPr>
          <w:sz w:val="28"/>
          <w:szCs w:val="28"/>
          <w:u w:val="single"/>
        </w:rPr>
        <w:t xml:space="preserve"> на пункт 22 Межотраслевых правил обеспечения работников специальной одеждой, специальной обувью и другими средствами индивидуальной защиты, согласно </w:t>
      </w:r>
      <w:proofErr w:type="gramStart"/>
      <w:r w:rsidRPr="009C23BD">
        <w:rPr>
          <w:sz w:val="28"/>
          <w:szCs w:val="28"/>
          <w:u w:val="single"/>
        </w:rPr>
        <w:t>которому</w:t>
      </w:r>
      <w:proofErr w:type="gramEnd"/>
      <w:r w:rsidRPr="009C23BD">
        <w:rPr>
          <w:sz w:val="28"/>
          <w:szCs w:val="28"/>
          <w:u w:val="single"/>
        </w:rPr>
        <w:t xml:space="preserve"> возможно использование средств индивидуальной защиты по истечении сроков носки</w:t>
      </w:r>
      <w:r w:rsidRPr="009C23BD">
        <w:rPr>
          <w:sz w:val="28"/>
          <w:szCs w:val="28"/>
        </w:rPr>
        <w:t>.</w:t>
      </w:r>
    </w:p>
    <w:p w:rsidR="00F868FF" w:rsidRDefault="00F868FF" w:rsidP="00A1465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C39CD" w:rsidRPr="003C39CD" w:rsidRDefault="003C39CD" w:rsidP="00A1465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C39CD">
        <w:rPr>
          <w:sz w:val="28"/>
          <w:szCs w:val="28"/>
        </w:rPr>
        <w:t xml:space="preserve">Однако </w:t>
      </w:r>
      <w:r w:rsidRPr="009C23BD">
        <w:rPr>
          <w:sz w:val="28"/>
          <w:szCs w:val="28"/>
          <w:u w:val="single"/>
        </w:rPr>
        <w:t>суд указанные доводы отверг</w:t>
      </w:r>
      <w:r w:rsidRPr="009C23BD">
        <w:rPr>
          <w:sz w:val="28"/>
          <w:szCs w:val="28"/>
        </w:rPr>
        <w:t xml:space="preserve"> (</w:t>
      </w:r>
      <w:r w:rsidR="00B86B32" w:rsidRPr="009C23BD">
        <w:rPr>
          <w:sz w:val="28"/>
          <w:szCs w:val="28"/>
        </w:rPr>
        <w:t>п</w:t>
      </w:r>
      <w:r w:rsidRPr="009C23BD">
        <w:rPr>
          <w:sz w:val="28"/>
          <w:szCs w:val="28"/>
        </w:rPr>
        <w:t xml:space="preserve">остановление Верховного Суда РФ от 14 февраля 2020 г. № 44-АД20-1), </w:t>
      </w:r>
      <w:r w:rsidRPr="009C23BD">
        <w:rPr>
          <w:sz w:val="28"/>
          <w:szCs w:val="28"/>
          <w:u w:val="single"/>
        </w:rPr>
        <w:t>указав</w:t>
      </w:r>
      <w:r w:rsidR="00B86B32" w:rsidRPr="009C23BD">
        <w:rPr>
          <w:sz w:val="28"/>
          <w:szCs w:val="28"/>
        </w:rPr>
        <w:t>,</w:t>
      </w:r>
      <w:r w:rsidRPr="009C23BD">
        <w:rPr>
          <w:sz w:val="28"/>
          <w:szCs w:val="28"/>
        </w:rPr>
        <w:t xml:space="preserve"> в том числе</w:t>
      </w:r>
      <w:r w:rsidR="00B86B32" w:rsidRPr="009C23BD">
        <w:rPr>
          <w:sz w:val="28"/>
          <w:szCs w:val="28"/>
        </w:rPr>
        <w:t>,</w:t>
      </w:r>
      <w:r w:rsidRPr="009C23BD">
        <w:rPr>
          <w:sz w:val="28"/>
          <w:szCs w:val="28"/>
        </w:rPr>
        <w:t xml:space="preserve"> на то, </w:t>
      </w:r>
      <w:r w:rsidRPr="009C23BD">
        <w:rPr>
          <w:sz w:val="28"/>
          <w:szCs w:val="28"/>
          <w:u w:val="single"/>
        </w:rPr>
        <w:t>что в силу упомянутой нормы средства индивидуальной защиты, возвращенные работниками по истечении сроков носки, но пригодные для дальнейшей эксплуатации, испо</w:t>
      </w:r>
      <w:r w:rsidRPr="009C23BD">
        <w:rPr>
          <w:sz w:val="28"/>
          <w:szCs w:val="28"/>
        </w:rPr>
        <w:t xml:space="preserve">льзуются по назначению после проведения мероприятий по уходу за ними (стирка, чистка, дезинфекция, дегазация, дезактивация, </w:t>
      </w:r>
      <w:proofErr w:type="spellStart"/>
      <w:r w:rsidRPr="009C23BD">
        <w:rPr>
          <w:sz w:val="28"/>
          <w:szCs w:val="28"/>
        </w:rPr>
        <w:t>обеспыливание</w:t>
      </w:r>
      <w:proofErr w:type="spellEnd"/>
      <w:r w:rsidRPr="009C23BD">
        <w:rPr>
          <w:sz w:val="28"/>
          <w:szCs w:val="28"/>
        </w:rPr>
        <w:t>, обезвреживание и ремонт).</w:t>
      </w:r>
      <w:proofErr w:type="gramEnd"/>
      <w:r w:rsidRPr="009C23BD">
        <w:rPr>
          <w:sz w:val="28"/>
          <w:szCs w:val="28"/>
        </w:rPr>
        <w:t xml:space="preserve"> </w:t>
      </w:r>
      <w:r w:rsidRPr="009C23BD">
        <w:rPr>
          <w:sz w:val="28"/>
          <w:szCs w:val="28"/>
          <w:u w:val="single"/>
        </w:rPr>
        <w:t>Пригодность указанных средств</w:t>
      </w:r>
      <w:r w:rsidRPr="003C39CD">
        <w:rPr>
          <w:sz w:val="28"/>
          <w:szCs w:val="28"/>
        </w:rPr>
        <w:t xml:space="preserve"> индивидуальной защиты </w:t>
      </w:r>
      <w:r w:rsidRPr="009C23BD">
        <w:rPr>
          <w:sz w:val="28"/>
          <w:szCs w:val="28"/>
          <w:u w:val="single"/>
        </w:rPr>
        <w:t>к дальнейшему использованию, необходимость проведения и состав мероприятий по уходу за ними, а также процент износа средств индивидуальной защиты устанавливаются уполномоченным работодателем должностным лицом или комиссией по охране труда организации</w:t>
      </w:r>
      <w:r w:rsidRPr="003C39CD">
        <w:rPr>
          <w:sz w:val="28"/>
          <w:szCs w:val="28"/>
        </w:rPr>
        <w:t xml:space="preserve"> (при наличии) </w:t>
      </w:r>
      <w:r w:rsidRPr="009C23BD">
        <w:rPr>
          <w:sz w:val="28"/>
          <w:szCs w:val="28"/>
          <w:u w:val="single"/>
        </w:rPr>
        <w:t>и фиксируются в личной карточке учета выдачи средств индивидуальной защиты</w:t>
      </w:r>
      <w:r w:rsidRPr="003C39CD">
        <w:rPr>
          <w:sz w:val="28"/>
          <w:szCs w:val="28"/>
        </w:rPr>
        <w:t>.</w:t>
      </w:r>
    </w:p>
    <w:p w:rsidR="00F868FF" w:rsidRDefault="00F868FF" w:rsidP="00A1465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C39CD" w:rsidRPr="003C39CD" w:rsidRDefault="003C39CD" w:rsidP="00A1465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9CD">
        <w:rPr>
          <w:sz w:val="28"/>
          <w:szCs w:val="28"/>
        </w:rPr>
        <w:t xml:space="preserve">В актах и личной карточке работника отсутствуют сведения о проценте износа средств индивидуальной защиты с его фиксацией в личной карточке учета выдачи средств индивидуальной защиты. В </w:t>
      </w:r>
      <w:proofErr w:type="gramStart"/>
      <w:r w:rsidRPr="003C39CD">
        <w:rPr>
          <w:sz w:val="28"/>
          <w:szCs w:val="28"/>
        </w:rPr>
        <w:t>связи</w:t>
      </w:r>
      <w:proofErr w:type="gramEnd"/>
      <w:r w:rsidRPr="003C39CD">
        <w:rPr>
          <w:sz w:val="28"/>
          <w:szCs w:val="28"/>
        </w:rPr>
        <w:t xml:space="preserve"> с чем суд счел невозможным применение </w:t>
      </w:r>
      <w:r w:rsidRPr="00B86B32">
        <w:rPr>
          <w:sz w:val="28"/>
          <w:szCs w:val="28"/>
        </w:rPr>
        <w:t>пункта 22</w:t>
      </w:r>
      <w:r w:rsidRPr="003C39CD">
        <w:rPr>
          <w:sz w:val="28"/>
          <w:szCs w:val="28"/>
        </w:rPr>
        <w:t xml:space="preserve"> Межотраслевых правил. Суд также </w:t>
      </w:r>
      <w:r w:rsidR="00B86B32">
        <w:rPr>
          <w:sz w:val="28"/>
          <w:szCs w:val="28"/>
        </w:rPr>
        <w:br/>
      </w:r>
      <w:r w:rsidRPr="003C39CD">
        <w:rPr>
          <w:sz w:val="28"/>
          <w:szCs w:val="28"/>
        </w:rPr>
        <w:t xml:space="preserve">не усмотрел оснований для признания рассматриваемого правонарушение </w:t>
      </w:r>
      <w:proofErr w:type="gramStart"/>
      <w:r w:rsidRPr="003C39CD">
        <w:rPr>
          <w:sz w:val="28"/>
          <w:szCs w:val="28"/>
        </w:rPr>
        <w:t>малозначительным</w:t>
      </w:r>
      <w:proofErr w:type="gramEnd"/>
      <w:r w:rsidRPr="003C39CD">
        <w:rPr>
          <w:sz w:val="28"/>
          <w:szCs w:val="28"/>
        </w:rPr>
        <w:t xml:space="preserve"> и освобождения работодателя от административной ответственности.</w:t>
      </w:r>
    </w:p>
    <w:p w:rsidR="00987761" w:rsidRDefault="00F868FF" w:rsidP="00A1465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301D1" w:rsidRDefault="002301D1" w:rsidP="00B86B32">
      <w:pP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B86B32" w:rsidRPr="002301D1" w:rsidRDefault="001846BF" w:rsidP="00B86B32">
      <w:pP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bookmarkStart w:id="0" w:name="_GoBack"/>
      <w:bookmarkEnd w:id="0"/>
      <w:r w:rsidRPr="002301D1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>Представляем для сведения справку</w:t>
      </w:r>
      <w:r w:rsidR="00B86B32" w:rsidRPr="002301D1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о типовых нормах бесплатной выдачи спецодежды, </w:t>
      </w:r>
      <w:proofErr w:type="spellStart"/>
      <w:r w:rsidR="00B86B32" w:rsidRPr="002301D1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спецобуви</w:t>
      </w:r>
      <w:proofErr w:type="spellEnd"/>
      <w:r w:rsidR="00B86B32" w:rsidRPr="002301D1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и других средств индивидуальной защиты</w:t>
      </w:r>
    </w:p>
    <w:p w:rsidR="00B86B32" w:rsidRDefault="00B86B32" w:rsidP="00B86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4819"/>
      </w:tblGrid>
      <w:tr w:rsidR="00B86B32" w:rsidRPr="00B86B32" w:rsidTr="00B86B32">
        <w:trPr>
          <w:tblCellSpacing w:w="15" w:type="dxa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B32" w:rsidRPr="00B86B32" w:rsidRDefault="00B86B32" w:rsidP="00B86B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Все отрасли экономики (сквозные профессии)</w:t>
            </w:r>
          </w:p>
        </w:tc>
      </w:tr>
      <w:tr w:rsidR="00B86B32" w:rsidRPr="00B86B32" w:rsidTr="00B86B32">
        <w:trPr>
          <w:tblCellSpacing w:w="15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B32" w:rsidRPr="00B86B32" w:rsidRDefault="00B86B32" w:rsidP="00B86B32">
            <w:pPr>
              <w:spacing w:before="100" w:beforeAutospacing="1" w:after="100" w:afterAutospacing="1" w:line="240" w:lineRule="auto"/>
              <w:ind w:left="142" w:right="9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B32" w:rsidRPr="00B86B32" w:rsidRDefault="00F868FF" w:rsidP="00B86B32">
            <w:pPr>
              <w:spacing w:before="100" w:beforeAutospacing="1" w:after="100" w:afterAutospacing="1" w:line="240" w:lineRule="auto"/>
              <w:ind w:left="97" w:right="81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/document/70878606/entry/1000" w:history="1">
              <w:proofErr w:type="gramStart"/>
              <w:r w:rsidR="00B86B32" w:rsidRPr="00B86B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B86B32" w:rsidRPr="00B8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труда и социальной защиты РФ от 9 декабря 2014 г. N 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</w:t>
            </w:r>
            <w:proofErr w:type="gramEnd"/>
            <w:r w:rsidR="00B86B32" w:rsidRPr="00B8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загрязнением"</w:t>
            </w:r>
          </w:p>
        </w:tc>
      </w:tr>
      <w:tr w:rsidR="00B86B32" w:rsidRPr="00B86B32" w:rsidTr="00B86B32">
        <w:trPr>
          <w:tblCellSpacing w:w="15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B32" w:rsidRPr="00B86B32" w:rsidRDefault="00B86B32" w:rsidP="00B86B32">
            <w:pPr>
              <w:spacing w:before="100" w:beforeAutospacing="1" w:after="100" w:afterAutospacing="1" w:line="240" w:lineRule="auto"/>
              <w:ind w:left="142" w:right="9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нормы бесплатной выдачи сертифицированной специальной сигнальной одежды повышенной видимости работникам всех отраслей экономики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B32" w:rsidRPr="00B86B32" w:rsidRDefault="00F868FF" w:rsidP="00B86B32">
            <w:pPr>
              <w:spacing w:before="100" w:beforeAutospacing="1" w:after="100" w:afterAutospacing="1" w:line="240" w:lineRule="auto"/>
              <w:ind w:left="97" w:right="81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/document/189416/entry/1000" w:history="1">
              <w:r w:rsidR="00B86B32" w:rsidRPr="00B86B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B86B32" w:rsidRPr="00B8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здравоохранения и социального развития РФ от 20 апреля 2006 г. N 297 "Об утверждении Типовых норм бесплатной выдачи сертифицированной специальной сигнальной одежды повышенной видимости работникам всех отраслей экономики"</w:t>
            </w:r>
          </w:p>
        </w:tc>
      </w:tr>
      <w:tr w:rsidR="00B86B32" w:rsidRPr="00B86B32" w:rsidTr="00B86B32">
        <w:trPr>
          <w:tblCellSpacing w:w="15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B32" w:rsidRPr="00B86B32" w:rsidRDefault="00B86B32" w:rsidP="00B86B32">
            <w:pPr>
              <w:spacing w:before="100" w:beforeAutospacing="1" w:after="100" w:afterAutospacing="1" w:line="240" w:lineRule="auto"/>
              <w:ind w:left="142" w:right="9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отраслевые нормы бесплатной выдачи специальной одежды, специальной обуви и других средств индивидуальной защиты рабочим и служащим предприятий и организаций материально-технического снабжения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B32" w:rsidRPr="00B86B32" w:rsidRDefault="00F868FF" w:rsidP="00B86B32">
            <w:pPr>
              <w:spacing w:before="100" w:beforeAutospacing="1" w:after="100" w:afterAutospacing="1" w:line="240" w:lineRule="auto"/>
              <w:ind w:left="97" w:right="81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/document/1549267/entry/3000" w:history="1">
              <w:r w:rsidR="00B86B32" w:rsidRPr="00B86B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</w:t>
              </w:r>
            </w:hyperlink>
            <w:r w:rsidR="00B86B32" w:rsidRPr="00B8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Госкомтруда СССР и Президиума ВЦСПС от 12 февраля 1981 г. N 47/П-2 "Об утверждении Типовых отраслевых норм бесплатной выдачи рабочим и служащим специальной одежды, специальной обуви и других средств индивидуальной защиты"</w:t>
            </w:r>
          </w:p>
        </w:tc>
      </w:tr>
      <w:tr w:rsidR="003B2FC7" w:rsidRPr="003B2FC7" w:rsidTr="003B2FC7">
        <w:trPr>
          <w:tblCellSpacing w:w="15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C7" w:rsidRPr="003B2FC7" w:rsidRDefault="003B2FC7" w:rsidP="003B2FC7">
            <w:pPr>
              <w:spacing w:before="100" w:beforeAutospacing="1" w:after="100" w:afterAutospacing="1" w:line="240" w:lineRule="auto"/>
              <w:ind w:left="142" w:right="9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учебные заведения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C7" w:rsidRPr="003B2FC7" w:rsidRDefault="00F868FF" w:rsidP="003B2FC7">
            <w:pPr>
              <w:spacing w:before="100" w:beforeAutospacing="1" w:after="100" w:afterAutospacing="1" w:line="240" w:lineRule="auto"/>
              <w:ind w:left="97" w:right="81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/document/179392/entry/12000" w:history="1">
              <w:r w:rsidR="003B2FC7" w:rsidRPr="003B2F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3B2FC7" w:rsidRPr="003B2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Минтруда РФ от 25 декабря 1997 г. N 66 "Об утверждении Типовых отраслевых норм бесплатной выдачи работникам специальной одежды, специальной обуви и других средств индивидуальной защиты"</w:t>
            </w:r>
          </w:p>
        </w:tc>
      </w:tr>
    </w:tbl>
    <w:p w:rsidR="00B86B32" w:rsidRPr="00B86B32" w:rsidRDefault="00B86B32" w:rsidP="00B86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86B32" w:rsidRPr="00B8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86846"/>
    <w:multiLevelType w:val="hybridMultilevel"/>
    <w:tmpl w:val="D1F2C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91"/>
    <w:rsid w:val="000D30B6"/>
    <w:rsid w:val="001846BF"/>
    <w:rsid w:val="001C5191"/>
    <w:rsid w:val="002301D1"/>
    <w:rsid w:val="003B2FC7"/>
    <w:rsid w:val="003C39CD"/>
    <w:rsid w:val="008402B6"/>
    <w:rsid w:val="008A0233"/>
    <w:rsid w:val="008C2BDD"/>
    <w:rsid w:val="009C23BD"/>
    <w:rsid w:val="00A14657"/>
    <w:rsid w:val="00B86B32"/>
    <w:rsid w:val="00D01E1E"/>
    <w:rsid w:val="00D50AF9"/>
    <w:rsid w:val="00E14CAF"/>
    <w:rsid w:val="00F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3C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C39CD"/>
  </w:style>
  <w:style w:type="paragraph" w:customStyle="1" w:styleId="s1">
    <w:name w:val="s_1"/>
    <w:basedOn w:val="a"/>
    <w:rsid w:val="003C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39CD"/>
    <w:rPr>
      <w:color w:val="0000FF"/>
      <w:u w:val="single"/>
    </w:rPr>
  </w:style>
  <w:style w:type="paragraph" w:customStyle="1" w:styleId="s3">
    <w:name w:val="s_3"/>
    <w:basedOn w:val="a"/>
    <w:rsid w:val="00B8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3C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C39CD"/>
  </w:style>
  <w:style w:type="paragraph" w:customStyle="1" w:styleId="s1">
    <w:name w:val="s_1"/>
    <w:basedOn w:val="a"/>
    <w:rsid w:val="003C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39CD"/>
    <w:rPr>
      <w:color w:val="0000FF"/>
      <w:u w:val="single"/>
    </w:rPr>
  </w:style>
  <w:style w:type="paragraph" w:customStyle="1" w:styleId="s3">
    <w:name w:val="s_3"/>
    <w:basedOn w:val="a"/>
    <w:rsid w:val="00B8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BCEA-3BB1-4D72-9A21-85D36894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2020-05-14T01:18:00Z</dcterms:created>
  <dcterms:modified xsi:type="dcterms:W3CDTF">2020-05-14T01:53:00Z</dcterms:modified>
</cp:coreProperties>
</file>