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B9" w:rsidRPr="008C0C5A" w:rsidRDefault="00531BB9" w:rsidP="00531B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t>Информация Общероссийского Профсоюза образования</w:t>
      </w:r>
    </w:p>
    <w:p w:rsidR="00531BB9" w:rsidRPr="008C0C5A" w:rsidRDefault="00531BB9" w:rsidP="00531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8C0C5A">
        <w:rPr>
          <w:rFonts w:ascii="Times New Roman" w:hAnsi="Times New Roman" w:cs="Times New Roman"/>
          <w:b/>
          <w:sz w:val="28"/>
          <w:szCs w:val="28"/>
        </w:rPr>
        <w:t>и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>зменении уровней средней заработной платы педагогических работников за январь-июнь 2021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1BB9" w:rsidRDefault="00531BB9" w:rsidP="00531BB9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0C5A">
        <w:rPr>
          <w:rFonts w:ascii="Times New Roman" w:hAnsi="Times New Roman" w:cs="Times New Roman"/>
          <w:bCs/>
          <w:color w:val="95B3D7" w:themeColor="accent1" w:themeTint="99"/>
          <w:sz w:val="28"/>
          <w:szCs w:val="28"/>
        </w:rPr>
        <w:tab/>
      </w:r>
      <w:r w:rsidRPr="008C0C5A">
        <w:rPr>
          <w:rFonts w:ascii="Times New Roman" w:hAnsi="Times New Roman" w:cs="Times New Roman"/>
          <w:iCs/>
          <w:sz w:val="28"/>
          <w:szCs w:val="28"/>
        </w:rPr>
        <w:t xml:space="preserve">Общероссийский Профсоюз образования произвел расчеты изменения средней заработной платы работников </w:t>
      </w:r>
      <w:r w:rsidRPr="008C0C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сфере общего образования, учителей</w:t>
      </w:r>
      <w:r w:rsidRPr="008C0C5A">
        <w:rPr>
          <w:rFonts w:ascii="Times New Roman" w:hAnsi="Times New Roman" w:cs="Times New Roman"/>
          <w:iCs/>
          <w:sz w:val="28"/>
          <w:szCs w:val="28"/>
        </w:rPr>
        <w:t>, педагогических работников, поименованных в Указах Президента России от 2012 года, за январь-июнь 2021 года по сравнению с январем-июнем 2020 года, 2020 годом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в целом</w:t>
      </w:r>
      <w:r w:rsidRPr="008C0C5A">
        <w:rPr>
          <w:rFonts w:ascii="Times New Roman" w:hAnsi="Times New Roman" w:cs="Times New Roman"/>
          <w:iCs/>
          <w:sz w:val="28"/>
          <w:szCs w:val="28"/>
        </w:rPr>
        <w:t xml:space="preserve"> и январем-мартом 2021 года</w:t>
      </w:r>
      <w:r w:rsidR="00407632">
        <w:rPr>
          <w:rFonts w:ascii="Times New Roman" w:hAnsi="Times New Roman" w:cs="Times New Roman"/>
          <w:iCs/>
          <w:sz w:val="28"/>
          <w:szCs w:val="28"/>
        </w:rPr>
        <w:t>.</w:t>
      </w:r>
      <w:r w:rsidRPr="008C0C5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C5A">
        <w:rPr>
          <w:rFonts w:ascii="Times New Roman" w:hAnsi="Times New Roman" w:cs="Times New Roman"/>
          <w:b/>
          <w:bCs/>
          <w:sz w:val="28"/>
          <w:szCs w:val="28"/>
        </w:rPr>
        <w:t>За январь-июнь 2021 года по сравнению с 2020 год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8C0C5A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по Российской Федерации </w:t>
      </w:r>
      <w:r w:rsidRPr="008C0C5A">
        <w:rPr>
          <w:rFonts w:ascii="Times New Roman" w:hAnsi="Times New Roman" w:cs="Times New Roman"/>
          <w:sz w:val="28"/>
          <w:szCs w:val="28"/>
        </w:rPr>
        <w:t>отмечена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</w:t>
      </w:r>
      <w:r w:rsidRPr="008C0C5A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номинальной </w:t>
      </w:r>
      <w:r w:rsidRPr="008C0C5A"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Pr="008C0C5A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организациях, учителей</w:t>
      </w:r>
      <w:r>
        <w:rPr>
          <w:rFonts w:ascii="Times New Roman" w:hAnsi="Times New Roman" w:cs="Times New Roman"/>
          <w:b/>
          <w:sz w:val="28"/>
          <w:szCs w:val="28"/>
        </w:rPr>
        <w:t>, а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также всех категорий педагогических работников,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поименованных в </w:t>
      </w:r>
      <w:r w:rsidRPr="008C0C5A">
        <w:rPr>
          <w:rFonts w:ascii="Times New Roman" w:hAnsi="Times New Roman" w:cs="Times New Roman"/>
          <w:bCs/>
          <w:iCs/>
          <w:sz w:val="28"/>
          <w:szCs w:val="28"/>
        </w:rPr>
        <w:t>Указах Президента России от 2012 года</w:t>
      </w:r>
      <w:r w:rsidRPr="008C0C5A">
        <w:rPr>
          <w:rFonts w:ascii="Times New Roman" w:hAnsi="Times New Roman" w:cs="Times New Roman"/>
          <w:sz w:val="28"/>
          <w:szCs w:val="28"/>
        </w:rPr>
        <w:t>, в диапазоне от 9,5% до 24,9% или от 3386 до 11219 рублей.</w:t>
      </w:r>
      <w:proofErr w:type="gramEnd"/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C5A">
        <w:rPr>
          <w:rFonts w:ascii="Times New Roman" w:hAnsi="Times New Roman" w:cs="Times New Roman"/>
          <w:bCs/>
          <w:sz w:val="28"/>
          <w:szCs w:val="28"/>
        </w:rPr>
        <w:t>В большинстве субъектов РФ также отмечена положительная динамика средней заработной платы, в частности:</w:t>
      </w:r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hAnsi="Times New Roman" w:cs="Times New Roman"/>
          <w:bCs/>
          <w:sz w:val="28"/>
          <w:szCs w:val="28"/>
        </w:rPr>
        <w:t xml:space="preserve">- средняя заработная плата работников сферы общего образования, учителей, педагогических работников общеобразовательных организаций,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преподавателей и мастеров производственного обучения организаций, реализующих программы профессионального образования, увеличилась во </w:t>
      </w:r>
      <w:r w:rsidRPr="00531BB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всех 85 субъектах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при этом в преобладающем большинстве из них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увеличение составило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10,0%;</w:t>
      </w:r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средняя заработная плата педагогических работников дошкольных образовательных организаций увеличилась в 80 субъектах РФ, в том числе в 32 из них более чем на 10,0% (сокращение – в 4 субъектах РФ и по 1 субъекту РФ данные не публикуются); 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педагогических работников организаций дополнительного образования детей – в 84 субъектах РФ, в том числе в 75 из них более чем на 10,0% (сокращение – в 1 субъекте РФ); </w:t>
      </w:r>
    </w:p>
    <w:p w:rsidR="00531BB9" w:rsidRDefault="00531BB9" w:rsidP="00531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преподавателей образовательных организаций, реализующих программы высшего образования, – в 70 субъектах РФ,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том числе в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48 из них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чем на 10,0% (сокращение – в 3 субъектах РФ и по 12 субъекта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данные не </w:t>
      </w:r>
      <w:proofErr w:type="gramStart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публикуются</w:t>
      </w:r>
      <w:proofErr w:type="gramEnd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/нет данных).</w:t>
      </w:r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C5A">
        <w:rPr>
          <w:rFonts w:ascii="Times New Roman" w:hAnsi="Times New Roman" w:cs="Times New Roman"/>
          <w:b/>
          <w:bCs/>
          <w:sz w:val="28"/>
          <w:szCs w:val="28"/>
        </w:rPr>
        <w:t>За январь-июнь 2021 года по сравнению с аналогичным периодом 2020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/>
          <w:sz w:val="28"/>
          <w:szCs w:val="28"/>
        </w:rPr>
        <w:t>в среднем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по Российской Федерации </w:t>
      </w:r>
      <w:r w:rsidRPr="005526DF">
        <w:rPr>
          <w:rFonts w:ascii="Times New Roman" w:hAnsi="Times New Roman" w:cs="Times New Roman"/>
          <w:bCs/>
          <w:sz w:val="28"/>
          <w:szCs w:val="28"/>
        </w:rPr>
        <w:t>также отмечена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</w:t>
      </w:r>
      <w:r w:rsidRPr="008C0C5A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номинальной </w:t>
      </w:r>
      <w:r w:rsidRPr="008C0C5A"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Pr="001852DC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организациях, в том числе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всех категорий педагогических работников,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поименованных в </w:t>
      </w:r>
      <w:r w:rsidRPr="008C0C5A">
        <w:rPr>
          <w:rFonts w:ascii="Times New Roman" w:hAnsi="Times New Roman" w:cs="Times New Roman"/>
          <w:bCs/>
          <w:iCs/>
          <w:sz w:val="28"/>
          <w:szCs w:val="28"/>
        </w:rPr>
        <w:t>Указах Президента России от 2012 года</w:t>
      </w:r>
      <w:r w:rsidRPr="008C0C5A">
        <w:rPr>
          <w:rFonts w:ascii="Times New Roman" w:hAnsi="Times New Roman" w:cs="Times New Roman"/>
          <w:sz w:val="28"/>
          <w:szCs w:val="28"/>
        </w:rPr>
        <w:t>, в диапазоне от 7,0% до 16,2% или от 3058 до 7524 рублей.</w:t>
      </w:r>
      <w:proofErr w:type="gramEnd"/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5A">
        <w:rPr>
          <w:rFonts w:ascii="Times New Roman" w:hAnsi="Times New Roman" w:cs="Times New Roman"/>
          <w:sz w:val="28"/>
          <w:szCs w:val="28"/>
        </w:rPr>
        <w:t xml:space="preserve">Увеличение средней заработной платы в общеобразовательных организациях, учителей и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педагогических работников образовательных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организаций общего образования за анализируемый период отмечено </w:t>
      </w:r>
      <w:r w:rsidRPr="00531BB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во всех 85 субъектах Р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этом в преобладающем большинстве из них более чем на 10,0%.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hAnsi="Times New Roman" w:cs="Times New Roman"/>
          <w:sz w:val="28"/>
          <w:szCs w:val="28"/>
        </w:rPr>
        <w:t xml:space="preserve">Увеличение средней заработной платы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педагогических работников дошкольных образовательных организаций, организаций дополнительного образования детей, преподавателей и мастеров производственного обучения организаций, реализующих программы профессионального образования, преподавателей образовательных организаций, реализующих программы высшего образования, отмечено в преобладающем большинстве субъектов РФ. 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частности: 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педагогических работников дошкольных образовательных организаций – в 83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Start w:id="0" w:name="_Hlk8079833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в 26 из них на 10,0% и более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(сокращение – в 1 субъекте РФ и по 1 субъекту РФ данные не публикуются); 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педагогических работников организаций дополнительного образования детей – в 84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 в 34 из них на 10,0% и более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(сокращение – в 1 субъекте РФ); </w:t>
      </w:r>
    </w:p>
    <w:p w:rsidR="00531BB9" w:rsidRPr="008C0C5A" w:rsidRDefault="00531BB9" w:rsidP="00531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преподавателей и мастеров производственного обучения организаций, реализующих программы профессионального образования, – в 84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 в 19 из них на 10,0% и более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(сокращение – в 1 субъекте РФ); </w:t>
      </w:r>
    </w:p>
    <w:p w:rsidR="00531BB9" w:rsidRPr="008C0C5A" w:rsidRDefault="00531BB9" w:rsidP="00531B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преподавателей образовательных организаций, реализующих программы высшего образования, – в 65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 в 13 из них на 10,0% и более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(сокращение – в 8 субъектах РФ и по 12 субъекта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данные не </w:t>
      </w:r>
      <w:proofErr w:type="gramStart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публикуются</w:t>
      </w:r>
      <w:proofErr w:type="gramEnd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/нет данных).</w:t>
      </w:r>
    </w:p>
    <w:p w:rsidR="00531BB9" w:rsidRPr="008C0C5A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B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январь-июнь 2021 года по сравнению с январем-мартом 2021 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8C0C5A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Pr="00531BB9">
        <w:rPr>
          <w:rFonts w:ascii="Times New Roman" w:hAnsi="Times New Roman" w:cs="Times New Roman"/>
          <w:sz w:val="28"/>
          <w:szCs w:val="28"/>
        </w:rPr>
        <w:t>по Российской Федерации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sz w:val="28"/>
          <w:szCs w:val="28"/>
        </w:rPr>
        <w:t>отмечена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положительная динамика </w:t>
      </w:r>
      <w:r w:rsidRPr="008C0C5A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номинальной </w:t>
      </w:r>
      <w:r w:rsidRPr="008C0C5A">
        <w:rPr>
          <w:rFonts w:ascii="Times New Roman" w:hAnsi="Times New Roman" w:cs="Times New Roman"/>
          <w:sz w:val="28"/>
          <w:szCs w:val="28"/>
        </w:rPr>
        <w:t xml:space="preserve">средней заработной платы </w:t>
      </w:r>
      <w:r w:rsidRPr="008C0C5A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организациях, учителей</w:t>
      </w:r>
      <w:r>
        <w:rPr>
          <w:rFonts w:ascii="Times New Roman" w:hAnsi="Times New Roman" w:cs="Times New Roman"/>
          <w:b/>
          <w:sz w:val="28"/>
          <w:szCs w:val="28"/>
        </w:rPr>
        <w:t>, а</w:t>
      </w:r>
      <w:r w:rsidRPr="008C0C5A">
        <w:rPr>
          <w:rFonts w:ascii="Times New Roman" w:hAnsi="Times New Roman" w:cs="Times New Roman"/>
          <w:b/>
          <w:sz w:val="28"/>
          <w:szCs w:val="28"/>
        </w:rPr>
        <w:t xml:space="preserve"> также всех категорий педагогических работников,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поименованных в </w:t>
      </w:r>
      <w:r w:rsidRPr="008C0C5A">
        <w:rPr>
          <w:rFonts w:ascii="Times New Roman" w:hAnsi="Times New Roman" w:cs="Times New Roman"/>
          <w:bCs/>
          <w:iCs/>
          <w:sz w:val="28"/>
          <w:szCs w:val="28"/>
        </w:rPr>
        <w:t>Указах Президента России от 2012 года</w:t>
      </w:r>
      <w:r w:rsidRPr="008C0C5A">
        <w:rPr>
          <w:rFonts w:ascii="Times New Roman" w:hAnsi="Times New Roman" w:cs="Times New Roman"/>
          <w:sz w:val="28"/>
          <w:szCs w:val="28"/>
        </w:rPr>
        <w:t>, в диапазоне от 10,1% до 23,3% или от 3594 до 14789 рублей.</w:t>
      </w:r>
      <w:proofErr w:type="gramEnd"/>
    </w:p>
    <w:p w:rsidR="00531BB9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hAnsi="Times New Roman" w:cs="Times New Roman"/>
          <w:bCs/>
          <w:sz w:val="28"/>
          <w:szCs w:val="28"/>
        </w:rPr>
        <w:t xml:space="preserve">Средняя заработная плата работников сферы общего образования, учителей, педагогических работников общеобразовательных организаций,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педагогических работников организаций дополнительного образования детей, преподавателей и мастеров производственного обучения организаций, реализующих программы профессионального образования, увеличилась во всех 85 субъектах РФ, при этом в преобладающем большинстве из них более чем на 10,0%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31BB9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hAnsi="Times New Roman" w:cs="Times New Roman"/>
          <w:bCs/>
          <w:sz w:val="28"/>
          <w:szCs w:val="28"/>
        </w:rPr>
        <w:t xml:space="preserve">Средняя заработная плата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преподавателей образовательных организаций, реализующих программы высшего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увеличилась во всех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73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субъектах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которым публикуются данные, в том числе в 56 из них на 10,0% и более (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12 субъекта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данные не </w:t>
      </w:r>
      <w:proofErr w:type="gramStart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публикуются</w:t>
      </w:r>
      <w:proofErr w:type="gramEnd"/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/нет данных)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321D" w:rsidRDefault="003C321D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321D" w:rsidRPr="008C0C5A" w:rsidRDefault="003C321D" w:rsidP="00531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1BB9" w:rsidRDefault="00531BB9" w:rsidP="00531B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Средняя заработная плата педагогических работников дошкольных образовательных организаций увеличилась в 83 субъектах РФ, в том числе в 37 из них более чем на 10,0% (сокращение – в 1 субъекте РФ и по 1 субъекту РФ данные не публикуются)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B5CC4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Задача по сохранению целевых показателей уровней средней заработной платы </w:t>
      </w:r>
      <w:r w:rsidRPr="008C0C5A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работников, поименованных в Указах Президента России от 2012 года, установленных на 2018 год Программой </w:t>
      </w:r>
      <w:bookmarkStart w:id="1" w:name="_Hlk73549124"/>
      <w:r w:rsidRPr="008C0C5A">
        <w:rPr>
          <w:rFonts w:ascii="Times New Roman" w:hAnsi="Times New Roman" w:cs="Times New Roman"/>
          <w:bCs/>
          <w:sz w:val="28"/>
          <w:szCs w:val="28"/>
        </w:rPr>
        <w:t>поэтапного совершенствования системы оплаты труда в государственных (муниципальных) образовательных организациях</w:t>
      </w:r>
      <w:bookmarkEnd w:id="1"/>
      <w:r w:rsidRPr="008C0C5A">
        <w:rPr>
          <w:rFonts w:ascii="Times New Roman" w:hAnsi="Times New Roman" w:cs="Times New Roman"/>
          <w:bCs/>
          <w:sz w:val="28"/>
          <w:szCs w:val="28"/>
        </w:rPr>
        <w:t>, в январе-июне 2021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в целом по Российской Федерации выполнена по 3 из 5 анализируемых категорий педагогических работников: </w:t>
      </w:r>
      <w:proofErr w:type="gramEnd"/>
    </w:p>
    <w:p w:rsidR="006B5CC4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C5A">
        <w:rPr>
          <w:rFonts w:ascii="Times New Roman" w:hAnsi="Times New Roman" w:cs="Times New Roman"/>
          <w:sz w:val="28"/>
          <w:szCs w:val="28"/>
        </w:rPr>
        <w:t>по педагогическим работникам образовательных организаций общего образования (119,5%);</w:t>
      </w:r>
    </w:p>
    <w:p w:rsidR="006B5CC4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C5A">
        <w:rPr>
          <w:rFonts w:ascii="Times New Roman" w:hAnsi="Times New Roman" w:cs="Times New Roman"/>
          <w:sz w:val="28"/>
          <w:szCs w:val="28"/>
        </w:rPr>
        <w:t xml:space="preserve"> по преподавателям и мастерам производственного обучения организаций, реализующих программы профессионального образования (112,4%); </w:t>
      </w:r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C5A">
        <w:rPr>
          <w:rFonts w:ascii="Times New Roman" w:hAnsi="Times New Roman" w:cs="Times New Roman"/>
          <w:sz w:val="28"/>
          <w:szCs w:val="28"/>
        </w:rPr>
        <w:t>по преподавателям организаций, реализующих программы высшего образования, (234,9%).</w:t>
      </w:r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5A">
        <w:rPr>
          <w:rFonts w:ascii="Times New Roman" w:hAnsi="Times New Roman" w:cs="Times New Roman"/>
          <w:sz w:val="28"/>
          <w:szCs w:val="28"/>
        </w:rPr>
        <w:t>По педагогическим работникам образовательных организаций общего образования, а также преподавателям и мастерам производственного обучения организаций, реализующих программы профессионального образования, целевые показатели достигнуты 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C5A">
        <w:rPr>
          <w:rFonts w:ascii="Times New Roman" w:hAnsi="Times New Roman" w:cs="Times New Roman"/>
          <w:sz w:val="28"/>
          <w:szCs w:val="28"/>
        </w:rPr>
        <w:t>85 субъектах РФ, в том числе в большинстве из них превышение целевого значения показателя составило более 5% (в 83 и 82 субъектах РФ соответственно).</w:t>
      </w:r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5A">
        <w:rPr>
          <w:rFonts w:ascii="Times New Roman" w:hAnsi="Times New Roman" w:cs="Times New Roman"/>
          <w:sz w:val="28"/>
          <w:szCs w:val="28"/>
        </w:rPr>
        <w:t>По преподавателям организаций, реализующих программы высшего образования целевые показатели достигнуты в 69 субъектах РФ, в том числе в 68 из них превышение целевого значения показателя составило более 5%.</w:t>
      </w:r>
    </w:p>
    <w:p w:rsidR="006B5CC4" w:rsidRPr="008C0C5A" w:rsidRDefault="006B5CC4" w:rsidP="006B5C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B5CC4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Целевые значения показателей</w:t>
      </w:r>
      <w:r w:rsidRPr="008C0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установленные Программой на 2018 год, </w:t>
      </w:r>
      <w:r w:rsidRPr="008C0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целом по Российской Федерации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январе-июне 2021 года </w:t>
      </w:r>
      <w:r w:rsidRPr="006B5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достигнуты</w:t>
      </w:r>
      <w:r w:rsidRPr="008C0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C0C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отклонением от значения целевого показателя свыше допустимых 5% по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педагогическим работникам дошкольных образовательных организаций (82,9% из 100%), педагогическим работникам организаций дополнительного образования детей (88,3% из 100%).</w:t>
      </w:r>
      <w:proofErr w:type="gramEnd"/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5A">
        <w:rPr>
          <w:rFonts w:ascii="Times New Roman" w:hAnsi="Times New Roman" w:cs="Times New Roman"/>
          <w:sz w:val="28"/>
          <w:szCs w:val="28"/>
        </w:rPr>
        <w:t>По данным категориям педагогических работников целевые показатели не достигнуты в преобладающем большинстве субъектов РФ. В частности:</w:t>
      </w:r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hAnsi="Times New Roman" w:cs="Times New Roman"/>
          <w:sz w:val="28"/>
          <w:szCs w:val="28"/>
        </w:rPr>
        <w:t xml:space="preserve">- по </w:t>
      </w: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педагогическим работникам дошкольных образовательных организаций целевые показатели не достигнуты в 83 субъектах РФ, в том числе в 75из них отклонение от целевого значения показателя превышает 5%;</w:t>
      </w:r>
    </w:p>
    <w:p w:rsidR="006B5CC4" w:rsidRPr="008C0C5A" w:rsidRDefault="006B5CC4" w:rsidP="006B5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0C5A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 педагогическим работникам организаций дополнительного образования детей – в 79 субъектах РФ, в том числе в 72 из них отклонение от целевого значения показателя превышает 5%.</w:t>
      </w:r>
    </w:p>
    <w:p w:rsidR="00C92A07" w:rsidRDefault="00C92A07"/>
    <w:p w:rsidR="00F03A17" w:rsidRDefault="00F03A17">
      <w:pPr>
        <w:sectPr w:rsidR="00F03A17" w:rsidSect="00BF00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A17" w:rsidRPr="008C0C5A" w:rsidRDefault="00F03A17" w:rsidP="00F03A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8C0C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средней заработной платы в сфере общего образования в субъектах Российской Федерации </w:t>
      </w:r>
    </w:p>
    <w:p w:rsidR="00F03A17" w:rsidRPr="008C0C5A" w:rsidRDefault="00F03A17" w:rsidP="00F03A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73459599"/>
      <w:r w:rsidRPr="008C0C5A">
        <w:rPr>
          <w:rFonts w:ascii="Times New Roman" w:hAnsi="Times New Roman" w:cs="Times New Roman"/>
          <w:b/>
          <w:bCs/>
          <w:sz w:val="28"/>
          <w:szCs w:val="28"/>
        </w:rPr>
        <w:t>за январь-июн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bookmarkEnd w:id="2"/>
      <w:r w:rsidRPr="008C0C5A">
        <w:rPr>
          <w:rFonts w:ascii="Times New Roman" w:hAnsi="Times New Roman" w:cs="Times New Roman"/>
          <w:b/>
          <w:bCs/>
          <w:sz w:val="28"/>
          <w:szCs w:val="28"/>
        </w:rPr>
        <w:t>года.</w:t>
      </w:r>
    </w:p>
    <w:tbl>
      <w:tblPr>
        <w:tblW w:w="15652" w:type="dxa"/>
        <w:tblCellMar>
          <w:left w:w="57" w:type="dxa"/>
          <w:right w:w="57" w:type="dxa"/>
        </w:tblCellMar>
        <w:tblLook w:val="04A0"/>
      </w:tblPr>
      <w:tblGrid>
        <w:gridCol w:w="2516"/>
        <w:gridCol w:w="1147"/>
        <w:gridCol w:w="1147"/>
        <w:gridCol w:w="1147"/>
        <w:gridCol w:w="1148"/>
        <w:gridCol w:w="1412"/>
        <w:gridCol w:w="1390"/>
        <w:gridCol w:w="1392"/>
        <w:gridCol w:w="1434"/>
        <w:gridCol w:w="1368"/>
        <w:gridCol w:w="1545"/>
        <w:gridCol w:w="6"/>
      </w:tblGrid>
      <w:tr w:rsidR="00F03A17" w:rsidRPr="008C0C5A" w:rsidTr="00F03A17">
        <w:trPr>
          <w:trHeight w:val="328"/>
          <w:tblHeader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Субъекты РФ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(руб.)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</w:tr>
      <w:tr w:rsidR="00F03A17" w:rsidRPr="008C0C5A" w:rsidTr="00F03A17">
        <w:trPr>
          <w:gridAfter w:val="1"/>
          <w:wAfter w:w="7" w:type="dxa"/>
          <w:trHeight w:val="1552"/>
          <w:tblHeader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(%)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дек. 2020 г., (%)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(%)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(руб.)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 от показателя за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дек.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 (руб.)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г., (руб.)</w:t>
            </w:r>
          </w:p>
        </w:tc>
      </w:tr>
      <w:tr w:rsidR="00F03A17" w:rsidRPr="008C0C5A" w:rsidTr="00F03A17">
        <w:trPr>
          <w:gridAfter w:val="1"/>
          <w:wAfter w:w="7" w:type="dxa"/>
          <w:trHeight w:val="519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Российская Федерация         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41 664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39 377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41 089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13,2%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19,8%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14,8%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5505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7792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6080</w:t>
            </w:r>
          </w:p>
        </w:tc>
      </w:tr>
      <w:tr w:rsidR="00F03A17" w:rsidRPr="008C0C5A" w:rsidTr="00F03A17">
        <w:trPr>
          <w:gridAfter w:val="1"/>
          <w:wAfter w:w="7" w:type="dxa"/>
          <w:trHeight w:val="519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Центральный Федеральный округ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31 721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32 414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36 791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36 977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16,6%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14,1%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0,5%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5256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4563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186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26 081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28 015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33 589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15,7%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28,8%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19,9%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7508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5574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33 294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30 534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32 329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39 215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17,8%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28,4%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21,3%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8681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6886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29 795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28 434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29 721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34 519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15,9%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21,4%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16,1%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4724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6085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4798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26 359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25 671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26 552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22,4%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25,7%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21,5%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5718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35 448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32 723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34 768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41 602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17,4%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27,1%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19,7%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6154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8879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6834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28 612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27 482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29 330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34 148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19,3%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24,3%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16,4%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5536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6666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4818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28 216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26 639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28 745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18,7%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25,7%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16,5%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5282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6859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4753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31 089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35 799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15,2%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23,4%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20,1%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4710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5980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57 514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52 820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53 804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64 750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12,6%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22,6%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20,3%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7236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11930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10946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26 251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26 543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31 526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11,1%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20,1%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18,8%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5275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4983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30 402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27 650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29 681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34 742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14,3%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25,6%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17,1%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4340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7092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5061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29 175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26 030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27 603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14,6%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28,5%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21,2%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4269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7414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5841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27 052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24 627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25 677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31 328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15,8%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27,2%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4276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5651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29 298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27 806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28 795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34 170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16,6%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22,9%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18,7%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4872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6364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5375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34 693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31 579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33 135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39 209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13,0%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24,2%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18,3%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7630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6074</w:t>
            </w:r>
          </w:p>
        </w:tc>
      </w:tr>
      <w:tr w:rsidR="00F03A17" w:rsidRPr="00691432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33 183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32 173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32 944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38 938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17,3%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21,0%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18,2%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5755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6765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5994</w:t>
            </w:r>
          </w:p>
        </w:tc>
      </w:tr>
      <w:tr w:rsidR="00F03A17" w:rsidRPr="008C0C5A" w:rsidTr="00F03A17">
        <w:trPr>
          <w:gridAfter w:val="1"/>
          <w:wAfter w:w="7" w:type="dxa"/>
          <w:trHeight w:val="30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93 396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94 506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95 749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98 425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5,4%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4,1%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2,8%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5029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3919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2676</w:t>
            </w:r>
          </w:p>
        </w:tc>
      </w:tr>
    </w:tbl>
    <w:p w:rsidR="00F03A17" w:rsidRDefault="00F03A17" w:rsidP="00F03A17"/>
    <w:p w:rsidR="00F03A17" w:rsidRDefault="00F03A17" w:rsidP="00F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3A17" w:rsidRDefault="00F03A17" w:rsidP="00F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3A17" w:rsidRDefault="00F03A17" w:rsidP="00F0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3A17" w:rsidRPr="008C0C5A" w:rsidRDefault="00F03A17" w:rsidP="00F03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8C0C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 изменении </w:t>
      </w: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средней заработной платы учителей в субъектах Российской Федерации </w:t>
      </w:r>
    </w:p>
    <w:p w:rsidR="00F03A17" w:rsidRPr="008C0C5A" w:rsidRDefault="00F03A17" w:rsidP="00F03A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t>за январь-июнь 2021 года.</w:t>
      </w:r>
    </w:p>
    <w:tbl>
      <w:tblPr>
        <w:tblW w:w="15638" w:type="dxa"/>
        <w:tblCellMar>
          <w:left w:w="57" w:type="dxa"/>
          <w:right w:w="57" w:type="dxa"/>
        </w:tblCellMar>
        <w:tblLook w:val="04A0"/>
      </w:tblPr>
      <w:tblGrid>
        <w:gridCol w:w="2582"/>
        <w:gridCol w:w="1188"/>
        <w:gridCol w:w="1188"/>
        <w:gridCol w:w="1188"/>
        <w:gridCol w:w="1190"/>
        <w:gridCol w:w="1325"/>
        <w:gridCol w:w="1325"/>
        <w:gridCol w:w="1418"/>
        <w:gridCol w:w="1411"/>
        <w:gridCol w:w="1411"/>
        <w:gridCol w:w="1412"/>
      </w:tblGrid>
      <w:tr w:rsidR="00F03A17" w:rsidRPr="008C0C5A" w:rsidTr="00F03A17">
        <w:trPr>
          <w:trHeight w:val="370"/>
          <w:tblHeader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Субъекты РФ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руб.)</w:t>
            </w:r>
            <w:proofErr w:type="gramEnd"/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</w:tr>
      <w:tr w:rsidR="00F03A17" w:rsidRPr="008C0C5A" w:rsidTr="00F03A17">
        <w:trPr>
          <w:trHeight w:val="1268"/>
          <w:tblHeader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(%)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к янв.-дек. 2020 г.,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(%)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(руб.)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от показателя за янв.-дек.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 (руб.)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(руб.)</w:t>
            </w:r>
          </w:p>
        </w:tc>
      </w:tr>
      <w:tr w:rsidR="00F03A17" w:rsidRPr="008C0C5A" w:rsidTr="00F03A17">
        <w:trPr>
          <w:trHeight w:val="51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Российская Федерация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46 456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43 220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45 571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53 980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16,2%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24,9%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18,5%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7524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10760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8409</w:t>
            </w:r>
          </w:p>
        </w:tc>
      </w:tr>
      <w:tr w:rsidR="00F03A17" w:rsidRPr="008C0C5A" w:rsidTr="00F03A17">
        <w:trPr>
          <w:trHeight w:val="51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Центральный Федеральный округ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39 499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40 526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46 603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46 683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18,2%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0,2%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6157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28 609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31 013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38 380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18,2%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34,2%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23,8%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9771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7367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37 450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20,7%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35,3%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7760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11805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9600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31 958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33 691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40 272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19,1%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6445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8313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6580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27 143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28 778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36 384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28,4%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34,0%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8044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9241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7605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41 517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37 558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40 152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49 914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20,2%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24,3%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8397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12357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9762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32 622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30 918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33 553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40 312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23,6%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20,1%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7690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9395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6759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34 267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35 434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42 213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23,2%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19,1%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7946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10447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6780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37 065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34 883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43 775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18,1%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30,7%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10282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8892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58 675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59 562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74 512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14,9%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25,1%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9687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15837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14951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32 618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29 352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37 135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13,8%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23,7%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7783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7123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36 242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31 976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35 412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42 775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18,0%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20,8%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10799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7363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35 211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30 454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32 867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41 459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17,7%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36,1%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26,1%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6248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11005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8592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30 794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27 662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36 119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17,3%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30,6%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27,5%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8456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7792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33 699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32 757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40 664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20,7%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24,1%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6965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9579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7907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40 292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34 986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36 778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45 968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14,1%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5677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10982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9190</w:t>
            </w:r>
          </w:p>
        </w:tc>
      </w:tr>
      <w:tr w:rsidR="00F03A17" w:rsidRPr="00691432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36 999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35 020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36 034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44 747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20,9%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27,8%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24,2%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7748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9727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69143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91432">
              <w:rPr>
                <w:rFonts w:ascii="Times New Roman" w:eastAsia="Times New Roman" w:hAnsi="Times New Roman" w:cs="Times New Roman"/>
                <w:b/>
                <w:color w:val="FF0000"/>
              </w:rPr>
              <w:t>8713</w:t>
            </w:r>
          </w:p>
        </w:tc>
      </w:tr>
      <w:tr w:rsidR="00F03A17" w:rsidRPr="008C0C5A" w:rsidTr="00F03A17">
        <w:trPr>
          <w:trHeight w:val="306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114 031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0C5A">
              <w:rPr>
                <w:rFonts w:ascii="Arial" w:eastAsia="Times New Roman" w:hAnsi="Arial" w:cs="Arial"/>
                <w:sz w:val="20"/>
                <w:szCs w:val="20"/>
              </w:rPr>
              <w:t>117 592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116 712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119 526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4,8%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1,6%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2,4%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2814</w:t>
            </w:r>
          </w:p>
        </w:tc>
      </w:tr>
    </w:tbl>
    <w:p w:rsidR="00F03A17" w:rsidRDefault="00F03A17" w:rsidP="00F03A17"/>
    <w:p w:rsidR="00F03A17" w:rsidRDefault="00F03A17" w:rsidP="00F03A17"/>
    <w:p w:rsidR="00F03A17" w:rsidRDefault="00F03A17" w:rsidP="00F03A17"/>
    <w:p w:rsidR="00F03A17" w:rsidRDefault="00F03A17" w:rsidP="00F03A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3A17" w:rsidRDefault="00F03A17" w:rsidP="00F03A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3A17" w:rsidRPr="008C0C5A" w:rsidRDefault="00F03A17" w:rsidP="00F03A1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изменении уровня средней заработной платы педагогических работников дошкольных образовательных организаций государственной и муниципальной форм собственности в субъектах Российской Федерации </w:t>
      </w:r>
    </w:p>
    <w:p w:rsidR="00F03A17" w:rsidRPr="008C0C5A" w:rsidRDefault="00F03A17" w:rsidP="00F03A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C5A">
        <w:rPr>
          <w:rFonts w:ascii="Times New Roman" w:hAnsi="Times New Roman" w:cs="Times New Roman"/>
          <w:b/>
          <w:bCs/>
          <w:sz w:val="28"/>
          <w:szCs w:val="28"/>
        </w:rPr>
        <w:t>за январь-июнь 2021 года.</w:t>
      </w:r>
    </w:p>
    <w:tbl>
      <w:tblPr>
        <w:tblW w:w="4966" w:type="pct"/>
        <w:tblLook w:val="04A0"/>
      </w:tblPr>
      <w:tblGrid>
        <w:gridCol w:w="2334"/>
        <w:gridCol w:w="899"/>
        <w:gridCol w:w="1000"/>
        <w:gridCol w:w="958"/>
        <w:gridCol w:w="958"/>
        <w:gridCol w:w="1035"/>
        <w:gridCol w:w="1035"/>
        <w:gridCol w:w="1080"/>
        <w:gridCol w:w="1277"/>
        <w:gridCol w:w="1277"/>
        <w:gridCol w:w="1277"/>
        <w:gridCol w:w="1403"/>
        <w:gridCol w:w="1590"/>
      </w:tblGrid>
      <w:tr w:rsidR="00F03A17" w:rsidRPr="008C0C5A" w:rsidTr="00F03A17">
        <w:trPr>
          <w:trHeight w:val="564"/>
          <w:tblHeader/>
        </w:trPr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Субъекты РФ</w:t>
            </w:r>
          </w:p>
        </w:tc>
        <w:tc>
          <w:tcPr>
            <w:tcW w:w="11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(руб.)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Отношение к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сфере общего образования в субъекте РФ в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2021 г.,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сфере общего образования в субъекте РФ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года, (руб.)</w:t>
            </w:r>
          </w:p>
        </w:tc>
      </w:tr>
      <w:tr w:rsidR="00F03A17" w:rsidRPr="008C0C5A" w:rsidTr="00F03A17">
        <w:trPr>
          <w:trHeight w:val="1920"/>
          <w:tblHeader/>
        </w:trPr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(%)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дек. 2020 г., (%)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(%)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 (руб.)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от показателя за янв.-дек.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(руб.)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г., (руб.)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3A17" w:rsidRPr="008C0C5A" w:rsidTr="00F03A17">
        <w:trPr>
          <w:trHeight w:val="528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36 042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35 714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35 506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39 100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8,5%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9,5%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10,1%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3058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3386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3594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47 169</w:t>
            </w:r>
          </w:p>
        </w:tc>
      </w:tr>
      <w:tr w:rsidR="00F03A17" w:rsidRPr="008C0C5A" w:rsidTr="00F03A17">
        <w:trPr>
          <w:trHeight w:val="528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Белгородская область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33 357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33 838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39 820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39 817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19,4%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17,7%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-0,01%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6460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107,7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36 977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27 163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25 743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26 403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29 089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7,1%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10,2%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33 589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29 630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29 901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29 753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32 795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10,7%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9,7%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10,2%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3165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2894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3042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83,6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39 215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27 669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28 351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28 992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30 767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11,2%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8,5%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6,1%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89,1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34 519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23 912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25 533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23 998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27 615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15,5%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8,2%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15,1%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3703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85,6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32 270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32 753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32 459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32 852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35 374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8,0%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7,7%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41 602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26 319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26 237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25 141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27 809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5,7%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10,6%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2668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34 148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28 648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27 753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30 101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33 192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15,9%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19,6%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10,3%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99,1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33 498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29 424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28 327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31 424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8,0%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6,8%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10,9%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3097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87,8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35 799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55 474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54 731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54 066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61 257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10,4%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11,9%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13,3%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5783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94,6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64 750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25 829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25 030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23 592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26 384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2,1%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5,4%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11,8%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1353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83,7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31 526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27 723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27 362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28 193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30 074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8,5%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9,9%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6,7%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2352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1881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34 742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26 472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25 932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26 535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7,1%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6,9%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1881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1818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33 444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25 537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24 182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24 328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26 424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3,5%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8,6%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2096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31 328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28 545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27 356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27 095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4,7%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10,3%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2797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34 170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32 087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30 880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31 273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33 750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5,2%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7,9%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2869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39 209</w:t>
            </w:r>
          </w:p>
        </w:tc>
      </w:tr>
      <w:tr w:rsidR="00F03A17" w:rsidRPr="00D23E42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30 181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31 317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30 119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32 654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8,2%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4,3%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8,4%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2472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1337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2535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83,9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23E42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23E42">
              <w:rPr>
                <w:rFonts w:ascii="Times New Roman" w:eastAsia="Times New Roman" w:hAnsi="Times New Roman" w:cs="Times New Roman"/>
                <w:b/>
                <w:color w:val="FF0000"/>
              </w:rPr>
              <w:t>38 938</w:t>
            </w:r>
          </w:p>
        </w:tc>
      </w:tr>
      <w:tr w:rsidR="00F03A17" w:rsidRPr="008C0C5A" w:rsidTr="00F03A17">
        <w:trPr>
          <w:trHeight w:val="306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98 425</w:t>
            </w:r>
          </w:p>
        </w:tc>
      </w:tr>
    </w:tbl>
    <w:p w:rsidR="00F03A17" w:rsidRPr="00F327B7" w:rsidRDefault="00F03A17" w:rsidP="00F03A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7B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изменении уровня средней заработной платы педагогических работников организаций дополнительного образования детей* государственной и муниципальной форм собственности в субъектах Российской Федерации </w:t>
      </w:r>
    </w:p>
    <w:p w:rsidR="00F03A17" w:rsidRPr="00F327B7" w:rsidRDefault="00F03A17" w:rsidP="00F03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7B7">
        <w:rPr>
          <w:rFonts w:ascii="Times New Roman" w:hAnsi="Times New Roman" w:cs="Times New Roman"/>
          <w:b/>
          <w:bCs/>
          <w:sz w:val="24"/>
          <w:szCs w:val="24"/>
        </w:rPr>
        <w:t>за январь-июнь 2021 года.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2463"/>
        <w:gridCol w:w="1016"/>
        <w:gridCol w:w="1019"/>
        <w:gridCol w:w="1016"/>
        <w:gridCol w:w="1016"/>
        <w:gridCol w:w="1164"/>
        <w:gridCol w:w="1160"/>
        <w:gridCol w:w="1164"/>
        <w:gridCol w:w="1308"/>
        <w:gridCol w:w="1160"/>
        <w:gridCol w:w="1164"/>
        <w:gridCol w:w="1160"/>
        <w:gridCol w:w="1263"/>
      </w:tblGrid>
      <w:tr w:rsidR="00F03A17" w:rsidRPr="008C0C5A" w:rsidTr="00F03A17">
        <w:trPr>
          <w:trHeight w:val="564"/>
          <w:tblHeader/>
        </w:trPr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Субъекты РФ</w:t>
            </w:r>
          </w:p>
        </w:tc>
        <w:tc>
          <w:tcPr>
            <w:tcW w:w="1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(руб.)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Отношение к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учителей в субъекте РФ в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2021 г.,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учителей в субъекте РФ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2021 года, (руб.)</w:t>
            </w:r>
          </w:p>
        </w:tc>
      </w:tr>
      <w:tr w:rsidR="00F03A17" w:rsidRPr="008C0C5A" w:rsidTr="00F03A17">
        <w:trPr>
          <w:trHeight w:val="2052"/>
          <w:tblHeader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2021 г. 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 к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дек. 2020 г., (%)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дек. 2020 г., (руб.)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г., (руб.)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3A17" w:rsidRPr="008C0C5A" w:rsidTr="00F03A17">
        <w:trPr>
          <w:trHeight w:val="528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43 646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40 469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40 482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47 647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9,2%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17,7%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17,7%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4001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7178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7165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53 980</w:t>
            </w:r>
          </w:p>
        </w:tc>
      </w:tr>
      <w:tr w:rsidR="00F03A17" w:rsidRPr="008C0C5A" w:rsidTr="00F03A17">
        <w:trPr>
          <w:trHeight w:val="528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Белгородская область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43 402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40 708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45 734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51 093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17,7%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11,7%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7691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10385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109,4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46 683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30 845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28 065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28 671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34 169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10,8%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19,2%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6104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38 380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34 770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37 718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8,5%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17,1%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5459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83,4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45 210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32 830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37 954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10,7%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15,6%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5837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94,2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40 272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26 471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26 984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24 468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12,6%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21,8%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36 384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39 770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38 254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39 443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44 130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11,9%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4361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4688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88,4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49 914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27 798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28 539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33 127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11,1%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16,1%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82,2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40 312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34 358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34 691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40 578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18,1%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17,0%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6220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8396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96,1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42 213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34 451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32 519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38 751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12,5%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20,4%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4300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6232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88,5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43 775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66 731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60 274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60 139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70 568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5,8%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17,3%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3837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10294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10430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94,7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74 512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27 514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26 251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31 443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8,1%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19,8%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3929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84,7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37 135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35 549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31 594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31 991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37 080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4,3%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15,9%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42 775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32 814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29 052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29 324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34 077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3,8%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16,2%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4752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82,2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41 459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30 846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27 363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27 278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31 221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1,2%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14,5%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3858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3943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36 119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34 577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30 817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30 402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35 229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1,9%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15,9%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4412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4827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40 664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37 131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32 927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33 660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39 514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6,4%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17,4%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45 968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37 251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34 869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32 755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39 856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21,7%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4987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89,1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44 747</w:t>
            </w:r>
          </w:p>
        </w:tc>
      </w:tr>
      <w:tr w:rsidR="00F03A17" w:rsidRPr="008C0C5A" w:rsidTr="00F03A17">
        <w:trPr>
          <w:trHeight w:val="30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91 455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83 131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81 742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98 272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7,5%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20,2%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15141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16529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120,1</w:t>
            </w:r>
            <w:r w:rsidRPr="008C0C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**)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119 526</w:t>
            </w:r>
          </w:p>
        </w:tc>
      </w:tr>
    </w:tbl>
    <w:p w:rsidR="00F03A17" w:rsidRDefault="00F03A17" w:rsidP="00F03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17" w:rsidRPr="00F327B7" w:rsidRDefault="00F03A17" w:rsidP="00F03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7B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об изменении уровня средней заработной платы преподавателей и мастеров производственного обучения организаций, реализующих программы профессионального образования, государственной и муниципальной форм собственности в субъектах Российской Федерации </w:t>
      </w:r>
      <w:bookmarkStart w:id="3" w:name="_Hlk73459761"/>
      <w:r w:rsidRPr="00F327B7">
        <w:rPr>
          <w:rFonts w:ascii="Times New Roman" w:hAnsi="Times New Roman" w:cs="Times New Roman"/>
          <w:b/>
          <w:bCs/>
          <w:sz w:val="24"/>
          <w:szCs w:val="24"/>
        </w:rPr>
        <w:t xml:space="preserve">за январь-июнь 2021 </w:t>
      </w:r>
      <w:bookmarkEnd w:id="3"/>
      <w:r w:rsidRPr="00F327B7">
        <w:rPr>
          <w:rFonts w:ascii="Times New Roman" w:hAnsi="Times New Roman" w:cs="Times New Roman"/>
          <w:b/>
          <w:bCs/>
          <w:sz w:val="24"/>
          <w:szCs w:val="24"/>
        </w:rPr>
        <w:t>года.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63"/>
        <w:gridCol w:w="951"/>
        <w:gridCol w:w="952"/>
        <w:gridCol w:w="952"/>
        <w:gridCol w:w="952"/>
        <w:gridCol w:w="1022"/>
        <w:gridCol w:w="1022"/>
        <w:gridCol w:w="1154"/>
        <w:gridCol w:w="1128"/>
        <w:gridCol w:w="1128"/>
        <w:gridCol w:w="1128"/>
        <w:gridCol w:w="1785"/>
        <w:gridCol w:w="1836"/>
      </w:tblGrid>
      <w:tr w:rsidR="00F03A17" w:rsidRPr="008C0C5A" w:rsidTr="00F03A17">
        <w:trPr>
          <w:trHeight w:val="546"/>
          <w:tblHeader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1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(руб.)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Отношение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категории к оценке среднемесячной начисленной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наемных работников в организациях, у индивидуальных предпринимателей и физических лиц в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2021 г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., (%)</w:t>
            </w:r>
            <w:proofErr w:type="gramEnd"/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оценка среднемесячной начисленной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наемных работников в организациях, у индивидуальных предпринимателей и физических лиц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2021 года, (руб.)</w:t>
            </w:r>
          </w:p>
        </w:tc>
      </w:tr>
      <w:tr w:rsidR="00F03A17" w:rsidRPr="008C0C5A" w:rsidTr="00F03A17">
        <w:trPr>
          <w:trHeight w:val="2319"/>
          <w:tblHeader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янв.-июню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(%)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к янв.-дек. 2020 г., (%)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 (руб.)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2021 г. от показателя за 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дек. 2020 г., (руб.)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г., (руб.)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3A17" w:rsidRPr="008C0C5A" w:rsidTr="00F03A17">
        <w:trPr>
          <w:trHeight w:val="528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47 096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41685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41 069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50 623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7,5%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21,4%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23,3%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3527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8938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9554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45 041</w:t>
            </w:r>
          </w:p>
        </w:tc>
      </w:tr>
      <w:tr w:rsidR="00F03A17" w:rsidRPr="008C0C5A" w:rsidTr="00F03A17">
        <w:trPr>
          <w:trHeight w:val="528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Белгородская область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40 970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39 109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39 225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41 571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1,5%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6,3%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6,0%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122,9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33 824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34 981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29 136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29 365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38 575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32,4%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31,4%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3594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9439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9210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137,9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27 963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40 369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32 962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41 949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27,3%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30,3%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8987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9764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135,3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31 012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35 926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31 949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31 936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38 800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21,5%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120,8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32 110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30 718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27 961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25 712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34 404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12,0%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23,0%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33,8%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6443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8692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137,1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25 098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45 330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38 677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38 650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47 407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4,6%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8730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8757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122,5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38 704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30 979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28 315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28 333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33 439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7,9%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18,1%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5106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115,8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28 886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34 308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30 978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31 888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37 782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10,1%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22,0%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18,5%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3475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5894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117,3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32 222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38 248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32 824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33 132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41 619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8,8%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26,8%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25,6%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8795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8487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127,5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32 648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66 963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59 171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55 153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70 381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5,1%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27,6%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3418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11211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15229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141,0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49 911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29 130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28 468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10,8%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3812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111,7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28 897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37 232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30 955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31 825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38 444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24,2%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20,8%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7489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6619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116,4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33 029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36 089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29 605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29 604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36 899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24,6%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7295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7296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123,5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29 880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33 088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28 312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27 552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33 806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2,2%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19,4%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22,7%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6254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124,7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27 114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36 550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30 145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30 104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37 405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2,3%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24,1%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7260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7302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115,8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32 312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41 442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33 837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33 324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44 574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7,6%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31,7%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33,8%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10737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11250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129,3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34 480</w:t>
            </w:r>
          </w:p>
        </w:tc>
      </w:tr>
      <w:tr w:rsidR="00F03A17" w:rsidRPr="00D34C19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40 651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34 118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34 309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44 180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8,7%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29,5%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28,8%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3530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10062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9872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130,4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33 885</w:t>
            </w:r>
          </w:p>
        </w:tc>
      </w:tr>
      <w:tr w:rsidR="00F03A17" w:rsidRPr="008C0C5A" w:rsidTr="00F03A17">
        <w:trPr>
          <w:trHeight w:val="312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97 947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98 483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99 486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107 257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9,5%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9310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8774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7771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131,1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81 827</w:t>
            </w:r>
          </w:p>
        </w:tc>
      </w:tr>
    </w:tbl>
    <w:p w:rsidR="00F03A17" w:rsidRPr="00D34C19" w:rsidRDefault="00F03A17" w:rsidP="00F03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C19">
        <w:rPr>
          <w:rFonts w:ascii="Times New Roman" w:hAnsi="Times New Roman" w:cs="Times New Roman"/>
          <w:b/>
          <w:bCs/>
          <w:sz w:val="24"/>
          <w:szCs w:val="24"/>
        </w:rPr>
        <w:t>Информация об изменении уровня средней заработной платы преподавателей образовательных организаций, реализующих программы высшего образования, государственной и муниципальной форм собственности в субъектах Российской Федерации за январь-июнь 2021 года.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605"/>
        <w:gridCol w:w="1022"/>
        <w:gridCol w:w="865"/>
        <w:gridCol w:w="871"/>
        <w:gridCol w:w="948"/>
        <w:gridCol w:w="945"/>
        <w:gridCol w:w="942"/>
        <w:gridCol w:w="900"/>
        <w:gridCol w:w="1099"/>
        <w:gridCol w:w="1099"/>
        <w:gridCol w:w="1119"/>
        <w:gridCol w:w="1829"/>
        <w:gridCol w:w="1829"/>
      </w:tblGrid>
      <w:tr w:rsidR="00F03A17" w:rsidRPr="008C0C5A" w:rsidTr="00F03A17">
        <w:trPr>
          <w:trHeight w:val="287"/>
          <w:tblHeader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Номинальная средняя заработная плата, (руб.)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Изменение номинальной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показателя ср. 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Отношение ср.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категории к оценке среднемесячной начисленной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наемных работников в организациях, у индивидуальных предпринимателей и физических лиц в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., (%)</w:t>
            </w:r>
            <w:proofErr w:type="gramEnd"/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оценка среднемесячной начисленной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наемных работников в организациях, у индивидуальных предпринимателей и физических лиц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янв.-июнь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года, (руб.)</w:t>
            </w:r>
          </w:p>
        </w:tc>
      </w:tr>
      <w:tr w:rsidR="00F03A17" w:rsidRPr="008C0C5A" w:rsidTr="00F03A17">
        <w:trPr>
          <w:trHeight w:val="2064"/>
          <w:tblHeader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дек.</w:t>
            </w: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2020 г.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2021 г.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июню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(%)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к янв.-дек. 2020 г., (%)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марту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г., (%)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г., (руб.)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2021 г. от показателя за янв.-дек.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г., (руб.)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июнь</w:t>
            </w:r>
            <w:proofErr w:type="spellEnd"/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 г. от показателя за </w:t>
            </w:r>
            <w:proofErr w:type="spell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</w:t>
            </w:r>
            <w:proofErr w:type="gramStart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март</w:t>
            </w:r>
            <w:proofErr w:type="spellEnd"/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г., (руб.)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3A17" w:rsidRPr="008C0C5A" w:rsidTr="00F03A17">
        <w:trPr>
          <w:trHeight w:val="528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98 894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94 573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91 003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105 792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7,0%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11,9%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16,3%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6898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11219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14789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234,9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45 041</w:t>
            </w:r>
          </w:p>
        </w:tc>
      </w:tr>
      <w:tr w:rsidR="00F03A17" w:rsidRPr="008C0C5A" w:rsidTr="00F03A17">
        <w:trPr>
          <w:trHeight w:val="527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Белгородская область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65 778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66 077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68 941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71 030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7,5%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5252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4953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210,0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33 824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56 528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56 007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54 217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58 814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4,0%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5,0%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8,5%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4597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210,3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27 963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64 730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63 504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59 087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66 232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2,3%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4,3%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2728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7144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213,6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31 012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67 127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63 504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62 114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70 796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11,5%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14,0%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7292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8681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220,5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32 110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49 481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51 027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48 944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54 664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10,5%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7,1%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5720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217,8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25 098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78 981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77 170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80 015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83 130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7,7%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4149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3115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214,8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38 704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65 897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56 235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55 038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61 409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-6,8%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9,2%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-4488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5174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6371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212,6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28 886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62 426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65 527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64 496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67 782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3,4%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5356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2255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3286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210,4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32 222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68 464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67 683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65 995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71 452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5,6%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2987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3769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5457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218,9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32 648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117 152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107 021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103 098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117 435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0,2%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9,7%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10414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14337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235,3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49 911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58 136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55 982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55 492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62 360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7,3%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11,4%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4224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6378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6868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215,8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28 897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64 370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64 151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64 920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67 964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5,9%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3594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3813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3044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205,8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33 029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63 977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59 739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59 360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67 287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5,2%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12,6%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13,4%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3309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7548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7926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225,2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29 880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62 494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56 756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57 739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67 331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7,7%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18,6%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16,6%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4837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10576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9592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248,3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27 114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72 675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61 069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62 372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75 701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4,2%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24,0%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21,4%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3026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14632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13330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234,3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32 312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82 352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88 885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81 951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81 987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-0,4%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-7,8%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0,04%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-365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-6898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237,8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34 480</w:t>
            </w:r>
          </w:p>
        </w:tc>
      </w:tr>
      <w:tr w:rsidR="00F03A17" w:rsidRPr="00D34C19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67 808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66 062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67 348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74 755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10,2%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13,2%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11,0%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6947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8693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7407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220,6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D34C19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34C19">
              <w:rPr>
                <w:rFonts w:ascii="Times New Roman" w:eastAsia="Times New Roman" w:hAnsi="Times New Roman" w:cs="Times New Roman"/>
                <w:b/>
                <w:color w:val="FF0000"/>
              </w:rPr>
              <w:t>33 885</w:t>
            </w:r>
          </w:p>
        </w:tc>
      </w:tr>
      <w:tr w:rsidR="00F03A17" w:rsidRPr="008C0C5A" w:rsidTr="00F03A17">
        <w:trPr>
          <w:trHeight w:val="306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C5A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162 615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160 391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152 634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176 519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8,6%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10,1%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15,6%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13904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16128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23885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C5A">
              <w:rPr>
                <w:rFonts w:ascii="Times New Roman" w:eastAsia="Times New Roman" w:hAnsi="Times New Roman" w:cs="Times New Roman"/>
              </w:rPr>
              <w:t>215,7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A17" w:rsidRPr="008C0C5A" w:rsidRDefault="00F03A17" w:rsidP="00F0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C5A">
              <w:rPr>
                <w:rFonts w:ascii="Times New Roman" w:eastAsia="Times New Roman" w:hAnsi="Times New Roman" w:cs="Times New Roman"/>
                <w:color w:val="000000"/>
              </w:rPr>
              <w:t>81 827</w:t>
            </w:r>
          </w:p>
        </w:tc>
      </w:tr>
    </w:tbl>
    <w:p w:rsidR="003C321D" w:rsidRDefault="003C321D"/>
    <w:sectPr w:rsidR="003C321D" w:rsidSect="00F03A17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31BB9"/>
    <w:rsid w:val="003C321D"/>
    <w:rsid w:val="004008B3"/>
    <w:rsid w:val="00407632"/>
    <w:rsid w:val="00531BB9"/>
    <w:rsid w:val="006B5CC4"/>
    <w:rsid w:val="00BF0059"/>
    <w:rsid w:val="00C92A07"/>
    <w:rsid w:val="00F03A17"/>
    <w:rsid w:val="00FA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fnproyar</dc:creator>
  <cp:keywords/>
  <dc:description/>
  <cp:lastModifiedBy>obrprof</cp:lastModifiedBy>
  <cp:revision>7</cp:revision>
  <dcterms:created xsi:type="dcterms:W3CDTF">2021-09-28T06:52:00Z</dcterms:created>
  <dcterms:modified xsi:type="dcterms:W3CDTF">2021-09-28T07:42:00Z</dcterms:modified>
</cp:coreProperties>
</file>