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C70" w:rsidRDefault="00151014">
      <w:pPr>
        <w:rPr>
          <w:b/>
          <w:sz w:val="28"/>
          <w:szCs w:val="28"/>
        </w:rPr>
      </w:pPr>
      <w:r w:rsidRPr="00BA35E2">
        <w:rPr>
          <w:b/>
          <w:sz w:val="28"/>
          <w:szCs w:val="28"/>
        </w:rPr>
        <w:t xml:space="preserve">                          </w:t>
      </w:r>
      <w:r w:rsidR="00F0186C">
        <w:rPr>
          <w:b/>
          <w:sz w:val="28"/>
          <w:szCs w:val="28"/>
        </w:rPr>
        <w:t xml:space="preserve">                </w:t>
      </w:r>
      <w:r w:rsidR="00BA35E2">
        <w:rPr>
          <w:b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7663"/>
      </w:tblGrid>
      <w:tr w:rsidR="00F90C70" w:rsidRPr="0008774B" w:rsidTr="00BC43D3">
        <w:trPr>
          <w:trHeight w:val="1617"/>
          <w:jc w:val="center"/>
        </w:trPr>
        <w:tc>
          <w:tcPr>
            <w:tcW w:w="2121" w:type="dxa"/>
            <w:shd w:val="clear" w:color="auto" w:fill="auto"/>
            <w:vAlign w:val="center"/>
          </w:tcPr>
          <w:p w:rsidR="00F90C70" w:rsidRPr="0008774B" w:rsidRDefault="00F90C70" w:rsidP="00BC43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774B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1343025" cy="895350"/>
                  <wp:effectExtent l="0" t="0" r="0" b="0"/>
                  <wp:docPr id="1" name="Рисунок 1" descr="logo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63" w:type="dxa"/>
          </w:tcPr>
          <w:p w:rsidR="00F90C70" w:rsidRPr="0008774B" w:rsidRDefault="00F90C70" w:rsidP="00BC43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</w:p>
          <w:p w:rsidR="00F90C70" w:rsidRPr="0008774B" w:rsidRDefault="00F90C70" w:rsidP="00BC43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</w:rPr>
            </w:pPr>
            <w:r w:rsidRPr="0008774B">
              <w:rPr>
                <w:rFonts w:ascii="Times New Roman" w:hAnsi="Times New Roman"/>
                <w:b/>
                <w:color w:val="0000FF"/>
              </w:rPr>
              <w:t>ПРОФСОЮЗ РАБОТНИКОВ НАРОДНОГО ОБРАЗОВАНИЯ И НАУКИ РОССИЙСКОЙ ФЕДЕРАЦИИ</w:t>
            </w:r>
          </w:p>
          <w:p w:rsidR="00F90C70" w:rsidRPr="0008774B" w:rsidRDefault="00F90C70" w:rsidP="00BC43D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FF"/>
                <w:sz w:val="16"/>
                <w:szCs w:val="16"/>
              </w:rPr>
            </w:pPr>
          </w:p>
          <w:p w:rsidR="00F90C70" w:rsidRPr="0008774B" w:rsidRDefault="00F90C70" w:rsidP="00BC43D3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</w:rPr>
            </w:pPr>
            <w:r w:rsidRPr="0008774B">
              <w:rPr>
                <w:rFonts w:ascii="Times New Roman" w:hAnsi="Times New Roman"/>
                <w:color w:val="0000FF"/>
              </w:rPr>
              <w:t>ЦÆГАТ ИРЫСТОНЫ-АЛАНИЙЫ РЕСПУБЛИКОН ОРГАНИЗАЦИ</w:t>
            </w:r>
          </w:p>
          <w:p w:rsidR="00F90C70" w:rsidRPr="0008774B" w:rsidRDefault="00F90C70" w:rsidP="00BC43D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8774B">
              <w:rPr>
                <w:rFonts w:ascii="Times New Roman" w:hAnsi="Times New Roman"/>
                <w:color w:val="0000FF"/>
              </w:rPr>
              <w:t>РЕСПУБЛИКАНСКАЯ ОРГАНИЗАЦИЯ СЕВЕРНОЙ ОСЕТИИ-АЛАНИИ</w:t>
            </w:r>
          </w:p>
        </w:tc>
      </w:tr>
      <w:tr w:rsidR="00F90C70" w:rsidRPr="0008774B" w:rsidTr="00BC43D3">
        <w:trPr>
          <w:jc w:val="center"/>
        </w:trPr>
        <w:tc>
          <w:tcPr>
            <w:tcW w:w="9784" w:type="dxa"/>
            <w:gridSpan w:val="2"/>
            <w:shd w:val="clear" w:color="auto" w:fill="auto"/>
            <w:vAlign w:val="center"/>
          </w:tcPr>
          <w:p w:rsidR="00F90C70" w:rsidRPr="00536BF3" w:rsidRDefault="00F90C70" w:rsidP="00BC43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6BF3">
              <w:rPr>
                <w:rFonts w:ascii="Times New Roman" w:hAnsi="Times New Roman"/>
                <w:b/>
                <w:sz w:val="20"/>
                <w:szCs w:val="20"/>
              </w:rPr>
              <w:t xml:space="preserve">Российская Федерация, Республика Северная Осетия-Алания, </w:t>
            </w:r>
            <w:smartTag w:uri="urn:schemas-microsoft-com:office:smarttags" w:element="metricconverter">
              <w:smartTagPr>
                <w:attr w:name="ProductID" w:val="362040, г"/>
              </w:smartTagPr>
              <w:r w:rsidRPr="00536BF3">
                <w:rPr>
                  <w:rFonts w:ascii="Times New Roman" w:hAnsi="Times New Roman"/>
                  <w:b/>
                  <w:sz w:val="20"/>
                  <w:szCs w:val="20"/>
                </w:rPr>
                <w:t>362040, г</w:t>
              </w:r>
            </w:smartTag>
            <w:r w:rsidRPr="00536BF3">
              <w:rPr>
                <w:rFonts w:ascii="Times New Roman" w:hAnsi="Times New Roman"/>
                <w:b/>
                <w:sz w:val="20"/>
                <w:szCs w:val="20"/>
              </w:rPr>
              <w:t>. Владикавказ, ул. Димитрова, 2,</w:t>
            </w:r>
          </w:p>
          <w:p w:rsidR="00F90C70" w:rsidRPr="0008774B" w:rsidRDefault="00F90C70" w:rsidP="00BC43D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36BF3">
              <w:rPr>
                <w:rFonts w:ascii="Times New Roman" w:hAnsi="Times New Roman"/>
                <w:b/>
                <w:sz w:val="20"/>
                <w:szCs w:val="20"/>
              </w:rPr>
              <w:t xml:space="preserve">тел.: (8672) 53-84-97, 53-03-81, 53-99-89, факс: (8672) 54-90-60, </w:t>
            </w:r>
            <w:r w:rsidRPr="00536BF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</w:t>
            </w:r>
            <w:r w:rsidRPr="00536BF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536BF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mail</w:t>
            </w:r>
            <w:r w:rsidRPr="00536BF3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Pr="00536BF3"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RNO-</w:t>
            </w:r>
            <w:proofErr w:type="spellStart"/>
            <w:r w:rsidRPr="00536BF3"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Aprof</w:t>
            </w:r>
            <w:proofErr w:type="spellEnd"/>
            <w:r w:rsidRPr="00536BF3"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@</w:t>
            </w:r>
            <w:proofErr w:type="spellStart"/>
            <w:r w:rsidRPr="00536BF3"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yandex</w:t>
            </w:r>
            <w:proofErr w:type="spellEnd"/>
            <w:r w:rsidRPr="00536BF3">
              <w:rPr>
                <w:rFonts w:ascii="Times New Roman" w:hAnsi="Times New Roman"/>
                <w:b/>
                <w:color w:val="0000FF"/>
                <w:sz w:val="20"/>
                <w:szCs w:val="20"/>
              </w:rPr>
              <w:t>.</w:t>
            </w:r>
            <w:proofErr w:type="spellStart"/>
            <w:r w:rsidRPr="00536BF3">
              <w:rPr>
                <w:rFonts w:ascii="Times New Roman" w:hAnsi="Times New Roman"/>
                <w:b/>
                <w:color w:val="0000FF"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F90C70" w:rsidRDefault="00F90C70">
      <w:pPr>
        <w:rPr>
          <w:b/>
          <w:sz w:val="28"/>
          <w:szCs w:val="28"/>
        </w:rPr>
      </w:pPr>
    </w:p>
    <w:p w:rsidR="009046D1" w:rsidRPr="00F90C70" w:rsidRDefault="00F90C70" w:rsidP="00F90C7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0C70">
        <w:rPr>
          <w:rFonts w:ascii="Times New Roman" w:hAnsi="Times New Roman" w:cs="Times New Roman"/>
          <w:b/>
          <w:sz w:val="32"/>
          <w:szCs w:val="32"/>
        </w:rPr>
        <w:t>К ЗАНЯТИЯМ   ГОТОВЫ?</w:t>
      </w:r>
    </w:p>
    <w:p w:rsidR="00F90C70" w:rsidRDefault="00F90C70" w:rsidP="00F90C7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312.35pt;margin-top:117.35pt;width:183pt;height:24.75pt;z-index:251659264" strokecolor="white [3212]">
            <v:textbox>
              <w:txbxContent>
                <w:p w:rsidR="00F90C70" w:rsidRPr="00F90C70" w:rsidRDefault="00F90C70" w:rsidP="00F90C7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F90C7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Детский сад № 12 г. Алагира </w:t>
                  </w:r>
                  <w:r w:rsidRPr="00F90C7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н</w:t>
                  </w:r>
                  <w:r w:rsidRPr="00F90C70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уждается в капитальном ремонте</w:t>
                  </w:r>
                </w:p>
              </w:txbxContent>
            </v:textbox>
          </v:rect>
        </w:pict>
      </w:r>
      <w:r w:rsidRPr="00F90C7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4144" behindDoc="1" locked="0" layoutInCell="1" allowOverlap="1" wp14:anchorId="41A98833" wp14:editId="1FDAD5CF">
            <wp:simplePos x="0" y="0"/>
            <wp:positionH relativeFrom="column">
              <wp:posOffset>4052570</wp:posOffset>
            </wp:positionH>
            <wp:positionV relativeFrom="paragraph">
              <wp:posOffset>99695</wp:posOffset>
            </wp:positionV>
            <wp:extent cx="2165350" cy="1624965"/>
            <wp:effectExtent l="0" t="0" r="0" b="0"/>
            <wp:wrapTight wrapText="bothSides">
              <wp:wrapPolygon edited="0">
                <wp:start x="0" y="0"/>
                <wp:lineTo x="0" y="21271"/>
                <wp:lineTo x="21473" y="21271"/>
                <wp:lineTo x="21473" y="0"/>
                <wp:lineTo x="0" y="0"/>
              </wp:wrapPolygon>
            </wp:wrapTight>
            <wp:docPr id="2" name="Рисунок 2" descr="C:\Users\Пользователь\Desktop\фот к статье\DSCN9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фот к статье\DSCN94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5350" cy="162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014" w:rsidRPr="00F90C70">
        <w:rPr>
          <w:rFonts w:ascii="Times New Roman" w:hAnsi="Times New Roman" w:cs="Times New Roman"/>
          <w:sz w:val="28"/>
          <w:szCs w:val="28"/>
        </w:rPr>
        <w:t>Традиционно в сентябре первое заседание президиума республиканского комитета профсоюза посвящено бывает готовности учреждений образования республики к новому учебному году. В состав комиссий по   приёмке готовности вошли в обязательном порядке представители районных комитетов профсоюза.</w:t>
      </w:r>
    </w:p>
    <w:p w:rsidR="00151014" w:rsidRPr="00F90C70" w:rsidRDefault="003122F9" w:rsidP="00F90C7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9" style="position:absolute;left:0;text-align:left;margin-left:-167.95pt;margin-top:381.15pt;width:119.25pt;height:36.75pt;z-index:251665408" strokecolor="white [3212]">
            <v:textbox>
              <w:txbxContent>
                <w:p w:rsidR="003122F9" w:rsidRPr="003122F9" w:rsidRDefault="003122F9" w:rsidP="003122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3122F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 территории школы с. Брут. Незакрытый провод может стать причиной трагедии</w:t>
                  </w:r>
                </w:p>
                <w:p w:rsidR="003122F9" w:rsidRDefault="003122F9"/>
              </w:txbxContent>
            </v:textbox>
          </v:rect>
        </w:pict>
      </w:r>
      <w:r w:rsidRPr="003122F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1EF0FD28" wp14:editId="1E2C9E15">
            <wp:simplePos x="0" y="0"/>
            <wp:positionH relativeFrom="column">
              <wp:posOffset>-5715</wp:posOffset>
            </wp:positionH>
            <wp:positionV relativeFrom="paragraph">
              <wp:posOffset>3309620</wp:posOffset>
            </wp:positionV>
            <wp:extent cx="1457325" cy="1941195"/>
            <wp:effectExtent l="0" t="0" r="0" b="0"/>
            <wp:wrapTight wrapText="bothSides">
              <wp:wrapPolygon edited="0">
                <wp:start x="0" y="0"/>
                <wp:lineTo x="0" y="21409"/>
                <wp:lineTo x="21459" y="21409"/>
                <wp:lineTo x="21459" y="0"/>
                <wp:lineTo x="0" y="0"/>
              </wp:wrapPolygon>
            </wp:wrapTight>
            <wp:docPr id="5" name="Рисунок 5" descr="C:\Users\Пользователь\Desktop\фот к статье\DSCN9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фот к статье\DSCN955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94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8" style="position:absolute;left:0;text-align:left;margin-left:141.8pt;margin-top:236.5pt;width:193.5pt;height:30.75pt;z-index:251663360;mso-position-horizontal-relative:text;mso-position-vertical-relative:text" strokecolor="white [3212]">
            <v:textbox>
              <w:txbxContent>
                <w:p w:rsidR="003122F9" w:rsidRPr="003122F9" w:rsidRDefault="003122F9" w:rsidP="003122F9">
                  <w:pPr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3122F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К </w:t>
                  </w:r>
                  <w:proofErr w:type="gramStart"/>
                  <w:r w:rsidRPr="003122F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занятиям  готовы</w:t>
                  </w:r>
                  <w:proofErr w:type="gramEnd"/>
                  <w:r w:rsidRPr="003122F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!   </w:t>
                  </w:r>
                  <w:proofErr w:type="spellStart"/>
                  <w:r w:rsidRPr="003122F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Ардонский</w:t>
                  </w:r>
                  <w:proofErr w:type="spellEnd"/>
                  <w:r w:rsidRPr="003122F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район, шко</w:t>
                  </w:r>
                  <w:bookmarkStart w:id="0" w:name="_GoBack"/>
                  <w:r w:rsidRPr="003122F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ла с. </w:t>
                  </w:r>
                  <w:proofErr w:type="spellStart"/>
                  <w:r w:rsidRPr="003122F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Мичурино</w:t>
                  </w:r>
                  <w:bookmarkEnd w:id="0"/>
                  <w:proofErr w:type="spellEnd"/>
                </w:p>
              </w:txbxContent>
            </v:textbox>
          </v:rect>
        </w:pict>
      </w:r>
      <w:r w:rsidRPr="003122F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59675BE8" wp14:editId="6D3DC1F3">
            <wp:simplePos x="0" y="0"/>
            <wp:positionH relativeFrom="column">
              <wp:posOffset>3928745</wp:posOffset>
            </wp:positionH>
            <wp:positionV relativeFrom="paragraph">
              <wp:posOffset>1532890</wp:posOffset>
            </wp:positionV>
            <wp:extent cx="2362200" cy="1772920"/>
            <wp:effectExtent l="0" t="0" r="0" b="0"/>
            <wp:wrapTight wrapText="bothSides">
              <wp:wrapPolygon edited="0">
                <wp:start x="0" y="0"/>
                <wp:lineTo x="0" y="21352"/>
                <wp:lineTo x="21426" y="21352"/>
                <wp:lineTo x="21426" y="0"/>
                <wp:lineTo x="0" y="0"/>
              </wp:wrapPolygon>
            </wp:wrapTight>
            <wp:docPr id="4" name="Рисунок 4" descr="C:\Users\Пользователь\Desktop\фот к статье\DSCN9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фот к статье\DSCN95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7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pict>
          <v:rect id="_x0000_s1027" style="position:absolute;left:0;text-align:left;margin-left:-167.95pt;margin-top:97.75pt;width:162.75pt;height:26.25pt;z-index:251661312;mso-position-horizontal-relative:text;mso-position-vertical-relative:text" strokecolor="white [3212]">
            <v:textbox>
              <w:txbxContent>
                <w:p w:rsidR="003122F9" w:rsidRPr="003122F9" w:rsidRDefault="003122F9" w:rsidP="003122F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3122F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О.С. </w:t>
                  </w:r>
                  <w:proofErr w:type="gramStart"/>
                  <w:r w:rsidRPr="003122F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Абаев  и</w:t>
                  </w:r>
                  <w:proofErr w:type="gramEnd"/>
                  <w:r w:rsidRPr="003122F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Н.Ю. Кириченко обследуют столовую школы </w:t>
                  </w:r>
                  <w:proofErr w:type="spellStart"/>
                  <w:r w:rsidRPr="003122F9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с.Сунжа</w:t>
                  </w:r>
                  <w:proofErr w:type="spellEnd"/>
                </w:p>
              </w:txbxContent>
            </v:textbox>
          </v:rect>
        </w:pict>
      </w:r>
      <w:r w:rsidR="00F90C70" w:rsidRPr="00F90C70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466BFA" wp14:editId="29A95AD2">
            <wp:simplePos x="0" y="0"/>
            <wp:positionH relativeFrom="column">
              <wp:posOffset>4445</wp:posOffset>
            </wp:positionH>
            <wp:positionV relativeFrom="paragraph">
              <wp:posOffset>27305</wp:posOffset>
            </wp:positionV>
            <wp:extent cx="2000250" cy="1501140"/>
            <wp:effectExtent l="0" t="0" r="0" b="0"/>
            <wp:wrapTight wrapText="bothSides">
              <wp:wrapPolygon edited="0">
                <wp:start x="0" y="0"/>
                <wp:lineTo x="0" y="21381"/>
                <wp:lineTo x="21394" y="21381"/>
                <wp:lineTo x="21394" y="0"/>
                <wp:lineTo x="0" y="0"/>
              </wp:wrapPolygon>
            </wp:wrapTight>
            <wp:docPr id="3" name="Рисунок 3" descr="C:\Users\Пользователь\Desktop\фот к статье\DSCN94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фот к статье\DSCN946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014" w:rsidRPr="00F90C70">
        <w:rPr>
          <w:rFonts w:ascii="Times New Roman" w:hAnsi="Times New Roman" w:cs="Times New Roman"/>
          <w:sz w:val="28"/>
          <w:szCs w:val="28"/>
        </w:rPr>
        <w:t xml:space="preserve">  </w:t>
      </w:r>
      <w:r w:rsidR="00F90C70" w:rsidRPr="00F90C70">
        <w:rPr>
          <w:rFonts w:ascii="Times New Roman" w:hAnsi="Times New Roman" w:cs="Times New Roman"/>
          <w:sz w:val="28"/>
          <w:szCs w:val="28"/>
        </w:rPr>
        <w:t xml:space="preserve"> </w:t>
      </w:r>
      <w:r w:rsidR="00151014" w:rsidRPr="00F90C70">
        <w:rPr>
          <w:rFonts w:ascii="Times New Roman" w:hAnsi="Times New Roman" w:cs="Times New Roman"/>
          <w:sz w:val="28"/>
          <w:szCs w:val="28"/>
        </w:rPr>
        <w:t xml:space="preserve">Они посетили многие учреждения образования своих районов, </w:t>
      </w:r>
      <w:r w:rsidR="00BA35E2" w:rsidRPr="00F90C70">
        <w:rPr>
          <w:rFonts w:ascii="Times New Roman" w:hAnsi="Times New Roman" w:cs="Times New Roman"/>
          <w:sz w:val="28"/>
          <w:szCs w:val="28"/>
        </w:rPr>
        <w:t xml:space="preserve">особое внимание обратили на безопасность учреждений, </w:t>
      </w:r>
      <w:r w:rsidR="00151014" w:rsidRPr="00F90C70">
        <w:rPr>
          <w:rFonts w:ascii="Times New Roman" w:hAnsi="Times New Roman" w:cs="Times New Roman"/>
          <w:sz w:val="28"/>
          <w:szCs w:val="28"/>
        </w:rPr>
        <w:t xml:space="preserve">подготовили справки, в которых отразили, что сделано за лето для улучшения условий труда и обучения. </w:t>
      </w:r>
      <w:r w:rsidR="00BA35E2" w:rsidRPr="00F90C70">
        <w:rPr>
          <w:rFonts w:ascii="Times New Roman" w:hAnsi="Times New Roman" w:cs="Times New Roman"/>
          <w:sz w:val="28"/>
          <w:szCs w:val="28"/>
        </w:rPr>
        <w:t xml:space="preserve"> Уже сей</w:t>
      </w:r>
      <w:r w:rsidR="00F0186C" w:rsidRPr="00F90C70">
        <w:rPr>
          <w:rFonts w:ascii="Times New Roman" w:hAnsi="Times New Roman" w:cs="Times New Roman"/>
          <w:sz w:val="28"/>
          <w:szCs w:val="28"/>
        </w:rPr>
        <w:t>час ясно</w:t>
      </w:r>
      <w:r w:rsidR="00BA35E2" w:rsidRPr="00F90C70">
        <w:rPr>
          <w:rFonts w:ascii="Times New Roman" w:hAnsi="Times New Roman" w:cs="Times New Roman"/>
          <w:sz w:val="28"/>
          <w:szCs w:val="28"/>
        </w:rPr>
        <w:t>: муниципалитеты, министерство образования выделяют значительные средства на капитальные и косметические ремонты школ, детских садов, учреждений дополнительного образования, оснащение кабинетов. Но все ли учреждения соответствуют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35E2" w:rsidRPr="00F90C70">
        <w:rPr>
          <w:rFonts w:ascii="Times New Roman" w:hAnsi="Times New Roman" w:cs="Times New Roman"/>
          <w:sz w:val="28"/>
          <w:szCs w:val="28"/>
        </w:rPr>
        <w:t xml:space="preserve">требованиям, полностью ли готовы к учебному году, покажет также проверка. </w:t>
      </w:r>
      <w:r w:rsidR="00151014" w:rsidRPr="00F90C70">
        <w:rPr>
          <w:rFonts w:ascii="Times New Roman" w:hAnsi="Times New Roman" w:cs="Times New Roman"/>
          <w:sz w:val="28"/>
          <w:szCs w:val="28"/>
        </w:rPr>
        <w:t xml:space="preserve"> Республиканский комитет профсоюза по утверждённому графику посещает выборочно учреждения образования все</w:t>
      </w:r>
      <w:r w:rsidR="00ED3FBC" w:rsidRPr="00F90C70">
        <w:rPr>
          <w:rFonts w:ascii="Times New Roman" w:hAnsi="Times New Roman" w:cs="Times New Roman"/>
          <w:sz w:val="28"/>
          <w:szCs w:val="28"/>
        </w:rPr>
        <w:t xml:space="preserve">х районов и общежития вузов.  В </w:t>
      </w:r>
      <w:proofErr w:type="gramStart"/>
      <w:r w:rsidR="00ED3FBC" w:rsidRPr="00F90C70">
        <w:rPr>
          <w:rFonts w:ascii="Times New Roman" w:hAnsi="Times New Roman" w:cs="Times New Roman"/>
          <w:sz w:val="28"/>
          <w:szCs w:val="28"/>
        </w:rPr>
        <w:t xml:space="preserve">проверке </w:t>
      </w:r>
      <w:r w:rsidRPr="003122F9">
        <w:rPr>
          <w:rFonts w:ascii="Times New Roman" w:hAnsi="Times New Roman" w:cs="Times New Roman"/>
          <w:sz w:val="28"/>
          <w:szCs w:val="28"/>
        </w:rPr>
        <w:t xml:space="preserve"> </w:t>
      </w:r>
      <w:r w:rsidR="00ED3FBC" w:rsidRPr="00F90C70">
        <w:rPr>
          <w:rFonts w:ascii="Times New Roman" w:hAnsi="Times New Roman" w:cs="Times New Roman"/>
          <w:sz w:val="28"/>
          <w:szCs w:val="28"/>
        </w:rPr>
        <w:t>готовности</w:t>
      </w:r>
      <w:proofErr w:type="gramEnd"/>
      <w:r w:rsidR="00ED3FBC" w:rsidRPr="00F90C70">
        <w:rPr>
          <w:rFonts w:ascii="Times New Roman" w:hAnsi="Times New Roman" w:cs="Times New Roman"/>
          <w:sz w:val="28"/>
          <w:szCs w:val="28"/>
        </w:rPr>
        <w:t xml:space="preserve"> принимают участие специалист</w:t>
      </w:r>
      <w:r w:rsidR="00151014" w:rsidRPr="00F90C70">
        <w:rPr>
          <w:rFonts w:ascii="Times New Roman" w:hAnsi="Times New Roman" w:cs="Times New Roman"/>
          <w:sz w:val="28"/>
          <w:szCs w:val="28"/>
        </w:rPr>
        <w:t xml:space="preserve"> СОРИПКРО по охране </w:t>
      </w:r>
      <w:r w:rsidR="00F90C70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ED3FBC" w:rsidRPr="00F90C70">
        <w:rPr>
          <w:rFonts w:ascii="Times New Roman" w:hAnsi="Times New Roman" w:cs="Times New Roman"/>
          <w:sz w:val="28"/>
          <w:szCs w:val="28"/>
        </w:rPr>
        <w:t xml:space="preserve">Абаев Олег </w:t>
      </w:r>
      <w:proofErr w:type="spellStart"/>
      <w:r w:rsidR="00ED3FBC" w:rsidRPr="00F90C70">
        <w:rPr>
          <w:rFonts w:ascii="Times New Roman" w:hAnsi="Times New Roman" w:cs="Times New Roman"/>
          <w:sz w:val="28"/>
          <w:szCs w:val="28"/>
        </w:rPr>
        <w:t>Саввич</w:t>
      </w:r>
      <w:proofErr w:type="spellEnd"/>
      <w:r w:rsidR="00ED3FBC" w:rsidRPr="00F90C70">
        <w:rPr>
          <w:rFonts w:ascii="Times New Roman" w:hAnsi="Times New Roman" w:cs="Times New Roman"/>
          <w:sz w:val="28"/>
          <w:szCs w:val="28"/>
        </w:rPr>
        <w:t xml:space="preserve"> и представители Исполкома </w:t>
      </w:r>
      <w:r w:rsidR="00BA35E2" w:rsidRPr="00F90C70">
        <w:rPr>
          <w:rFonts w:ascii="Times New Roman" w:hAnsi="Times New Roman" w:cs="Times New Roman"/>
          <w:sz w:val="28"/>
          <w:szCs w:val="28"/>
        </w:rPr>
        <w:t xml:space="preserve">Народного Фронта. </w:t>
      </w:r>
      <w:r w:rsidR="00F0186C" w:rsidRPr="00F90C70">
        <w:rPr>
          <w:rFonts w:ascii="Times New Roman" w:hAnsi="Times New Roman" w:cs="Times New Roman"/>
          <w:sz w:val="28"/>
          <w:szCs w:val="28"/>
        </w:rPr>
        <w:t xml:space="preserve"> Их задача не только посмотреть, что сделано, но и оценить степень безопасности учреждений, проверить, как соблюдаются нормы охраны труда.  </w:t>
      </w:r>
      <w:r w:rsidR="00BA35E2" w:rsidRPr="00F90C70">
        <w:rPr>
          <w:rFonts w:ascii="Times New Roman" w:hAnsi="Times New Roman" w:cs="Times New Roman"/>
          <w:sz w:val="28"/>
          <w:szCs w:val="28"/>
        </w:rPr>
        <w:t>Материалы проверки будут обобщены в ближайшее время и доложены на президиуме.</w:t>
      </w:r>
      <w:r w:rsidR="008C1E0E" w:rsidRPr="00F90C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E0E" w:rsidRPr="00F90C70" w:rsidRDefault="008C1E0E" w:rsidP="00F90C70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90C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Информационный сектор </w:t>
      </w:r>
      <w:proofErr w:type="spellStart"/>
      <w:r w:rsidRPr="00F90C70">
        <w:rPr>
          <w:rFonts w:ascii="Times New Roman" w:hAnsi="Times New Roman" w:cs="Times New Roman"/>
          <w:b/>
          <w:sz w:val="28"/>
          <w:szCs w:val="28"/>
        </w:rPr>
        <w:t>рескома</w:t>
      </w:r>
      <w:proofErr w:type="spellEnd"/>
      <w:r w:rsidRPr="00F90C70">
        <w:rPr>
          <w:rFonts w:ascii="Times New Roman" w:hAnsi="Times New Roman" w:cs="Times New Roman"/>
          <w:b/>
          <w:sz w:val="28"/>
          <w:szCs w:val="28"/>
        </w:rPr>
        <w:t xml:space="preserve"> Профсоюза</w:t>
      </w:r>
    </w:p>
    <w:sectPr w:rsidR="008C1E0E" w:rsidRPr="00F90C70" w:rsidSect="003122F9">
      <w:pgSz w:w="11906" w:h="16838"/>
      <w:pgMar w:top="28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1014"/>
    <w:rsid w:val="00151014"/>
    <w:rsid w:val="003122F9"/>
    <w:rsid w:val="008C1E0E"/>
    <w:rsid w:val="009046D1"/>
    <w:rsid w:val="00BA35E2"/>
    <w:rsid w:val="00EB634F"/>
    <w:rsid w:val="00ED3FBC"/>
    <w:rsid w:val="00F0186C"/>
    <w:rsid w:val="00F9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docId w15:val="{183D7202-72E9-4CD2-8BA9-ACB4E2E4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Реском1</dc:creator>
  <cp:keywords/>
  <dc:description/>
  <cp:lastModifiedBy>Пользователь</cp:lastModifiedBy>
  <cp:revision>7</cp:revision>
  <dcterms:created xsi:type="dcterms:W3CDTF">2014-09-08T07:47:00Z</dcterms:created>
  <dcterms:modified xsi:type="dcterms:W3CDTF">2014-09-16T13:33:00Z</dcterms:modified>
</cp:coreProperties>
</file>