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EA58C5" w:rsidTr="00254B1E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5" w:rsidRDefault="00EA58C5" w:rsidP="00254B1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EA58C5" w:rsidTr="00254B1E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8C5" w:rsidRDefault="00EA58C5" w:rsidP="00254B1E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8B718F" wp14:editId="3A901E64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8C5" w:rsidRPr="006355F5" w:rsidRDefault="00EA58C5" w:rsidP="00254B1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EA58C5" w:rsidRDefault="00EA58C5" w:rsidP="00254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EA58C5" w:rsidRDefault="00EA58C5" w:rsidP="00254B1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EA58C5" w:rsidRDefault="00EA58C5" w:rsidP="00254B1E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EA58C5" w:rsidRDefault="00EA58C5" w:rsidP="00254B1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№36.</w:t>
                  </w:r>
                </w:p>
                <w:p w:rsidR="00EA58C5" w:rsidRDefault="00EA58C5" w:rsidP="00254B1E">
                  <w:pPr>
                    <w:shd w:val="clear" w:color="auto" w:fill="D9D9D9" w:themeFill="background1" w:themeFillShade="D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EA58C5" w:rsidRDefault="00EA58C5" w:rsidP="00254B1E">
                  <w:pPr>
                    <w:shd w:val="clear" w:color="auto" w:fill="D9D9D9" w:themeFill="background1" w:themeFillShade="D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31CC8">
                    <w:rPr>
                      <w:rFonts w:ascii="Verdana" w:hAnsi="Verdana"/>
                      <w:b/>
                      <w:bCs/>
                      <w:sz w:val="20"/>
                      <w:szCs w:val="20"/>
                      <w:shd w:val="clear" w:color="auto" w:fill="FFFFFF"/>
                    </w:rPr>
                    <w:t>Как оформить привлечение дистанционного работника к работе в выходной день: отвечает эксперт региональной ГИТ</w:t>
                  </w:r>
                </w:p>
                <w:p w:rsidR="00EA58C5" w:rsidRDefault="00EA58C5" w:rsidP="00254B1E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58C5" w:rsidRDefault="00EA58C5" w:rsidP="00254B1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A58C5" w:rsidTr="00254B1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5" w:rsidRDefault="00EA58C5" w:rsidP="00254B1E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EA58C5" w:rsidRDefault="00EA58C5" w:rsidP="00254B1E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A58C5" w:rsidRPr="0019226E" w:rsidRDefault="00EA58C5" w:rsidP="00254B1E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Риски:</w:t>
            </w: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привлечения дистанционного работника к работе в выходной день зависит от того как прописан в трудовом договоре его режим рабочего времени и времени отдыха.</w:t>
            </w:r>
          </w:p>
          <w:p w:rsidR="00EA58C5" w:rsidRPr="0019226E" w:rsidRDefault="00EA58C5" w:rsidP="0025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консультации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региональной ГИТ напоминает, что режим рабочего времени и времени отдыха дистанционного работника устанавливается им по своему усмотрению, если иное не предусмотрено трудовым договором о дистанционной работе (</w:t>
            </w:r>
            <w:hyperlink r:id="rId8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ч. 1 ст. 312.4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ТК РФ).</w:t>
            </w:r>
          </w:p>
          <w:p w:rsidR="00EA58C5" w:rsidRPr="0019226E" w:rsidRDefault="00EA58C5" w:rsidP="0025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выходные дни (еженедельный непрерывный отдых) должны предоставляться всем работникам, в том числе и дистанционным, ведь на них </w:t>
            </w:r>
            <w:hyperlink r:id="rId9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распространяются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нормы ТК РФ. </w:t>
            </w:r>
            <w:r w:rsidRPr="0019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еженедельного непрерывного отдыха не может быть менее 42 часов.</w:t>
            </w: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При пятидневной рабочей неделе работникам предоставляются два выходных дня в неделю, при шестидневной рабочей неделе - один выходной день (</w:t>
            </w:r>
            <w:hyperlink r:id="rId10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ст.110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hyperlink r:id="rId11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ч. 1 ст. 111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ТК РФ). </w:t>
            </w:r>
          </w:p>
          <w:p w:rsidR="00EA58C5" w:rsidRPr="0019226E" w:rsidRDefault="00EA58C5" w:rsidP="0025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>Исходя из вышеизложенного, порядок привлечения дистанционного работника к работе в выходной день зависит от того, прописан в его трудовом договоре режим рабочего времени или нет.</w:t>
            </w:r>
          </w:p>
          <w:p w:rsidR="00EA58C5" w:rsidRPr="0019226E" w:rsidRDefault="00EA58C5" w:rsidP="00254B1E">
            <w:pPr>
              <w:pStyle w:val="a5"/>
              <w:numPr>
                <w:ilvl w:val="0"/>
                <w:numId w:val="1"/>
              </w:numPr>
              <w:ind w:left="316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26E">
              <w:rPr>
                <w:rFonts w:ascii="Times New Roman" w:hAnsi="Times New Roman"/>
                <w:b/>
                <w:sz w:val="24"/>
                <w:szCs w:val="24"/>
              </w:rPr>
              <w:t>Трудовым договором не установлен режим рабочего времени и времени отдыха дистанционного работника</w:t>
            </w:r>
          </w:p>
          <w:p w:rsidR="00EA58C5" w:rsidRPr="0019226E" w:rsidRDefault="00EA58C5" w:rsidP="00254B1E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>В таком случае работник определяет их по своему усмотрению, в том числе в каком порядке использовать выходные дни. По мнению эксперта, у работодателя нет необходимости отдельно оформлять работу дистанционного работника в выходной день, а также производить ее оплату в повышенном размере.</w:t>
            </w:r>
          </w:p>
          <w:p w:rsidR="00EA58C5" w:rsidRPr="0019226E" w:rsidRDefault="00EA58C5" w:rsidP="00254B1E">
            <w:pPr>
              <w:pStyle w:val="a5"/>
              <w:numPr>
                <w:ilvl w:val="0"/>
                <w:numId w:val="1"/>
              </w:numPr>
              <w:ind w:left="31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26E">
              <w:rPr>
                <w:rFonts w:ascii="Times New Roman" w:hAnsi="Times New Roman"/>
                <w:b/>
                <w:sz w:val="24"/>
                <w:szCs w:val="24"/>
              </w:rPr>
              <w:t>Трудовым договором установлен определенный режим рабочего времени и времени отдыха</w:t>
            </w:r>
            <w:r w:rsidRPr="00192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26E">
              <w:rPr>
                <w:rFonts w:ascii="Times New Roman" w:hAnsi="Times New Roman"/>
                <w:b/>
                <w:sz w:val="24"/>
                <w:szCs w:val="24"/>
              </w:rPr>
              <w:t>дистанционного работника</w:t>
            </w:r>
          </w:p>
          <w:p w:rsidR="00EA58C5" w:rsidRPr="0019226E" w:rsidRDefault="00EA58C5" w:rsidP="0025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на работника полностью распространяются положения </w:t>
            </w:r>
            <w:hyperlink r:id="rId12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ст. ст. 113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153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ТК РФ, регламентирующие порядок привлечения к работе в выходные дни и ее оплаты. То есть,  для привлечения дистанционного работника к работе в выходной день от него необходимо </w:t>
            </w:r>
            <w:hyperlink r:id="rId14" w:history="1">
              <w:r w:rsidRPr="001922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путем обмена</w:t>
              </w:r>
            </w:hyperlink>
            <w:r w:rsidRPr="001922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электронными документами получить согласие на указанную работу, ряд категорий работников необходимо также ознакомить с их правом отказаться от работы в выходной день. </w:t>
            </w:r>
          </w:p>
          <w:p w:rsidR="00EA58C5" w:rsidRPr="0019226E" w:rsidRDefault="00EA58C5" w:rsidP="00254B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работодатель издает приказ о привлечении дистанционного работника к работе в выходной день, который направляется такому работнику в виде электронного документа. Оплата работы в выходной день </w:t>
            </w:r>
            <w:r w:rsidRPr="0019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производится в общем порядке – или в двойном размере, или по желанию работника в одинарном размере с предоставлением дополнительного дня отдыха.</w:t>
            </w:r>
          </w:p>
          <w:p w:rsidR="00EA58C5" w:rsidRPr="0019226E" w:rsidRDefault="00EA58C5" w:rsidP="002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C5" w:rsidRDefault="00EA58C5" w:rsidP="00254B1E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EA58C5" w:rsidTr="00254B1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C5" w:rsidRDefault="00EA58C5" w:rsidP="00254B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EA58C5" w:rsidRDefault="00EA58C5" w:rsidP="00254B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EA58C5" w:rsidRDefault="00EA58C5" w:rsidP="00254B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сентябрь, 2020</w:t>
            </w:r>
          </w:p>
          <w:p w:rsidR="00EA58C5" w:rsidRDefault="00EA58C5" w:rsidP="00254B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EA58C5" w:rsidRDefault="00EA58C5" w:rsidP="00EA58C5"/>
    <w:p w:rsidR="00EA58C5" w:rsidRDefault="00EA58C5" w:rsidP="00EA58C5">
      <w:pPr>
        <w:ind w:left="-851"/>
      </w:pPr>
    </w:p>
    <w:p w:rsidR="00EA58C5" w:rsidRDefault="00EA58C5" w:rsidP="00EA58C5"/>
    <w:p w:rsidR="001B0B38" w:rsidRDefault="001B0B38">
      <w:bookmarkStart w:id="0" w:name="_GoBack"/>
      <w:bookmarkEnd w:id="0"/>
    </w:p>
    <w:sectPr w:rsidR="001B0B3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39"/>
    <w:multiLevelType w:val="hybridMultilevel"/>
    <w:tmpl w:val="8F285DF6"/>
    <w:lvl w:ilvl="0" w:tplc="2414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5"/>
    <w:rsid w:val="001B0B38"/>
    <w:rsid w:val="00EA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15F3D-EC55-4CE5-A976-577C9BE7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A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8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8C5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3B759549C2818704732D123E62FFA16&amp;req=doc&amp;base=LAW&amp;n=357134&amp;dst=1877&amp;fld=134&amp;REFFIELD=134&amp;REFDST=100007&amp;REFDOC=197483&amp;REFBASE=QUEST&amp;stat=refcode%3D10881%3Bdstident%3D1877%3Bindex%3D9&amp;date=08.09.2020" TargetMode="External"/><Relationship Id="rId13" Type="http://schemas.openxmlformats.org/officeDocument/2006/relationships/hyperlink" Target="https://login.consultant.ru/link/?rnd=03B759549C2818704732D123E62FFA16&amp;req=doc&amp;base=LAW&amp;n=357134&amp;dst=715&amp;fld=134&amp;REFFIELD=134&amp;REFDST=100012&amp;REFDOC=197483&amp;REFBASE=QUEST&amp;stat=refcode%3D10881%3Bdstident%3D715%3Bindex%3D14&amp;date=0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197483&amp;dst=100001&amp;date=08.09.2020" TargetMode="External"/><Relationship Id="rId12" Type="http://schemas.openxmlformats.org/officeDocument/2006/relationships/hyperlink" Target="https://login.consultant.ru/link/?rnd=03B759549C2818704732D123E62FFA16&amp;req=doc&amp;base=LAW&amp;n=357134&amp;dst=597&amp;fld=134&amp;REFFIELD=134&amp;REFDST=100012&amp;REFDOC=197483&amp;REFBASE=QUEST&amp;stat=refcode%3D10881%3Bdstident%3D597%3Bindex%3D14&amp;date=08.09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nd=03B759549C2818704732D123E62FFA16&amp;req=doc&amp;base=LAW&amp;n=357134&amp;dst=100772&amp;fld=134&amp;REFFIELD=134&amp;REFDST=100009&amp;REFDOC=197483&amp;REFBASE=QUEST&amp;stat=refcode%3D10881%3Bdstident%3D100772%3Bindex%3D11&amp;date=08.09.2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login.consultant.ru/link/?req=doc&amp;base=LAW&amp;n=357134&amp;dst=100770&amp;date=0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134&amp;dst=1858&amp;date=08.09.2020" TargetMode="External"/><Relationship Id="rId14" Type="http://schemas.openxmlformats.org/officeDocument/2006/relationships/hyperlink" Target="https://login.consultant.ru/link/?req=doc&amp;base=LAW&amp;n=357134&amp;dst=1860&amp;date=0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2020-09-15T13:34:00Z</dcterms:created>
  <dcterms:modified xsi:type="dcterms:W3CDTF">2020-09-15T13:34:00Z</dcterms:modified>
</cp:coreProperties>
</file>