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038A" w:rsidRDefault="00A0038A" w:rsidP="00A0038A">
      <w:pPr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shd w:val="clear" w:color="auto" w:fill="FFFFFF"/>
          <w:lang w:eastAsia="ru-RU"/>
        </w:rPr>
      </w:pPr>
      <w:bookmarkStart w:id="0" w:name="_GoBack"/>
      <w:bookmarkEnd w:id="0"/>
    </w:p>
    <w:p w:rsidR="00A0038A" w:rsidRDefault="00A0038A" w:rsidP="00A0038A">
      <w:pPr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shd w:val="clear" w:color="auto" w:fill="FFFFFF"/>
          <w:lang w:eastAsia="ru-RU"/>
        </w:rPr>
      </w:pPr>
      <w:r>
        <w:rPr>
          <w:rFonts w:ascii="Arial" w:eastAsia="Times New Roman" w:hAnsi="Arial" w:cs="Arial"/>
          <w:noProof/>
          <w:color w:val="2C2D2E"/>
          <w:sz w:val="23"/>
          <w:szCs w:val="23"/>
          <w:shd w:val="clear" w:color="auto" w:fill="FFFFFF"/>
          <w:lang w:eastAsia="ru-RU"/>
        </w:rPr>
        <w:drawing>
          <wp:inline distT="0" distB="0" distL="0" distR="0">
            <wp:extent cx="5940425" cy="4455319"/>
            <wp:effectExtent l="0" t="0" r="3175" b="2540"/>
            <wp:docPr id="1" name="Рисунок 1" descr="C:\Users\DNS\Desktop\IMG-f06629c580a44f15554088d1828ba3ce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NS\Desktop\IMG-f06629c580a44f15554088d1828ba3ce-V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038A" w:rsidRDefault="00A0038A" w:rsidP="00A0038A">
      <w:pPr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shd w:val="clear" w:color="auto" w:fill="FFFFFF"/>
          <w:lang w:eastAsia="ru-RU"/>
        </w:rPr>
      </w:pPr>
    </w:p>
    <w:p w:rsidR="00A0038A" w:rsidRDefault="00A0038A" w:rsidP="00A0038A">
      <w:pPr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shd w:val="clear" w:color="auto" w:fill="FFFFFF"/>
          <w:lang w:eastAsia="ru-RU"/>
        </w:rPr>
      </w:pPr>
    </w:p>
    <w:p w:rsidR="00A0038A" w:rsidRDefault="00A0038A" w:rsidP="00A0038A">
      <w:pPr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shd w:val="clear" w:color="auto" w:fill="FFFFFF"/>
          <w:lang w:eastAsia="ru-RU"/>
        </w:rPr>
      </w:pPr>
    </w:p>
    <w:p w:rsidR="00A0038A" w:rsidRPr="00A0038A" w:rsidRDefault="00A0038A" w:rsidP="00A003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038A">
        <w:rPr>
          <w:rFonts w:ascii="Arial" w:eastAsia="Times New Roman" w:hAnsi="Arial" w:cs="Arial"/>
          <w:color w:val="2C2D2E"/>
          <w:sz w:val="23"/>
          <w:szCs w:val="23"/>
          <w:shd w:val="clear" w:color="auto" w:fill="FFFFFF"/>
          <w:lang w:eastAsia="ru-RU"/>
        </w:rPr>
        <w:t>Севастополь получил от ФНПР более 50 тысяч экземпляров книг в рамках акции «Книги России для Крыма, Севастополя, Донбасса и Новороссии»</w:t>
      </w:r>
    </w:p>
    <w:p w:rsidR="00A0038A" w:rsidRPr="00A0038A" w:rsidRDefault="00A0038A" w:rsidP="00A0038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A0038A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Трейлер, прибывший из Москвы, встречали руководители Севастопольских профсоюзов, представители Департаментов образования и культуры Правительства Севастополя, Законодательного собрания города. </w:t>
      </w:r>
    </w:p>
    <w:p w:rsidR="00A0038A" w:rsidRPr="00A0038A" w:rsidRDefault="00A0038A" w:rsidP="00A0038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</w:p>
    <w:p w:rsidR="00A0038A" w:rsidRPr="00A0038A" w:rsidRDefault="00A0038A" w:rsidP="00A0038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A0038A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По словам председателя Севастопольского профобъединения Вадима Богачева, Севастополь всегда был читающим городом и потребность в хороших книгах будет существовать всегда. В соответствии с достигнутыми договорённостями они будут переданы школьным и дошкольным библиотекам, городским библиотекам, находящимся в ведении Департамента культуры г.Севастополя, социальным учреждениям, библиотекам предприятий.</w:t>
      </w:r>
    </w:p>
    <w:p w:rsidR="00A0038A" w:rsidRPr="00A0038A" w:rsidRDefault="00A0038A" w:rsidP="00A0038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</w:p>
    <w:p w:rsidR="00A0038A" w:rsidRPr="00A0038A" w:rsidRDefault="00A0038A" w:rsidP="00A0038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A0038A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Среди более чем 20 тонн книг - художественная литература – отечественные и зарубежные классики поэзии и прозы, детская литература, научно-популярная литература. Акция обязательно будет продолжена. На очереди регионы, совсем недавно ставшие частью Российской Федерации.</w:t>
      </w:r>
    </w:p>
    <w:p w:rsidR="00A0038A" w:rsidRDefault="00A0038A" w:rsidP="00A0038A">
      <w:r>
        <w:rPr>
          <w:noProof/>
          <w:lang w:eastAsia="ru-RU"/>
        </w:rPr>
        <w:lastRenderedPageBreak/>
        <w:drawing>
          <wp:inline distT="0" distB="0" distL="0" distR="0">
            <wp:extent cx="5098942" cy="3736568"/>
            <wp:effectExtent l="0" t="0" r="6985" b="0"/>
            <wp:docPr id="2" name="Рисунок 2" descr="C:\Users\DNS\Desktop\IMG-54ba58f48f1022823d1c22f1bf4c1f35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NS\Desktop\IMG-54ba58f48f1022823d1c22f1bf4c1f35-V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233" cy="37411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038A" w:rsidRPr="00A0038A" w:rsidRDefault="00A0038A" w:rsidP="00A0038A"/>
    <w:p w:rsidR="00A0038A" w:rsidRDefault="00A0038A" w:rsidP="00A0038A"/>
    <w:p w:rsidR="00D0489B" w:rsidRPr="00A0038A" w:rsidRDefault="00A0038A" w:rsidP="00A0038A">
      <w:r>
        <w:rPr>
          <w:noProof/>
          <w:lang w:eastAsia="ru-RU"/>
        </w:rPr>
        <w:drawing>
          <wp:inline distT="0" distB="0" distL="0" distR="0" wp14:anchorId="3FEF115C" wp14:editId="5179DCB3">
            <wp:extent cx="5241913" cy="3931295"/>
            <wp:effectExtent l="0" t="0" r="0" b="0"/>
            <wp:docPr id="4" name="Рисунок 4" descr="C:\Users\DNS\Desktop\IMG-df02efe95005f22c5117ce971c40eadd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NS\Desktop\IMG-df02efe95005f22c5117ce971c40eadd-V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5398" cy="39339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0489B" w:rsidRPr="00A003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72E2"/>
    <w:rsid w:val="001172E2"/>
    <w:rsid w:val="00A0038A"/>
    <w:rsid w:val="00A10F3E"/>
    <w:rsid w:val="00D04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003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0038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003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0038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331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0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91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33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26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151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DNS</dc:creator>
  <cp:lastModifiedBy>DNS</cp:lastModifiedBy>
  <cp:revision>2</cp:revision>
  <dcterms:created xsi:type="dcterms:W3CDTF">2024-10-16T10:21:00Z</dcterms:created>
  <dcterms:modified xsi:type="dcterms:W3CDTF">2024-10-16T10:21:00Z</dcterms:modified>
</cp:coreProperties>
</file>