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25" w:rsidRPr="00E438B6" w:rsidRDefault="00E438B6" w:rsidP="00E438B6">
      <w:pPr>
        <w:jc w:val="center"/>
        <w:rPr>
          <w:b/>
          <w:sz w:val="28"/>
          <w:szCs w:val="28"/>
        </w:rPr>
      </w:pPr>
      <w:r w:rsidRPr="00E438B6">
        <w:rPr>
          <w:b/>
          <w:sz w:val="28"/>
          <w:szCs w:val="28"/>
        </w:rPr>
        <w:t>Муниципальное автономное образовательное учреждение</w:t>
      </w:r>
    </w:p>
    <w:p w:rsidR="00E438B6" w:rsidRPr="00E438B6" w:rsidRDefault="00E438B6" w:rsidP="00E438B6">
      <w:pPr>
        <w:jc w:val="center"/>
        <w:rPr>
          <w:b/>
          <w:sz w:val="28"/>
          <w:szCs w:val="28"/>
        </w:rPr>
      </w:pPr>
      <w:r w:rsidRPr="00E438B6">
        <w:rPr>
          <w:b/>
          <w:sz w:val="28"/>
          <w:szCs w:val="28"/>
        </w:rPr>
        <w:t xml:space="preserve">«Средняя общеобразовательная школа </w:t>
      </w:r>
      <w:r w:rsidR="009F3DFD">
        <w:rPr>
          <w:b/>
          <w:sz w:val="28"/>
          <w:szCs w:val="28"/>
        </w:rPr>
        <w:t>________________»</w:t>
      </w:r>
    </w:p>
    <w:p w:rsidR="00673B25" w:rsidRDefault="00673B25"/>
    <w:p w:rsidR="00673B25" w:rsidRDefault="00673B25"/>
    <w:p w:rsidR="00673B25" w:rsidRDefault="00673B25" w:rsidP="00673B25">
      <w:pPr>
        <w:suppressAutoHyphens/>
        <w:jc w:val="center"/>
        <w:rPr>
          <w:b/>
          <w:bCs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CD0D08" w:rsidRPr="00CD0D08" w:rsidTr="00675AFC">
        <w:tc>
          <w:tcPr>
            <w:tcW w:w="9747" w:type="dxa"/>
          </w:tcPr>
          <w:p w:rsidR="00673B25" w:rsidRPr="00CD0D08" w:rsidRDefault="00673B25" w:rsidP="00A570D3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CD0D08">
              <w:rPr>
                <w:sz w:val="22"/>
              </w:rPr>
              <w:t>6140</w:t>
            </w:r>
            <w:r w:rsidR="00C11A60" w:rsidRPr="00CD0D08">
              <w:rPr>
                <w:sz w:val="22"/>
              </w:rPr>
              <w:t>00</w:t>
            </w:r>
            <w:r w:rsidRPr="00CD0D08">
              <w:rPr>
                <w:sz w:val="22"/>
              </w:rPr>
              <w:t xml:space="preserve">, Пермский край, г. Пермь, ул. </w:t>
            </w:r>
            <w:r w:rsidR="00A570D3">
              <w:rPr>
                <w:sz w:val="22"/>
              </w:rPr>
              <w:t>______</w:t>
            </w:r>
          </w:p>
        </w:tc>
      </w:tr>
      <w:tr w:rsidR="00CD0D08" w:rsidRPr="00CD0D08" w:rsidTr="00675AFC">
        <w:tc>
          <w:tcPr>
            <w:tcW w:w="9747" w:type="dxa"/>
          </w:tcPr>
          <w:p w:rsidR="00673B25" w:rsidRPr="00CD0D08" w:rsidRDefault="00673B25" w:rsidP="00675AFC">
            <w:pPr>
              <w:suppressAutoHyphens/>
              <w:jc w:val="center"/>
              <w:rPr>
                <w:b/>
                <w:bCs/>
                <w:szCs w:val="28"/>
              </w:rPr>
            </w:pPr>
          </w:p>
        </w:tc>
      </w:tr>
      <w:tr w:rsidR="00CD0D08" w:rsidRPr="00CD0D08" w:rsidTr="00675AFC">
        <w:tc>
          <w:tcPr>
            <w:tcW w:w="9747" w:type="dxa"/>
          </w:tcPr>
          <w:p w:rsidR="00673B25" w:rsidRPr="00CD0D08" w:rsidRDefault="00673B25" w:rsidP="00675AF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73B25" w:rsidRPr="00CD0D08" w:rsidRDefault="00673B25" w:rsidP="00673B25">
      <w:pPr>
        <w:suppressAutoHyphens/>
        <w:jc w:val="center"/>
        <w:rPr>
          <w:b/>
          <w:bCs/>
          <w:szCs w:val="28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2343"/>
        <w:gridCol w:w="2018"/>
        <w:gridCol w:w="1984"/>
        <w:gridCol w:w="3402"/>
      </w:tblGrid>
      <w:tr w:rsidR="00CD0D08" w:rsidRPr="00CD0D08" w:rsidTr="00675AFC"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right"/>
              <w:rPr>
                <w:szCs w:val="22"/>
              </w:rPr>
            </w:pPr>
            <w:r w:rsidRPr="00CD0D08">
              <w:rPr>
                <w:szCs w:val="22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C11A60" w:rsidP="00675AFC">
            <w:pPr>
              <w:suppressAutoHyphens/>
              <w:ind w:left="-135" w:firstLine="41"/>
              <w:rPr>
                <w:szCs w:val="22"/>
              </w:rPr>
            </w:pPr>
            <w:r w:rsidRPr="00CD0D08">
              <w:rPr>
                <w:szCs w:val="22"/>
              </w:rPr>
              <w:t>1025900523659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center"/>
              <w:rPr>
                <w:szCs w:val="22"/>
              </w:rPr>
            </w:pPr>
          </w:p>
        </w:tc>
      </w:tr>
      <w:tr w:rsidR="00CD0D08" w:rsidRPr="00CD0D08" w:rsidTr="00675AFC"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right"/>
              <w:rPr>
                <w:szCs w:val="22"/>
              </w:rPr>
            </w:pPr>
            <w:r w:rsidRPr="00CD0D08">
              <w:rPr>
                <w:szCs w:val="22"/>
              </w:rPr>
              <w:t>ИНН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C11A60" w:rsidP="00675AFC">
            <w:pPr>
              <w:suppressAutoHyphens/>
              <w:ind w:hanging="94"/>
              <w:rPr>
                <w:szCs w:val="22"/>
              </w:rPr>
            </w:pPr>
            <w:r w:rsidRPr="00CD0D08">
              <w:rPr>
                <w:szCs w:val="22"/>
              </w:rPr>
              <w:t>5902291646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center"/>
              <w:rPr>
                <w:szCs w:val="22"/>
              </w:rPr>
            </w:pPr>
          </w:p>
        </w:tc>
      </w:tr>
      <w:tr w:rsidR="00CD0D08" w:rsidRPr="00CD0D08" w:rsidTr="00675AF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25" w:rsidRPr="00CD0D08" w:rsidRDefault="00673B25" w:rsidP="00675AFC">
            <w:pPr>
              <w:suppressAutoHyphens/>
              <w:ind w:left="-108"/>
              <w:jc w:val="right"/>
              <w:rPr>
                <w:szCs w:val="22"/>
              </w:rPr>
            </w:pPr>
            <w:r w:rsidRPr="00CD0D08">
              <w:rPr>
                <w:szCs w:val="22"/>
              </w:rPr>
              <w:t>телефон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25" w:rsidRPr="00CD0D08" w:rsidRDefault="00673B25" w:rsidP="00C11A60">
            <w:pPr>
              <w:suppressAutoHyphens/>
              <w:ind w:right="-108" w:hanging="94"/>
              <w:jc w:val="both"/>
              <w:rPr>
                <w:szCs w:val="22"/>
              </w:rPr>
            </w:pPr>
            <w:r w:rsidRPr="00CD0D08">
              <w:rPr>
                <w:szCs w:val="22"/>
              </w:rPr>
              <w:t xml:space="preserve">+7 (342) </w:t>
            </w:r>
            <w:r w:rsidR="00C11A60" w:rsidRPr="00CD0D08">
              <w:rPr>
                <w:szCs w:val="22"/>
              </w:rPr>
              <w:t>212-32-54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25" w:rsidRPr="00CD0D08" w:rsidRDefault="00673B25" w:rsidP="00675AFC">
            <w:pPr>
              <w:suppressAutoHyphens/>
              <w:jc w:val="center"/>
              <w:rPr>
                <w:szCs w:val="22"/>
              </w:rPr>
            </w:pPr>
          </w:p>
        </w:tc>
      </w:tr>
      <w:tr w:rsidR="00CD0D08" w:rsidRPr="00CD0D08" w:rsidTr="00675AF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25" w:rsidRPr="00CD0D08" w:rsidRDefault="00673B25" w:rsidP="00675AFC">
            <w:pPr>
              <w:suppressAutoHyphens/>
              <w:ind w:left="-108"/>
              <w:jc w:val="right"/>
              <w:rPr>
                <w:szCs w:val="22"/>
              </w:rPr>
            </w:pPr>
            <w:r w:rsidRPr="00CD0D08">
              <w:rPr>
                <w:szCs w:val="22"/>
              </w:rPr>
              <w:t>факс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25" w:rsidRPr="00CD0D08" w:rsidRDefault="00673B25" w:rsidP="00C11A60">
            <w:pPr>
              <w:suppressAutoHyphens/>
              <w:ind w:right="-108" w:hanging="94"/>
              <w:jc w:val="both"/>
              <w:rPr>
                <w:szCs w:val="22"/>
              </w:rPr>
            </w:pPr>
            <w:r w:rsidRPr="00CD0D08">
              <w:rPr>
                <w:szCs w:val="22"/>
              </w:rPr>
              <w:t xml:space="preserve">+7 (342) </w:t>
            </w:r>
            <w:r w:rsidR="00C11A60" w:rsidRPr="00CD0D08">
              <w:rPr>
                <w:szCs w:val="22"/>
              </w:rPr>
              <w:t>212-95-08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25" w:rsidRPr="00CD0D08" w:rsidRDefault="00673B25" w:rsidP="00675AFC">
            <w:pPr>
              <w:suppressAutoHyphens/>
              <w:jc w:val="center"/>
              <w:rPr>
                <w:szCs w:val="22"/>
              </w:rPr>
            </w:pPr>
          </w:p>
        </w:tc>
      </w:tr>
      <w:tr w:rsidR="00CD0D08" w:rsidRPr="00CD0D08" w:rsidTr="00675AF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right"/>
              <w:rPr>
                <w:szCs w:val="22"/>
              </w:rPr>
            </w:pPr>
            <w:r w:rsidRPr="00CD0D08">
              <w:rPr>
                <w:szCs w:val="22"/>
              </w:rPr>
              <w:t>электронная почта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25" w:rsidRPr="00A570D3" w:rsidRDefault="00B54A52" w:rsidP="00A570D3">
            <w:pPr>
              <w:suppressAutoHyphens/>
              <w:ind w:hanging="94"/>
              <w:rPr>
                <w:color w:val="FF0000"/>
                <w:szCs w:val="22"/>
              </w:rPr>
            </w:pPr>
            <w:hyperlink r:id="rId8" w:history="1">
              <w:r w:rsidR="00A570D3" w:rsidRPr="007264F8">
                <w:rPr>
                  <w:rStyle w:val="a9"/>
                  <w:szCs w:val="22"/>
                  <w:lang w:val="en-US"/>
                </w:rPr>
                <w:t>perm-s-2@mail.ru</w:t>
              </w:r>
            </w:hyperlink>
          </w:p>
        </w:tc>
      </w:tr>
      <w:tr w:rsidR="00CD0D08" w:rsidRPr="00CD0D08" w:rsidTr="00675AF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right"/>
              <w:rPr>
                <w:szCs w:val="22"/>
              </w:rPr>
            </w:pPr>
            <w:r w:rsidRPr="00CD0D08">
              <w:rPr>
                <w:szCs w:val="22"/>
              </w:rPr>
              <w:t>количество работников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25" w:rsidRPr="00A570D3" w:rsidRDefault="00673B25" w:rsidP="00675AFC">
            <w:pPr>
              <w:suppressAutoHyphens/>
              <w:ind w:hanging="94"/>
              <w:rPr>
                <w:color w:val="FF0000"/>
                <w:szCs w:val="22"/>
              </w:rPr>
            </w:pPr>
            <w:r w:rsidRPr="00A570D3">
              <w:rPr>
                <w:color w:val="FF0000"/>
                <w:szCs w:val="22"/>
              </w:rPr>
              <w:t>7</w:t>
            </w:r>
            <w:r w:rsidR="00C11A60" w:rsidRPr="00A570D3">
              <w:rPr>
                <w:color w:val="FF0000"/>
                <w:szCs w:val="22"/>
              </w:rPr>
              <w:t>6</w:t>
            </w:r>
          </w:p>
        </w:tc>
      </w:tr>
      <w:tr w:rsidR="00CD0D08" w:rsidRPr="00CD0D08" w:rsidTr="00675AF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25" w:rsidRPr="00CD0D08" w:rsidRDefault="00673B25" w:rsidP="00675AFC">
            <w:pPr>
              <w:suppressAutoHyphens/>
              <w:jc w:val="right"/>
              <w:rPr>
                <w:szCs w:val="22"/>
              </w:rPr>
            </w:pPr>
            <w:r w:rsidRPr="00CD0D08">
              <w:rPr>
                <w:szCs w:val="22"/>
              </w:rPr>
              <w:t>количество членов Профсоюза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25" w:rsidRPr="00A570D3" w:rsidRDefault="007C3F1C" w:rsidP="00675AFC">
            <w:pPr>
              <w:suppressAutoHyphens/>
              <w:ind w:hanging="94"/>
              <w:rPr>
                <w:color w:val="FF0000"/>
                <w:szCs w:val="22"/>
              </w:rPr>
            </w:pPr>
            <w:r w:rsidRPr="00A570D3">
              <w:rPr>
                <w:color w:val="FF0000"/>
                <w:szCs w:val="22"/>
              </w:rPr>
              <w:t>30</w:t>
            </w:r>
          </w:p>
        </w:tc>
      </w:tr>
      <w:tr w:rsidR="00673B25" w:rsidTr="00675AF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25" w:rsidRPr="001D525A" w:rsidRDefault="00673B25" w:rsidP="00675AFC">
            <w:pPr>
              <w:suppressAutoHyphens/>
              <w:jc w:val="right"/>
              <w:rPr>
                <w:szCs w:val="22"/>
              </w:rPr>
            </w:pPr>
            <w:r w:rsidRPr="001D525A">
              <w:rPr>
                <w:szCs w:val="22"/>
              </w:rPr>
              <w:t xml:space="preserve">охват профсоюзным членством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25" w:rsidRPr="00E438B6" w:rsidRDefault="00673B25" w:rsidP="00C11A60">
            <w:pPr>
              <w:suppressAutoHyphens/>
              <w:ind w:hanging="94"/>
              <w:rPr>
                <w:color w:val="FF0000"/>
                <w:szCs w:val="22"/>
              </w:rPr>
            </w:pPr>
          </w:p>
        </w:tc>
      </w:tr>
    </w:tbl>
    <w:p w:rsidR="00673B25" w:rsidRPr="00066A0E" w:rsidRDefault="00673B25" w:rsidP="00673B25">
      <w:pPr>
        <w:suppressAutoHyphens/>
        <w:jc w:val="center"/>
        <w:outlineLvl w:val="0"/>
        <w:rPr>
          <w:b/>
          <w:sz w:val="48"/>
          <w:szCs w:val="3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567"/>
        <w:gridCol w:w="993"/>
        <w:gridCol w:w="708"/>
        <w:gridCol w:w="993"/>
        <w:gridCol w:w="1005"/>
        <w:gridCol w:w="2538"/>
      </w:tblGrid>
      <w:tr w:rsidR="00673B25" w:rsidTr="00675AFC">
        <w:tc>
          <w:tcPr>
            <w:tcW w:w="9747" w:type="dxa"/>
            <w:gridSpan w:val="7"/>
            <w:vAlign w:val="center"/>
          </w:tcPr>
          <w:p w:rsidR="00673B25" w:rsidRPr="00FD76CF" w:rsidRDefault="00673B25" w:rsidP="00675AFC">
            <w:pPr>
              <w:suppressAutoHyphens/>
              <w:jc w:val="center"/>
              <w:outlineLvl w:val="0"/>
              <w:rPr>
                <w:b/>
                <w:spacing w:val="54"/>
                <w:sz w:val="56"/>
                <w:szCs w:val="36"/>
              </w:rPr>
            </w:pPr>
            <w:r w:rsidRPr="00FD76CF">
              <w:rPr>
                <w:b/>
                <w:spacing w:val="54"/>
                <w:sz w:val="56"/>
                <w:szCs w:val="36"/>
              </w:rPr>
              <w:t>КОЛЛЕКТИВНЫЙ ДОГОВОР</w:t>
            </w:r>
          </w:p>
        </w:tc>
      </w:tr>
      <w:tr w:rsidR="00673B25" w:rsidTr="00675AFC">
        <w:tc>
          <w:tcPr>
            <w:tcW w:w="9747" w:type="dxa"/>
            <w:gridSpan w:val="7"/>
          </w:tcPr>
          <w:p w:rsidR="00673B25" w:rsidRPr="00586015" w:rsidRDefault="00673B25" w:rsidP="00675AFC">
            <w:pPr>
              <w:suppressAutoHyphens/>
              <w:jc w:val="center"/>
              <w:outlineLvl w:val="0"/>
              <w:rPr>
                <w:b/>
                <w:sz w:val="16"/>
                <w:szCs w:val="36"/>
              </w:rPr>
            </w:pPr>
          </w:p>
        </w:tc>
      </w:tr>
      <w:tr w:rsidR="00673B25" w:rsidTr="00675AFC">
        <w:trPr>
          <w:trHeight w:val="485"/>
        </w:trPr>
        <w:tc>
          <w:tcPr>
            <w:tcW w:w="2943" w:type="dxa"/>
            <w:vAlign w:val="center"/>
          </w:tcPr>
          <w:p w:rsidR="00673B25" w:rsidRDefault="00673B25" w:rsidP="00675AFC">
            <w:pPr>
              <w:suppressAutoHyphens/>
              <w:jc w:val="center"/>
              <w:outlineLvl w:val="0"/>
              <w:rPr>
                <w:b/>
                <w:sz w:val="5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673B25" w:rsidRDefault="00673B25" w:rsidP="00675AFC">
            <w:pPr>
              <w:suppressAutoHyphens/>
              <w:ind w:left="-108" w:right="-108"/>
              <w:jc w:val="right"/>
              <w:outlineLvl w:val="0"/>
              <w:rPr>
                <w:b/>
                <w:sz w:val="56"/>
                <w:szCs w:val="36"/>
              </w:rPr>
            </w:pPr>
            <w:r w:rsidRPr="00066A0E">
              <w:rPr>
                <w:b/>
                <w:sz w:val="40"/>
                <w:szCs w:val="28"/>
              </w:rPr>
              <w:t>на</w:t>
            </w:r>
          </w:p>
        </w:tc>
        <w:tc>
          <w:tcPr>
            <w:tcW w:w="993" w:type="dxa"/>
            <w:vAlign w:val="center"/>
          </w:tcPr>
          <w:p w:rsidR="00673B25" w:rsidRPr="00CD0D08" w:rsidRDefault="00673B25" w:rsidP="00C11A60">
            <w:pPr>
              <w:suppressAutoHyphens/>
              <w:ind w:left="-108" w:right="-108"/>
              <w:jc w:val="right"/>
              <w:outlineLvl w:val="0"/>
              <w:rPr>
                <w:b/>
                <w:sz w:val="56"/>
                <w:szCs w:val="36"/>
                <w:lang w:val="en-US"/>
              </w:rPr>
            </w:pPr>
            <w:r w:rsidRPr="00CD0D08">
              <w:rPr>
                <w:b/>
                <w:sz w:val="40"/>
                <w:szCs w:val="28"/>
              </w:rPr>
              <w:t>20</w:t>
            </w:r>
            <w:r w:rsidR="00C11A60" w:rsidRPr="00CD0D08">
              <w:rPr>
                <w:b/>
                <w:sz w:val="40"/>
                <w:szCs w:val="28"/>
                <w:lang w:val="en-US"/>
              </w:rPr>
              <w:t>22</w:t>
            </w:r>
          </w:p>
        </w:tc>
        <w:tc>
          <w:tcPr>
            <w:tcW w:w="708" w:type="dxa"/>
            <w:vAlign w:val="center"/>
          </w:tcPr>
          <w:p w:rsidR="00673B25" w:rsidRPr="00CD0D08" w:rsidRDefault="00673B25" w:rsidP="00675AFC">
            <w:pPr>
              <w:suppressAutoHyphens/>
              <w:jc w:val="center"/>
              <w:outlineLvl w:val="0"/>
              <w:rPr>
                <w:b/>
                <w:sz w:val="56"/>
                <w:szCs w:val="36"/>
              </w:rPr>
            </w:pPr>
            <w:r w:rsidRPr="00CD0D08">
              <w:rPr>
                <w:b/>
                <w:sz w:val="40"/>
                <w:szCs w:val="28"/>
              </w:rPr>
              <w:t>–</w:t>
            </w:r>
          </w:p>
        </w:tc>
        <w:tc>
          <w:tcPr>
            <w:tcW w:w="993" w:type="dxa"/>
            <w:vAlign w:val="center"/>
          </w:tcPr>
          <w:p w:rsidR="00673B25" w:rsidRPr="00A17290" w:rsidRDefault="00673B25" w:rsidP="00A17290">
            <w:pPr>
              <w:suppressAutoHyphens/>
              <w:ind w:left="-108"/>
              <w:outlineLvl w:val="0"/>
              <w:rPr>
                <w:b/>
                <w:sz w:val="56"/>
                <w:szCs w:val="36"/>
              </w:rPr>
            </w:pPr>
            <w:r w:rsidRPr="00CD0D08">
              <w:rPr>
                <w:b/>
                <w:sz w:val="40"/>
                <w:szCs w:val="28"/>
              </w:rPr>
              <w:t>202</w:t>
            </w:r>
            <w:r w:rsidR="00A17290" w:rsidRPr="00A17290">
              <w:rPr>
                <w:b/>
                <w:color w:val="FF0000"/>
                <w:sz w:val="40"/>
                <w:szCs w:val="28"/>
              </w:rPr>
              <w:t>4</w:t>
            </w:r>
          </w:p>
        </w:tc>
        <w:tc>
          <w:tcPr>
            <w:tcW w:w="1005" w:type="dxa"/>
            <w:vAlign w:val="center"/>
          </w:tcPr>
          <w:p w:rsidR="00673B25" w:rsidRDefault="00673B25" w:rsidP="00675AFC">
            <w:pPr>
              <w:suppressAutoHyphens/>
              <w:ind w:hanging="108"/>
              <w:outlineLvl w:val="0"/>
              <w:rPr>
                <w:b/>
                <w:sz w:val="56"/>
                <w:szCs w:val="36"/>
              </w:rPr>
            </w:pPr>
            <w:r w:rsidRPr="00066A0E">
              <w:rPr>
                <w:b/>
                <w:sz w:val="40"/>
                <w:szCs w:val="28"/>
              </w:rPr>
              <w:t>годы</w:t>
            </w:r>
          </w:p>
        </w:tc>
        <w:tc>
          <w:tcPr>
            <w:tcW w:w="2538" w:type="dxa"/>
            <w:vAlign w:val="center"/>
          </w:tcPr>
          <w:p w:rsidR="00673B25" w:rsidRDefault="00673B25" w:rsidP="00675AFC">
            <w:pPr>
              <w:suppressAutoHyphens/>
              <w:outlineLvl w:val="0"/>
              <w:rPr>
                <w:b/>
                <w:sz w:val="56"/>
                <w:szCs w:val="36"/>
              </w:rPr>
            </w:pPr>
          </w:p>
        </w:tc>
      </w:tr>
    </w:tbl>
    <w:p w:rsidR="00673B25" w:rsidRDefault="00673B25" w:rsidP="00673B25">
      <w:pPr>
        <w:suppressAutoHyphens/>
        <w:jc w:val="center"/>
        <w:outlineLvl w:val="0"/>
        <w:rPr>
          <w:b/>
          <w:sz w:val="48"/>
          <w:szCs w:val="28"/>
        </w:rPr>
      </w:pPr>
    </w:p>
    <w:p w:rsidR="00AE49F7" w:rsidRDefault="00AE49F7" w:rsidP="00673B25">
      <w:pPr>
        <w:suppressAutoHyphens/>
        <w:jc w:val="center"/>
        <w:outlineLvl w:val="0"/>
        <w:rPr>
          <w:b/>
        </w:rPr>
      </w:pPr>
      <w:r>
        <w:rPr>
          <w:b/>
        </w:rPr>
        <w:t>Принят на общем собрании</w:t>
      </w:r>
    </w:p>
    <w:p w:rsidR="003B7ACE" w:rsidRDefault="003B7ACE" w:rsidP="00673B25">
      <w:pPr>
        <w:suppressAutoHyphens/>
        <w:jc w:val="center"/>
        <w:outlineLvl w:val="0"/>
        <w:rPr>
          <w:b/>
        </w:rPr>
      </w:pPr>
      <w:r>
        <w:rPr>
          <w:b/>
        </w:rPr>
        <w:t>Протокол№____</w:t>
      </w:r>
    </w:p>
    <w:p w:rsidR="00AE49F7" w:rsidRPr="00A17290" w:rsidRDefault="00AE49F7" w:rsidP="00673B25">
      <w:pPr>
        <w:suppressAutoHyphens/>
        <w:jc w:val="center"/>
        <w:outlineLvl w:val="0"/>
        <w:rPr>
          <w:b/>
          <w:color w:val="FF0000"/>
        </w:rPr>
      </w:pPr>
      <w:r>
        <w:rPr>
          <w:b/>
        </w:rPr>
        <w:t>«</w:t>
      </w:r>
      <w:r w:rsidR="00CD0D08" w:rsidRPr="00A17290">
        <w:rPr>
          <w:b/>
          <w:color w:val="FF0000"/>
        </w:rPr>
        <w:t>1</w:t>
      </w:r>
      <w:r w:rsidR="00084AA5" w:rsidRPr="00A17290">
        <w:rPr>
          <w:b/>
          <w:color w:val="FF0000"/>
        </w:rPr>
        <w:t>4</w:t>
      </w:r>
      <w:r w:rsidRPr="00A17290">
        <w:rPr>
          <w:b/>
          <w:color w:val="FF0000"/>
        </w:rPr>
        <w:t>»</w:t>
      </w:r>
      <w:r w:rsidR="00CD0D08" w:rsidRPr="00A17290">
        <w:rPr>
          <w:b/>
          <w:color w:val="FF0000"/>
        </w:rPr>
        <w:t xml:space="preserve"> </w:t>
      </w:r>
      <w:r w:rsidR="00084AA5" w:rsidRPr="00A17290">
        <w:rPr>
          <w:b/>
          <w:color w:val="FF0000"/>
        </w:rPr>
        <w:t>декабря</w:t>
      </w:r>
      <w:r w:rsidR="00CD0D08" w:rsidRPr="00A17290">
        <w:rPr>
          <w:b/>
          <w:color w:val="FF0000"/>
        </w:rPr>
        <w:t xml:space="preserve"> </w:t>
      </w:r>
      <w:r w:rsidRPr="00A17290">
        <w:rPr>
          <w:b/>
          <w:color w:val="FF0000"/>
        </w:rPr>
        <w:t>202</w:t>
      </w:r>
      <w:r w:rsidR="00084AA5" w:rsidRPr="00A17290">
        <w:rPr>
          <w:b/>
          <w:color w:val="FF0000"/>
        </w:rPr>
        <w:t>1</w:t>
      </w:r>
      <w:r w:rsidRPr="00A17290">
        <w:rPr>
          <w:b/>
          <w:color w:val="FF0000"/>
        </w:rPr>
        <w:t>г.</w:t>
      </w:r>
    </w:p>
    <w:p w:rsidR="00AE49F7" w:rsidRDefault="00AE49F7" w:rsidP="00673B25">
      <w:pPr>
        <w:suppressAutoHyphens/>
        <w:jc w:val="center"/>
        <w:outlineLvl w:val="0"/>
        <w:rPr>
          <w:b/>
          <w:sz w:val="48"/>
          <w:szCs w:val="28"/>
        </w:rPr>
      </w:pPr>
    </w:p>
    <w:p w:rsidR="00AE49F7" w:rsidRDefault="00AE49F7" w:rsidP="00673B25">
      <w:pPr>
        <w:suppressAutoHyphens/>
        <w:jc w:val="center"/>
        <w:outlineLvl w:val="0"/>
        <w:rPr>
          <w:b/>
          <w:sz w:val="48"/>
          <w:szCs w:val="28"/>
        </w:rPr>
      </w:pPr>
    </w:p>
    <w:p w:rsidR="00AE49F7" w:rsidRPr="00066A0E" w:rsidRDefault="00AE49F7" w:rsidP="00673B25">
      <w:pPr>
        <w:suppressAutoHyphens/>
        <w:jc w:val="center"/>
        <w:outlineLvl w:val="0"/>
        <w:rPr>
          <w:b/>
          <w:sz w:val="48"/>
          <w:szCs w:val="28"/>
        </w:rPr>
      </w:pPr>
    </w:p>
    <w:tbl>
      <w:tblPr>
        <w:tblW w:w="9747" w:type="dxa"/>
        <w:tblLook w:val="04A0"/>
      </w:tblPr>
      <w:tblGrid>
        <w:gridCol w:w="4503"/>
        <w:gridCol w:w="708"/>
        <w:gridCol w:w="4536"/>
      </w:tblGrid>
      <w:tr w:rsidR="00673B25" w:rsidRPr="00842C2C" w:rsidTr="00675AFC">
        <w:trPr>
          <w:trHeight w:val="375"/>
        </w:trPr>
        <w:tc>
          <w:tcPr>
            <w:tcW w:w="4503" w:type="dxa"/>
          </w:tcPr>
          <w:p w:rsidR="00673B25" w:rsidRPr="00842C2C" w:rsidRDefault="00673B25" w:rsidP="00675AFC">
            <w:pPr>
              <w:suppressAutoHyphens/>
              <w:spacing w:before="100" w:after="100"/>
              <w:jc w:val="center"/>
            </w:pPr>
            <w:r w:rsidRPr="00842C2C">
              <w:rPr>
                <w:b/>
              </w:rPr>
              <w:t>От работников:</w:t>
            </w:r>
          </w:p>
        </w:tc>
        <w:tc>
          <w:tcPr>
            <w:tcW w:w="708" w:type="dxa"/>
          </w:tcPr>
          <w:p w:rsidR="00673B25" w:rsidRPr="00842C2C" w:rsidRDefault="00673B25" w:rsidP="00675AFC">
            <w:pPr>
              <w:suppressAutoHyphens/>
              <w:spacing w:before="100" w:after="100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673B25" w:rsidRPr="00842C2C" w:rsidRDefault="00673B25" w:rsidP="00675AFC">
            <w:pPr>
              <w:suppressAutoHyphens/>
              <w:spacing w:before="100" w:after="100"/>
              <w:jc w:val="center"/>
            </w:pPr>
            <w:r w:rsidRPr="00842C2C">
              <w:rPr>
                <w:b/>
              </w:rPr>
              <w:t>От работодателя:</w:t>
            </w:r>
          </w:p>
        </w:tc>
      </w:tr>
      <w:tr w:rsidR="00E438B6" w:rsidRPr="00842C2C" w:rsidTr="00675AFC">
        <w:tc>
          <w:tcPr>
            <w:tcW w:w="4503" w:type="dxa"/>
          </w:tcPr>
          <w:p w:rsidR="00E438B6" w:rsidRPr="00842C2C" w:rsidRDefault="00CD0D08" w:rsidP="00675AFC">
            <w:pPr>
              <w:suppressAutoHyphens/>
              <w:jc w:val="both"/>
            </w:pPr>
            <w:r w:rsidRPr="00842C2C">
              <w:t>Председатель ППО</w:t>
            </w:r>
          </w:p>
          <w:p w:rsidR="005C1D52" w:rsidRDefault="00E438B6" w:rsidP="00675AFC">
            <w:pPr>
              <w:suppressAutoHyphens/>
              <w:jc w:val="both"/>
            </w:pPr>
            <w:r>
              <w:t>МА</w:t>
            </w:r>
            <w:r w:rsidR="00C11A60">
              <w:t>О</w:t>
            </w:r>
            <w:r w:rsidRPr="00842C2C">
              <w:t>У «</w:t>
            </w:r>
            <w:r w:rsidR="00A570D3">
              <w:t>______________</w:t>
            </w:r>
            <w:r w:rsidRPr="00842C2C">
              <w:t>»</w:t>
            </w:r>
          </w:p>
          <w:p w:rsidR="00E438B6" w:rsidRPr="00842C2C" w:rsidRDefault="00E438B6" w:rsidP="00675AFC">
            <w:pPr>
              <w:suppressAutoHyphens/>
              <w:jc w:val="both"/>
            </w:pPr>
            <w:r w:rsidRPr="00842C2C">
              <w:t>г.</w:t>
            </w:r>
            <w:r w:rsidR="00CD0D08">
              <w:t xml:space="preserve"> </w:t>
            </w:r>
            <w:r w:rsidRPr="00842C2C">
              <w:t>Перми</w:t>
            </w:r>
          </w:p>
          <w:p w:rsidR="00E438B6" w:rsidRDefault="00E438B6" w:rsidP="00675AFC">
            <w:pPr>
              <w:suppressAutoHyphens/>
              <w:jc w:val="both"/>
            </w:pPr>
          </w:p>
          <w:p w:rsidR="00E438B6" w:rsidRPr="00842C2C" w:rsidRDefault="00E438B6" w:rsidP="00675AFC">
            <w:pPr>
              <w:suppressAutoHyphens/>
              <w:jc w:val="both"/>
            </w:pPr>
          </w:p>
          <w:p w:rsidR="00E438B6" w:rsidRPr="00842C2C" w:rsidRDefault="00E438B6" w:rsidP="00675AFC">
            <w:pPr>
              <w:suppressAutoHyphens/>
              <w:jc w:val="both"/>
            </w:pPr>
            <w:r>
              <w:rPr>
                <w:lang w:eastAsia="ar-SA"/>
              </w:rPr>
              <w:t xml:space="preserve">__________________/ </w:t>
            </w:r>
            <w:r w:rsidR="00A570D3">
              <w:rPr>
                <w:lang w:eastAsia="ar-SA"/>
              </w:rPr>
              <w:t>ФИО</w:t>
            </w:r>
          </w:p>
          <w:p w:rsidR="00E438B6" w:rsidRPr="00842C2C" w:rsidRDefault="00E438B6" w:rsidP="00675AFC">
            <w:pPr>
              <w:suppressAutoHyphens/>
              <w:jc w:val="both"/>
            </w:pPr>
          </w:p>
          <w:p w:rsidR="00E438B6" w:rsidRPr="00842C2C" w:rsidRDefault="00084AA5" w:rsidP="00084AA5">
            <w:pPr>
              <w:suppressAutoHyphens/>
              <w:jc w:val="both"/>
            </w:pPr>
            <w:r w:rsidRPr="00A17290">
              <w:rPr>
                <w:color w:val="FF0000"/>
              </w:rPr>
              <w:t>14 декабря 2021г</w:t>
            </w:r>
            <w:r>
              <w:t xml:space="preserve">. </w:t>
            </w:r>
          </w:p>
        </w:tc>
        <w:tc>
          <w:tcPr>
            <w:tcW w:w="708" w:type="dxa"/>
          </w:tcPr>
          <w:p w:rsidR="00E438B6" w:rsidRDefault="00E438B6" w:rsidP="00E438B6"/>
        </w:tc>
        <w:tc>
          <w:tcPr>
            <w:tcW w:w="4536" w:type="dxa"/>
          </w:tcPr>
          <w:p w:rsidR="00A570D3" w:rsidRDefault="005C1D52">
            <w:r>
              <w:t xml:space="preserve">Директор </w:t>
            </w:r>
          </w:p>
          <w:p w:rsidR="00E438B6" w:rsidRDefault="00E438B6">
            <w:r w:rsidRPr="00AC122F">
              <w:t>МА</w:t>
            </w:r>
            <w:r w:rsidR="00C11A60">
              <w:t>О</w:t>
            </w:r>
            <w:r w:rsidRPr="00AC122F">
              <w:t>У «</w:t>
            </w:r>
            <w:r w:rsidR="00A570D3">
              <w:t xml:space="preserve"> ___________</w:t>
            </w:r>
            <w:r w:rsidRPr="00AC122F">
              <w:t>»</w:t>
            </w:r>
            <w:r w:rsidR="005C1D52">
              <w:t xml:space="preserve"> </w:t>
            </w:r>
            <w:r w:rsidRPr="00AC122F">
              <w:t>г. Перми</w:t>
            </w:r>
          </w:p>
          <w:p w:rsidR="00E438B6" w:rsidRDefault="00E438B6"/>
          <w:p w:rsidR="00E438B6" w:rsidRDefault="00E438B6"/>
          <w:p w:rsidR="00E438B6" w:rsidRDefault="00E438B6"/>
          <w:p w:rsidR="00E438B6" w:rsidRDefault="00C11A60" w:rsidP="00C11A60">
            <w:r>
              <w:t xml:space="preserve">_______________ </w:t>
            </w:r>
            <w:r w:rsidR="00E438B6">
              <w:t>/</w:t>
            </w:r>
            <w:r w:rsidR="00A570D3">
              <w:t>ФИО</w:t>
            </w:r>
          </w:p>
          <w:p w:rsidR="00084AA5" w:rsidRDefault="00A570D3" w:rsidP="00C11A60">
            <w:r>
              <w:t xml:space="preserve">  М.П.</w:t>
            </w:r>
          </w:p>
          <w:p w:rsidR="00084AA5" w:rsidRPr="00A17290" w:rsidRDefault="00084AA5" w:rsidP="00C11A60">
            <w:pPr>
              <w:rPr>
                <w:color w:val="FF0000"/>
              </w:rPr>
            </w:pPr>
            <w:r w:rsidRPr="00A17290">
              <w:rPr>
                <w:color w:val="FF0000"/>
              </w:rPr>
              <w:t>14 декабря 2021г.</w:t>
            </w:r>
          </w:p>
        </w:tc>
      </w:tr>
    </w:tbl>
    <w:p w:rsidR="00673B25" w:rsidRDefault="00673B25" w:rsidP="00673B25">
      <w:pPr>
        <w:suppressAutoHyphens/>
        <w:jc w:val="both"/>
      </w:pPr>
    </w:p>
    <w:p w:rsidR="002B634F" w:rsidRDefault="002B634F" w:rsidP="002B634F">
      <w:pPr>
        <w:ind w:left="5672" w:firstLine="709"/>
        <w:jc w:val="both"/>
      </w:pPr>
    </w:p>
    <w:p w:rsidR="00AE49F7" w:rsidRDefault="00AE49F7" w:rsidP="002B634F">
      <w:pPr>
        <w:ind w:left="5672" w:firstLine="709"/>
        <w:jc w:val="both"/>
      </w:pPr>
    </w:p>
    <w:p w:rsidR="00AE49F7" w:rsidRDefault="00AE49F7" w:rsidP="002B634F">
      <w:pPr>
        <w:ind w:left="5672" w:firstLine="709"/>
        <w:jc w:val="both"/>
      </w:pPr>
    </w:p>
    <w:p w:rsidR="00084AA5" w:rsidRDefault="00084AA5" w:rsidP="00152CB8">
      <w:pPr>
        <w:jc w:val="center"/>
      </w:pPr>
    </w:p>
    <w:p w:rsidR="00A570D3" w:rsidRDefault="00A570D3" w:rsidP="00152CB8">
      <w:pPr>
        <w:jc w:val="center"/>
      </w:pPr>
    </w:p>
    <w:p w:rsidR="004A349C" w:rsidRDefault="004A349C" w:rsidP="00152CB8">
      <w:pPr>
        <w:jc w:val="center"/>
      </w:pPr>
      <w:r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5C1D52">
        <w:t xml:space="preserve">ОБЩИЕ ПОЛОЖЕНИЯ </w:t>
      </w:r>
      <w:r w:rsidR="005C1D52">
        <w:tab/>
      </w:r>
      <w:r w:rsidR="005C1D52">
        <w:tab/>
      </w:r>
      <w:r w:rsidR="005C1D52">
        <w:tab/>
      </w:r>
      <w:r w:rsidR="005C1D52">
        <w:tab/>
      </w:r>
      <w:r w:rsidR="005C1D52">
        <w:tab/>
      </w:r>
      <w:r w:rsidR="005C1D52">
        <w:tab/>
      </w:r>
      <w:r w:rsidR="005C1D52">
        <w:tab/>
      </w:r>
      <w:r w:rsidR="005C1D52">
        <w:tab/>
      </w:r>
      <w:r w:rsidR="005C1D52">
        <w:tab/>
      </w:r>
      <w:r w:rsidR="005C1D52">
        <w:tab/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3F79AF">
        <w:t xml:space="preserve">  </w:t>
      </w:r>
      <w:r w:rsidR="005C1D52">
        <w:tab/>
      </w:r>
      <w:r w:rsidR="005C1D52">
        <w:tab/>
      </w:r>
      <w:r w:rsidR="005C1D52">
        <w:tab/>
      </w:r>
      <w:r w:rsidR="003F79AF">
        <w:t>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5C1D52">
        <w:rPr>
          <w:bCs/>
          <w:caps/>
          <w:sz w:val="24"/>
          <w:szCs w:val="24"/>
        </w:rPr>
        <w:t xml:space="preserve"> </w:t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3F79AF">
        <w:rPr>
          <w:bCs/>
          <w:caps/>
          <w:sz w:val="24"/>
          <w:szCs w:val="24"/>
        </w:rPr>
        <w:t>1</w:t>
      </w:r>
      <w:r w:rsidR="003A30F1">
        <w:rPr>
          <w:bCs/>
          <w:caps/>
          <w:sz w:val="24"/>
          <w:szCs w:val="24"/>
        </w:rPr>
        <w:t>3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C1D52">
        <w:rPr>
          <w:bCs/>
          <w:caps/>
          <w:sz w:val="24"/>
          <w:szCs w:val="24"/>
        </w:rPr>
        <w:t xml:space="preserve"> </w:t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5C1D52">
        <w:rPr>
          <w:bCs/>
          <w:caps/>
          <w:sz w:val="24"/>
          <w:szCs w:val="24"/>
        </w:rPr>
        <w:tab/>
      </w:r>
      <w:r w:rsidR="00FB240B">
        <w:rPr>
          <w:bCs/>
          <w:caps/>
          <w:sz w:val="24"/>
          <w:szCs w:val="24"/>
        </w:rPr>
        <w:t>2</w:t>
      </w:r>
      <w:r w:rsidR="003A30F1">
        <w:rPr>
          <w:bCs/>
          <w:caps/>
          <w:sz w:val="24"/>
          <w:szCs w:val="24"/>
        </w:rPr>
        <w:t>3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C1D52">
        <w:rPr>
          <w:bCs/>
          <w:caps/>
        </w:rPr>
        <w:t xml:space="preserve"> </w:t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3A30F1">
        <w:rPr>
          <w:bCs/>
          <w:caps/>
        </w:rPr>
        <w:t>27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9C1B5F">
        <w:rPr>
          <w:bCs/>
          <w:caps/>
        </w:rPr>
        <w:t xml:space="preserve"> </w:t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5C1D52">
        <w:rPr>
          <w:bCs/>
          <w:caps/>
        </w:rPr>
        <w:tab/>
      </w:r>
      <w:r w:rsidR="003A30F1">
        <w:rPr>
          <w:bCs/>
          <w:caps/>
        </w:rPr>
        <w:t>30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C1D52">
        <w:rPr>
          <w:bCs/>
        </w:rPr>
        <w:t xml:space="preserve"> ПЕДАГОГОВ </w:t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3A30F1">
        <w:rPr>
          <w:bCs/>
        </w:rPr>
        <w:t>35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C1D52">
        <w:rPr>
          <w:bCs/>
        </w:rPr>
        <w:t xml:space="preserve"> </w:t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3A30F1">
        <w:rPr>
          <w:bCs/>
        </w:rPr>
        <w:t>37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>РСТВО</w:t>
      </w:r>
      <w:r w:rsidR="005C1D52">
        <w:rPr>
          <w:rStyle w:val="A10"/>
          <w:b w:val="0"/>
          <w:color w:val="auto"/>
          <w:sz w:val="24"/>
          <w:szCs w:val="24"/>
        </w:rPr>
        <w:t xml:space="preserve"> </w:t>
      </w:r>
      <w:r w:rsidR="005C1D52">
        <w:rPr>
          <w:rStyle w:val="A10"/>
          <w:b w:val="0"/>
          <w:color w:val="auto"/>
          <w:sz w:val="24"/>
          <w:szCs w:val="24"/>
        </w:rPr>
        <w:tab/>
      </w:r>
      <w:r w:rsidR="005C1D52">
        <w:rPr>
          <w:rStyle w:val="A10"/>
          <w:b w:val="0"/>
          <w:color w:val="auto"/>
          <w:sz w:val="24"/>
          <w:szCs w:val="24"/>
        </w:rPr>
        <w:tab/>
      </w:r>
      <w:r w:rsidR="005C1D52">
        <w:rPr>
          <w:rStyle w:val="A10"/>
          <w:b w:val="0"/>
          <w:color w:val="auto"/>
          <w:sz w:val="24"/>
          <w:szCs w:val="24"/>
        </w:rPr>
        <w:tab/>
      </w:r>
      <w:r w:rsidR="005C1D52">
        <w:rPr>
          <w:rStyle w:val="A10"/>
          <w:b w:val="0"/>
          <w:color w:val="auto"/>
          <w:sz w:val="24"/>
          <w:szCs w:val="24"/>
        </w:rPr>
        <w:tab/>
      </w:r>
      <w:r w:rsidR="005C1D52">
        <w:rPr>
          <w:rStyle w:val="A10"/>
          <w:b w:val="0"/>
          <w:color w:val="auto"/>
          <w:sz w:val="24"/>
          <w:szCs w:val="24"/>
        </w:rPr>
        <w:tab/>
      </w:r>
      <w:r w:rsidR="005C1D52">
        <w:rPr>
          <w:rStyle w:val="A10"/>
          <w:b w:val="0"/>
          <w:color w:val="auto"/>
          <w:sz w:val="24"/>
          <w:szCs w:val="24"/>
        </w:rPr>
        <w:tab/>
      </w:r>
      <w:r w:rsidR="005C1D52">
        <w:rPr>
          <w:rStyle w:val="A10"/>
          <w:b w:val="0"/>
          <w:color w:val="auto"/>
          <w:sz w:val="24"/>
          <w:szCs w:val="24"/>
        </w:rPr>
        <w:tab/>
      </w:r>
      <w:r w:rsidR="005C1D52">
        <w:rPr>
          <w:rStyle w:val="A10"/>
          <w:b w:val="0"/>
          <w:color w:val="auto"/>
          <w:sz w:val="24"/>
          <w:szCs w:val="24"/>
        </w:rPr>
        <w:tab/>
      </w:r>
      <w:r w:rsidR="003A30F1">
        <w:rPr>
          <w:rStyle w:val="A10"/>
          <w:b w:val="0"/>
          <w:color w:val="auto"/>
          <w:sz w:val="24"/>
          <w:szCs w:val="24"/>
        </w:rPr>
        <w:t>39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C1D52">
        <w:rPr>
          <w:bCs/>
        </w:rPr>
        <w:t xml:space="preserve"> </w:t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3A30F1">
        <w:rPr>
          <w:bCs/>
        </w:rPr>
        <w:t>43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C1D52">
        <w:t xml:space="preserve"> </w:t>
      </w:r>
      <w:r w:rsidR="005C1D52">
        <w:tab/>
      </w:r>
      <w:r w:rsidR="005C1D52">
        <w:tab/>
      </w:r>
      <w:r w:rsidR="005C1D52">
        <w:tab/>
      </w:r>
      <w:r w:rsidR="005C1D52">
        <w:tab/>
      </w:r>
      <w:r w:rsidR="003A30F1">
        <w:t>47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5C1D52">
        <w:rPr>
          <w:bCs/>
        </w:rPr>
        <w:t xml:space="preserve"> </w:t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5C1D52">
        <w:rPr>
          <w:bCs/>
        </w:rPr>
        <w:tab/>
      </w:r>
      <w:r w:rsidR="003A30F1">
        <w:rPr>
          <w:bCs/>
        </w:rPr>
        <w:t>47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</w:t>
      </w:r>
      <w:r w:rsidR="00F04937">
        <w:t xml:space="preserve">циально-трудовые отношения </w:t>
      </w:r>
      <w:r w:rsidR="00F04937" w:rsidRPr="00526ACB">
        <w:t>в МАОУ «</w:t>
      </w:r>
      <w:r w:rsidR="003E54AD">
        <w:t>______________</w:t>
      </w:r>
      <w:r w:rsidR="00F04937" w:rsidRPr="00526ACB">
        <w:t>» г.</w:t>
      </w:r>
      <w:r w:rsidR="0013148D">
        <w:t xml:space="preserve"> </w:t>
      </w:r>
      <w:r w:rsidR="00F04937" w:rsidRPr="00526ACB">
        <w:t>Перми</w:t>
      </w:r>
      <w:r w:rsidR="00B72824" w:rsidRPr="00526ACB">
        <w:t xml:space="preserve"> (далее МАОУ «СОШ № 2</w:t>
      </w:r>
      <w:r w:rsidR="00C42B63" w:rsidRPr="00526ACB">
        <w:t>» г.</w:t>
      </w:r>
      <w:r w:rsidR="0013148D">
        <w:t xml:space="preserve"> </w:t>
      </w:r>
      <w:r w:rsidR="00C42B63" w:rsidRPr="00526ACB">
        <w:t>Перми)</w:t>
      </w:r>
      <w:r w:rsidRPr="00526ACB">
        <w:t>.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A66321" w:rsidRPr="007816B2" w:rsidRDefault="00A66321" w:rsidP="007816B2">
      <w:pPr>
        <w:pStyle w:val="1"/>
        <w:numPr>
          <w:ilvl w:val="0"/>
          <w:numId w:val="21"/>
        </w:numPr>
        <w:shd w:val="clear" w:color="auto" w:fill="FFFFFF"/>
        <w:spacing w:before="161" w:after="161"/>
        <w:ind w:left="1134"/>
        <w:jc w:val="both"/>
        <w:rPr>
          <w:b w:val="0"/>
          <w:bCs w:val="0"/>
          <w:color w:val="000000" w:themeColor="text1"/>
          <w:szCs w:val="28"/>
        </w:rPr>
      </w:pPr>
      <w:r w:rsidRPr="007816B2">
        <w:rPr>
          <w:b w:val="0"/>
          <w:bCs w:val="0"/>
          <w:color w:val="000000" w:themeColor="text1"/>
          <w:szCs w:val="28"/>
        </w:rPr>
        <w:t>Трудовой кодекс Российской Федерации</w:t>
      </w:r>
      <w:r w:rsidR="007816B2" w:rsidRPr="007816B2">
        <w:rPr>
          <w:b w:val="0"/>
          <w:bCs w:val="0"/>
          <w:color w:val="000000" w:themeColor="text1"/>
          <w:szCs w:val="28"/>
        </w:rPr>
        <w:t xml:space="preserve"> от 30.12.2001 № 197 – ФЗ (ред. от 22.11. 2021)</w:t>
      </w:r>
      <w:r w:rsidR="00325156" w:rsidRPr="007816B2">
        <w:rPr>
          <w:b w:val="0"/>
          <w:bCs w:val="0"/>
          <w:color w:val="000000" w:themeColor="text1"/>
          <w:szCs w:val="28"/>
        </w:rPr>
        <w:t xml:space="preserve">  </w:t>
      </w:r>
      <w:r w:rsidRPr="007816B2">
        <w:rPr>
          <w:b w:val="0"/>
          <w:bCs w:val="0"/>
          <w:color w:val="000000" w:themeColor="text1"/>
          <w:szCs w:val="28"/>
        </w:rPr>
        <w:t>(далее – ТК РФ);</w:t>
      </w:r>
      <w:r w:rsidR="0013148D" w:rsidRPr="007816B2">
        <w:rPr>
          <w:b w:val="0"/>
          <w:bCs w:val="0"/>
          <w:color w:val="000000" w:themeColor="text1"/>
          <w:szCs w:val="28"/>
        </w:rPr>
        <w:t xml:space="preserve"> </w:t>
      </w:r>
    </w:p>
    <w:p w:rsidR="00A66321" w:rsidRPr="007816B2" w:rsidRDefault="00A66321" w:rsidP="00A66321">
      <w:pPr>
        <w:pStyle w:val="3"/>
        <w:numPr>
          <w:ilvl w:val="0"/>
          <w:numId w:val="21"/>
        </w:numPr>
        <w:tabs>
          <w:tab w:val="left" w:pos="1134"/>
        </w:tabs>
        <w:suppressAutoHyphens/>
        <w:ind w:left="1134" w:hanging="425"/>
        <w:rPr>
          <w:color w:val="000000" w:themeColor="text1"/>
        </w:rPr>
      </w:pPr>
      <w:r w:rsidRPr="007816B2">
        <w:rPr>
          <w:color w:val="000000" w:themeColor="text1"/>
        </w:rPr>
        <w:t>Федеральный закон от 12 января 1996 г. № 10-ФЗ «О профессиональных союзах, их правах и гарантиях деятельности» (далее – Закон о профсоюзах);</w:t>
      </w:r>
    </w:p>
    <w:p w:rsidR="00A66321" w:rsidRPr="007816B2" w:rsidRDefault="00A66321" w:rsidP="00A66321">
      <w:pPr>
        <w:pStyle w:val="3"/>
        <w:numPr>
          <w:ilvl w:val="0"/>
          <w:numId w:val="21"/>
        </w:numPr>
        <w:tabs>
          <w:tab w:val="left" w:pos="1134"/>
        </w:tabs>
        <w:suppressAutoHyphens/>
        <w:ind w:left="1134" w:hanging="425"/>
        <w:rPr>
          <w:color w:val="000000" w:themeColor="text1"/>
        </w:rPr>
      </w:pPr>
      <w:r w:rsidRPr="007816B2">
        <w:rPr>
          <w:color w:val="000000" w:themeColor="text1"/>
        </w:rPr>
        <w:t>Федеральный закон от 29 декабря 2012 г. № 273-ФЗ «Об образовании в Российской Федерации» (далее – Закон об образовании в РФ);</w:t>
      </w:r>
    </w:p>
    <w:p w:rsidR="00A66321" w:rsidRPr="007816B2" w:rsidRDefault="00A66321" w:rsidP="00A66321">
      <w:pPr>
        <w:pStyle w:val="3"/>
        <w:numPr>
          <w:ilvl w:val="0"/>
          <w:numId w:val="21"/>
        </w:numPr>
        <w:tabs>
          <w:tab w:val="left" w:pos="1134"/>
        </w:tabs>
        <w:suppressAutoHyphens/>
        <w:ind w:left="1134" w:hanging="425"/>
        <w:rPr>
          <w:color w:val="000000" w:themeColor="text1"/>
        </w:rPr>
      </w:pPr>
      <w:r w:rsidRPr="007816B2">
        <w:rPr>
          <w:rStyle w:val="blk"/>
          <w:color w:val="000000" w:themeColor="text1"/>
        </w:rPr>
        <w:t xml:space="preserve">Закон Пермского края от 12.03.2014 N 308-ПК «Об образовании в Пермском крае» </w:t>
      </w:r>
      <w:r w:rsidRPr="007816B2">
        <w:rPr>
          <w:color w:val="000000" w:themeColor="text1"/>
        </w:rPr>
        <w:t>(далее – Закон об образовании в ПК);</w:t>
      </w:r>
    </w:p>
    <w:p w:rsidR="00A66321" w:rsidRPr="007816B2" w:rsidRDefault="00A66321" w:rsidP="00A66321">
      <w:pPr>
        <w:pStyle w:val="3"/>
        <w:numPr>
          <w:ilvl w:val="0"/>
          <w:numId w:val="21"/>
        </w:numPr>
        <w:tabs>
          <w:tab w:val="left" w:pos="1134"/>
        </w:tabs>
        <w:suppressAutoHyphens/>
        <w:ind w:left="1134" w:hanging="425"/>
        <w:rPr>
          <w:color w:val="000000" w:themeColor="text1"/>
        </w:rPr>
      </w:pPr>
      <w:r w:rsidRPr="007816B2">
        <w:rPr>
          <w:rStyle w:val="blk"/>
          <w:color w:val="000000" w:themeColor="text1"/>
        </w:rPr>
        <w:t>Закон Пермской области от 11.10.2004 N 1622-329 «О социальном партнерстве в Пермском крае» (с изменениями и дополнениями)</w:t>
      </w:r>
      <w:r w:rsidR="0013148D" w:rsidRPr="007816B2">
        <w:rPr>
          <w:rStyle w:val="blk"/>
          <w:color w:val="000000" w:themeColor="text1"/>
        </w:rPr>
        <w:t xml:space="preserve"> </w:t>
      </w:r>
      <w:r w:rsidRPr="007816B2">
        <w:rPr>
          <w:color w:val="000000" w:themeColor="text1"/>
        </w:rPr>
        <w:t>(далее – Закон о соц.</w:t>
      </w:r>
      <w:r w:rsidR="005C1D52">
        <w:rPr>
          <w:color w:val="000000" w:themeColor="text1"/>
        </w:rPr>
        <w:t xml:space="preserve"> </w:t>
      </w:r>
      <w:r w:rsidRPr="007816B2">
        <w:rPr>
          <w:color w:val="000000" w:themeColor="text1"/>
        </w:rPr>
        <w:t>партнерстве в ПК);</w:t>
      </w:r>
    </w:p>
    <w:p w:rsidR="00A66321" w:rsidRPr="007816B2" w:rsidRDefault="00A66321" w:rsidP="00A66321">
      <w:pPr>
        <w:pStyle w:val="3"/>
        <w:numPr>
          <w:ilvl w:val="0"/>
          <w:numId w:val="21"/>
        </w:numPr>
        <w:tabs>
          <w:tab w:val="left" w:pos="1134"/>
        </w:tabs>
        <w:suppressAutoHyphens/>
        <w:ind w:left="1134" w:hanging="425"/>
        <w:rPr>
          <w:color w:val="000000" w:themeColor="text1"/>
        </w:rPr>
      </w:pPr>
      <w:r w:rsidRPr="007816B2">
        <w:rPr>
          <w:color w:val="000000" w:themeColor="text1"/>
        </w:rPr>
        <w:t>Соглашение между Министерством образования и науки Пермского края и Пермской краевой территориальной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 на 2020-2022 годы (далее – Соглашение между Минобразования ПК и Крайкомом);</w:t>
      </w:r>
    </w:p>
    <w:p w:rsidR="00A66321" w:rsidRPr="007816B2" w:rsidRDefault="00B54A52" w:rsidP="00A66321">
      <w:pPr>
        <w:widowControl w:val="0"/>
        <w:numPr>
          <w:ilvl w:val="0"/>
          <w:numId w:val="22"/>
        </w:numPr>
        <w:tabs>
          <w:tab w:val="left" w:pos="1134"/>
        </w:tabs>
        <w:suppressAutoHyphens/>
        <w:autoSpaceDE w:val="0"/>
        <w:autoSpaceDN w:val="0"/>
        <w:ind w:left="1134" w:hanging="425"/>
        <w:jc w:val="both"/>
        <w:rPr>
          <w:color w:val="000000" w:themeColor="text1"/>
          <w:sz w:val="28"/>
          <w:szCs w:val="28"/>
        </w:rPr>
      </w:pPr>
      <w:hyperlink r:id="rId9" w:history="1">
        <w:r w:rsidR="00A66321" w:rsidRPr="007816B2">
          <w:rPr>
            <w:rStyle w:val="a9"/>
            <w:color w:val="000000" w:themeColor="text1"/>
            <w:sz w:val="28"/>
            <w:szCs w:val="28"/>
            <w:u w:val="none"/>
          </w:rPr>
          <w:t>Соглашение о сотрудничестве по обеспечению стабильной деятельности учреждений образования, подведомственных департаменту образования, защите трудовых, профессиональных, социально-экономических прав и интересов работников</w:t>
        </w:r>
      </w:hyperlink>
      <w:r w:rsidR="00A66321" w:rsidRPr="007816B2">
        <w:rPr>
          <w:color w:val="000000" w:themeColor="text1"/>
          <w:sz w:val="28"/>
          <w:szCs w:val="28"/>
        </w:rPr>
        <w:t xml:space="preserve">  на 2020-2022 годы (далее – Соглашение между Департаментом образования г. Перми и Крайкомом).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</w:t>
      </w:r>
      <w:r w:rsidR="00C42B63">
        <w:t xml:space="preserve">еля образовательной организации </w:t>
      </w:r>
      <w:r w:rsidR="003E54AD">
        <w:t>ФИО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</w:t>
      </w:r>
      <w:r w:rsidR="00C42B63">
        <w:t xml:space="preserve"> председателя </w:t>
      </w:r>
      <w:r w:rsidRPr="009365B2">
        <w:t>первичной профсоюзной организации</w:t>
      </w:r>
      <w:r w:rsidR="0013148D">
        <w:t xml:space="preserve"> </w:t>
      </w:r>
      <w:r w:rsidRPr="009365B2">
        <w:t>(далее – выборный орган первичной профсоюзной организации)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3B7ACE" w:rsidRDefault="00B20F8A" w:rsidP="008658C1">
      <w:pPr>
        <w:pStyle w:val="3"/>
        <w:ind w:firstLine="709"/>
        <w:contextualSpacing/>
        <w:rPr>
          <w:color w:val="FF0000"/>
        </w:rPr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</w:t>
      </w:r>
      <w:r w:rsidR="003B7ACE">
        <w:t xml:space="preserve">, </w:t>
      </w:r>
      <w:r w:rsidR="003B7ACE" w:rsidRPr="003B7ACE">
        <w:rPr>
          <w:color w:val="FF0000"/>
        </w:rPr>
        <w:t>но профком не несет ответственности за нарушение социально-трудовых прав работников- не членов профсоюза.</w:t>
      </w:r>
    </w:p>
    <w:p w:rsidR="00A93F54" w:rsidRPr="00CD0D08" w:rsidRDefault="0013148D" w:rsidP="00A93F54">
      <w:pPr>
        <w:pStyle w:val="3"/>
        <w:suppressAutoHyphens/>
        <w:ind w:firstLine="567"/>
      </w:pPr>
      <w:r w:rsidRPr="00CD0D08">
        <w:t>Гарантии и компенсации,</w:t>
      </w:r>
      <w:r w:rsidR="00A93F54" w:rsidRPr="00CD0D08">
        <w:t xml:space="preserve"> предоставляемые за счет средств профсоюзного бюджета (профбюджета) предоставляются только членам профсоюза и </w:t>
      </w:r>
      <w:r w:rsidRPr="00CD0D08">
        <w:t>лицам,</w:t>
      </w:r>
      <w:r w:rsidR="00A93F54" w:rsidRPr="00CD0D08">
        <w:t xml:space="preserve"> ежемесячно уплачивающим взносы солидарности </w:t>
      </w:r>
      <w:r w:rsidRPr="00CD0D08">
        <w:t>в размере,</w:t>
      </w:r>
      <w:r w:rsidR="00A93F54" w:rsidRPr="00CD0D08">
        <w:t xml:space="preserve"> установленном первичной профсоюзной организацией на счет(-а) Профсоюза.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3516FC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6A2960" w:rsidRPr="003516FC">
        <w:rPr>
          <w:sz w:val="28"/>
          <w:szCs w:val="28"/>
        </w:rPr>
        <w:t>десятидневный</w:t>
      </w:r>
      <w:r w:rsidR="00DD0F12" w:rsidRPr="003516FC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 w:rsidRPr="003516FC">
        <w:rPr>
          <w:sz w:val="28"/>
          <w:szCs w:val="28"/>
        </w:rPr>
        <w:t>;</w:t>
      </w:r>
    </w:p>
    <w:p w:rsidR="009D61A6" w:rsidRPr="003516FC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16FC">
        <w:rPr>
          <w:sz w:val="28"/>
          <w:szCs w:val="28"/>
        </w:rPr>
        <w:t>р</w:t>
      </w:r>
      <w:r w:rsidR="00DD0F12" w:rsidRPr="003516FC">
        <w:rPr>
          <w:sz w:val="28"/>
          <w:szCs w:val="28"/>
        </w:rPr>
        <w:t>аботодатель принимает на себя обязательство информировать</w:t>
      </w:r>
      <w:r w:rsidR="0013148D">
        <w:rPr>
          <w:sz w:val="28"/>
          <w:szCs w:val="28"/>
        </w:rPr>
        <w:t xml:space="preserve"> </w:t>
      </w:r>
      <w:r w:rsidR="00DD0F12" w:rsidRPr="003516FC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C1D52">
        <w:rPr>
          <w:sz w:val="28"/>
          <w:szCs w:val="28"/>
        </w:rPr>
        <w:t xml:space="preserve"> </w:t>
      </w:r>
      <w:r w:rsidR="00DD0F12" w:rsidRPr="003516FC">
        <w:rPr>
          <w:sz w:val="28"/>
          <w:szCs w:val="28"/>
        </w:rPr>
        <w:t>принятых по вопросам в сфере трудовых, социальных и иных</w:t>
      </w:r>
      <w:r w:rsidR="0013148D">
        <w:rPr>
          <w:sz w:val="28"/>
          <w:szCs w:val="28"/>
        </w:rPr>
        <w:t xml:space="preserve"> </w:t>
      </w:r>
      <w:r w:rsidR="00DD0F12" w:rsidRPr="003516FC">
        <w:rPr>
          <w:sz w:val="28"/>
          <w:szCs w:val="28"/>
        </w:rPr>
        <w:t xml:space="preserve">непосредственно связанных с ними отношений в </w:t>
      </w:r>
      <w:r w:rsidRPr="003516FC">
        <w:rPr>
          <w:color w:val="000000"/>
          <w:sz w:val="28"/>
          <w:szCs w:val="28"/>
        </w:rPr>
        <w:t>образовательной организации</w:t>
      </w:r>
      <w:r w:rsidRPr="003516FC">
        <w:rPr>
          <w:sz w:val="28"/>
          <w:szCs w:val="28"/>
        </w:rPr>
        <w:t>, путём</w:t>
      </w:r>
      <w:r w:rsidR="0013148D">
        <w:rPr>
          <w:sz w:val="28"/>
          <w:szCs w:val="28"/>
        </w:rPr>
        <w:t xml:space="preserve"> </w:t>
      </w:r>
      <w:r w:rsidRPr="003516FC">
        <w:rPr>
          <w:sz w:val="28"/>
          <w:szCs w:val="28"/>
        </w:rPr>
        <w:t xml:space="preserve">предоставления выборному органу первичной профсоюзной организации копий документов о принятии таких решений в течение </w:t>
      </w:r>
      <w:r w:rsidR="006A2960" w:rsidRPr="003516FC">
        <w:rPr>
          <w:sz w:val="28"/>
          <w:szCs w:val="28"/>
        </w:rPr>
        <w:t>трех</w:t>
      </w:r>
      <w:r w:rsidRPr="003516FC">
        <w:rPr>
          <w:sz w:val="28"/>
          <w:szCs w:val="28"/>
        </w:rPr>
        <w:t xml:space="preserve"> дней</w:t>
      </w:r>
      <w:r w:rsidR="0013148D">
        <w:rPr>
          <w:sz w:val="28"/>
          <w:szCs w:val="28"/>
        </w:rPr>
        <w:t xml:space="preserve"> </w:t>
      </w:r>
      <w:r w:rsidRPr="003516FC">
        <w:rPr>
          <w:sz w:val="28"/>
          <w:szCs w:val="28"/>
        </w:rPr>
        <w:t>со дня получения работодателем решения от</w:t>
      </w:r>
      <w:r w:rsidR="0013148D">
        <w:rPr>
          <w:sz w:val="28"/>
          <w:szCs w:val="28"/>
        </w:rPr>
        <w:t xml:space="preserve"> </w:t>
      </w:r>
      <w:r w:rsidRPr="003516FC">
        <w:rPr>
          <w:sz w:val="28"/>
          <w:szCs w:val="28"/>
        </w:rPr>
        <w:t>соответствующего государственного 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516FC">
        <w:rPr>
          <w:sz w:val="28"/>
          <w:szCs w:val="28"/>
        </w:rPr>
        <w:lastRenderedPageBreak/>
        <w:t>р</w:t>
      </w:r>
      <w:r w:rsidR="00580038" w:rsidRPr="003516FC">
        <w:rPr>
          <w:sz w:val="28"/>
          <w:szCs w:val="28"/>
        </w:rPr>
        <w:t xml:space="preserve">аботодатель </w:t>
      </w:r>
      <w:r w:rsidR="00DD0F12" w:rsidRPr="003516FC">
        <w:rPr>
          <w:sz w:val="28"/>
          <w:szCs w:val="28"/>
        </w:rPr>
        <w:t>обеспечивает</w:t>
      </w:r>
      <w:r w:rsidR="0013148D">
        <w:rPr>
          <w:sz w:val="28"/>
          <w:szCs w:val="28"/>
        </w:rPr>
        <w:t xml:space="preserve"> </w:t>
      </w:r>
      <w:r w:rsidR="00DD0F12" w:rsidRPr="003516FC">
        <w:rPr>
          <w:sz w:val="28"/>
          <w:szCs w:val="28"/>
        </w:rPr>
        <w:t>соблюдение</w:t>
      </w:r>
      <w:r w:rsidR="00DD0F12" w:rsidRPr="0062259B">
        <w:rPr>
          <w:sz w:val="28"/>
          <w:szCs w:val="28"/>
        </w:rPr>
        <w:t xml:space="preserve">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13148D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13148D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13148D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43169">
        <w:rPr>
          <w:sz w:val="28"/>
          <w:szCs w:val="28"/>
        </w:rPr>
        <w:t>Контроль</w:t>
      </w:r>
      <w:r w:rsidR="005C1D52">
        <w:rPr>
          <w:sz w:val="28"/>
          <w:szCs w:val="28"/>
        </w:rPr>
        <w:t xml:space="preserve"> </w:t>
      </w:r>
      <w:r w:rsidR="00DD0F12" w:rsidRPr="008B6889">
        <w:rPr>
          <w:sz w:val="28"/>
          <w:szCs w:val="28"/>
        </w:rPr>
        <w:t xml:space="preserve">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13148D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 xml:space="preserve">и </w:t>
      </w:r>
      <w:r w:rsidR="00EA14E0" w:rsidRPr="00325156">
        <w:rPr>
          <w:sz w:val="28"/>
          <w:szCs w:val="28"/>
        </w:rPr>
        <w:t>главы 6</w:t>
      </w:r>
      <w:r w:rsidR="0092447A" w:rsidRPr="00325156">
        <w:rPr>
          <w:sz w:val="28"/>
          <w:szCs w:val="28"/>
        </w:rPr>
        <w:t> </w:t>
      </w:r>
      <w:r w:rsidR="00EA14E0" w:rsidRPr="00325156">
        <w:rPr>
          <w:sz w:val="28"/>
          <w:szCs w:val="28"/>
        </w:rPr>
        <w:t>ТК </w:t>
      </w:r>
      <w:r w:rsidR="001F3656" w:rsidRPr="00325156">
        <w:rPr>
          <w:sz w:val="28"/>
          <w:szCs w:val="28"/>
        </w:rPr>
        <w:t>РФ,</w:t>
      </w:r>
      <w:r w:rsidR="001F3656" w:rsidRPr="004B6D54">
        <w:rPr>
          <w:sz w:val="28"/>
          <w:szCs w:val="28"/>
        </w:rPr>
        <w:t xml:space="preserve"> регулирующими</w:t>
      </w:r>
      <w:r w:rsidR="0013148D">
        <w:rPr>
          <w:sz w:val="28"/>
          <w:szCs w:val="28"/>
        </w:rPr>
        <w:t xml:space="preserve">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r w:rsidR="0013148D" w:rsidRPr="008B6889">
        <w:rPr>
          <w:sz w:val="28"/>
          <w:szCs w:val="28"/>
        </w:rPr>
        <w:t>непредставление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743169" w:rsidRPr="00743169">
        <w:rPr>
          <w:sz w:val="28"/>
          <w:szCs w:val="28"/>
        </w:rPr>
        <w:t xml:space="preserve">,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13148D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13148D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13148D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13148D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</w:t>
      </w:r>
      <w:r w:rsidR="006A2960">
        <w:rPr>
          <w:sz w:val="28"/>
          <w:szCs w:val="28"/>
        </w:rPr>
        <w:t>,</w:t>
      </w:r>
      <w:r w:rsidRPr="009872AD">
        <w:rPr>
          <w:sz w:val="28"/>
          <w:szCs w:val="28"/>
        </w:rPr>
        <w:t xml:space="preserve">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13148D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C42B63">
        <w:rPr>
          <w:sz w:val="28"/>
          <w:szCs w:val="28"/>
        </w:rPr>
        <w:t>.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ACB">
        <w:rPr>
          <w:sz w:val="28"/>
          <w:szCs w:val="28"/>
        </w:rPr>
        <w:t>Работодатель призна</w:t>
      </w:r>
      <w:r w:rsidR="00A514F5" w:rsidRPr="00526ACB">
        <w:rPr>
          <w:sz w:val="28"/>
          <w:szCs w:val="28"/>
        </w:rPr>
        <w:t>ё</w:t>
      </w:r>
      <w:r w:rsidRPr="00526ACB">
        <w:rPr>
          <w:sz w:val="28"/>
          <w:szCs w:val="28"/>
        </w:rPr>
        <w:t>т первичную профсоюзную</w:t>
      </w:r>
      <w:r w:rsidR="00743169" w:rsidRPr="00526ACB">
        <w:rPr>
          <w:sz w:val="28"/>
          <w:szCs w:val="28"/>
        </w:rPr>
        <w:t xml:space="preserve"> организацию </w:t>
      </w:r>
      <w:r w:rsidR="00B72824" w:rsidRPr="00526ACB">
        <w:rPr>
          <w:sz w:val="28"/>
          <w:szCs w:val="28"/>
        </w:rPr>
        <w:t>МАОУ «СОШ № 2</w:t>
      </w:r>
      <w:r w:rsidR="00743169" w:rsidRPr="00526ACB">
        <w:rPr>
          <w:sz w:val="28"/>
          <w:szCs w:val="28"/>
        </w:rPr>
        <w:t>»</w:t>
      </w:r>
      <w:r w:rsidR="0013148D">
        <w:rPr>
          <w:sz w:val="28"/>
          <w:szCs w:val="28"/>
        </w:rPr>
        <w:t xml:space="preserve"> </w:t>
      </w:r>
      <w:r w:rsidR="00526ACB">
        <w:rPr>
          <w:sz w:val="28"/>
          <w:szCs w:val="28"/>
        </w:rPr>
        <w:t>г. Перми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13148D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</w:t>
      </w:r>
      <w:r w:rsidR="00743169">
        <w:rPr>
          <w:sz w:val="28"/>
          <w:szCs w:val="28"/>
        </w:rPr>
        <w:t xml:space="preserve">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РФ).</w:t>
      </w:r>
      <w:r w:rsidR="0013148D">
        <w:rPr>
          <w:sz w:val="28"/>
          <w:szCs w:val="28"/>
        </w:rPr>
        <w:t xml:space="preserve"> 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13148D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Pr="008E6672">
        <w:t xml:space="preserve"> и не могут ухудшать положение работников по сравнению с действующим </w:t>
      </w:r>
      <w:r w:rsidRPr="00C42B63">
        <w:t>трудовым законодательством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lastRenderedPageBreak/>
        <w:t>Стороны подтверждают, что заключение гражданско-правовых договоров в образователь</w:t>
      </w:r>
      <w:r w:rsidRPr="003B7ACE">
        <w:t>н</w:t>
      </w:r>
      <w:r w:rsidR="00A17290" w:rsidRPr="003B7ACE">
        <w:t>ой</w:t>
      </w:r>
      <w:r w:rsidRPr="008E6672">
        <w:t xml:space="preserve"> организаци</w:t>
      </w:r>
      <w:r w:rsidR="00A17290">
        <w:t>и</w:t>
      </w:r>
      <w:r w:rsidRPr="008E6672">
        <w:t>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1A2E52" w:rsidRDefault="000D5659" w:rsidP="008658C1">
      <w:pPr>
        <w:pStyle w:val="3"/>
        <w:ind w:firstLine="709"/>
        <w:contextualSpacing/>
        <w:rPr>
          <w:color w:val="4F81BD" w:themeColor="accent1"/>
        </w:rPr>
      </w:pPr>
      <w:r w:rsidRPr="001A2E52">
        <w:rPr>
          <w:color w:val="4F81BD" w:themeColor="accent1"/>
        </w:rPr>
        <w:t xml:space="preserve">Нормы профессиональной этики педагогических работников закрепляются </w:t>
      </w:r>
      <w:r w:rsidR="00B42E6D" w:rsidRPr="001A2E52">
        <w:rPr>
          <w:color w:val="4F81BD" w:themeColor="accent1"/>
        </w:rPr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1A2E52">
        <w:rPr>
          <w:color w:val="4F81BD" w:themeColor="accent1"/>
        </w:rPr>
        <w:t>у</w:t>
      </w:r>
      <w:r w:rsidR="00B42E6D" w:rsidRPr="001A2E52">
        <w:rPr>
          <w:color w:val="4F81BD" w:themeColor="accent1"/>
        </w:rPr>
        <w:t>ставом образовательной организации, по согласованию с выборным органом первичной профсоюзной организации</w:t>
      </w:r>
      <w:r w:rsidRPr="001A2E52">
        <w:rPr>
          <w:color w:val="4F81BD" w:themeColor="accent1"/>
        </w:rPr>
        <w:t>.</w:t>
      </w:r>
      <w:r w:rsidR="001A2E52">
        <w:rPr>
          <w:color w:val="4F81BD" w:themeColor="accent1"/>
        </w:rPr>
        <w:t xml:space="preserve"> ЕСТЬ ТАКОЙ АКТ? Если нет , можно убрать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3F20D2" w:rsidRDefault="00CE7767" w:rsidP="003F20D2">
      <w:pPr>
        <w:pStyle w:val="aff"/>
        <w:jc w:val="both"/>
        <w:rPr>
          <w:iCs/>
          <w:sz w:val="28"/>
          <w:szCs w:val="28"/>
        </w:rPr>
      </w:pPr>
      <w:r w:rsidRPr="003F20D2">
        <w:rPr>
          <w:iCs/>
          <w:sz w:val="28"/>
          <w:szCs w:val="28"/>
        </w:rPr>
        <w:t>2.</w:t>
      </w:r>
      <w:r w:rsidR="00094B25" w:rsidRPr="003F20D2">
        <w:rPr>
          <w:iCs/>
          <w:sz w:val="28"/>
          <w:szCs w:val="28"/>
        </w:rPr>
        <w:t>1.2</w:t>
      </w:r>
      <w:r w:rsidRPr="003F20D2">
        <w:rPr>
          <w:iCs/>
          <w:sz w:val="28"/>
          <w:szCs w:val="28"/>
        </w:rPr>
        <w:t>.</w:t>
      </w:r>
      <w:r w:rsidR="0092447A" w:rsidRPr="003F20D2">
        <w:rPr>
          <w:iCs/>
          <w:sz w:val="28"/>
          <w:szCs w:val="28"/>
        </w:rPr>
        <w:t> </w:t>
      </w:r>
      <w:r w:rsidRPr="003F20D2">
        <w:rPr>
          <w:iCs/>
          <w:sz w:val="28"/>
          <w:szCs w:val="28"/>
        </w:rPr>
        <w:t xml:space="preserve">Лица, не имеющие специальной подготовки </w:t>
      </w:r>
      <w:r w:rsidR="00B42E6D" w:rsidRPr="003F20D2">
        <w:rPr>
          <w:iCs/>
          <w:sz w:val="28"/>
          <w:szCs w:val="28"/>
        </w:rPr>
        <w:t>и (</w:t>
      </w:r>
      <w:r w:rsidRPr="003F20D2">
        <w:rPr>
          <w:iCs/>
          <w:sz w:val="28"/>
          <w:szCs w:val="28"/>
        </w:rPr>
        <w:t>или</w:t>
      </w:r>
      <w:r w:rsidR="00B42E6D" w:rsidRPr="003F20D2">
        <w:rPr>
          <w:iCs/>
          <w:sz w:val="28"/>
          <w:szCs w:val="28"/>
        </w:rPr>
        <w:t>)</w:t>
      </w:r>
      <w:r w:rsidRPr="003F20D2">
        <w:rPr>
          <w:iCs/>
          <w:sz w:val="28"/>
          <w:szCs w:val="28"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3F20D2">
        <w:rPr>
          <w:iCs/>
          <w:sz w:val="28"/>
          <w:szCs w:val="28"/>
        </w:rPr>
        <w:t>бъё</w:t>
      </w:r>
      <w:r w:rsidRPr="003F20D2">
        <w:rPr>
          <w:iCs/>
          <w:sz w:val="28"/>
          <w:szCs w:val="28"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3F20D2" w:rsidRPr="003F20D2">
        <w:rPr>
          <w:iCs/>
          <w:sz w:val="28"/>
          <w:szCs w:val="28"/>
        </w:rPr>
        <w:t xml:space="preserve"> (Пункт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 и пункт 9 Общих положений квалификационных характеристик.</w:t>
      </w:r>
      <w:r w:rsidR="003F20D2">
        <w:rPr>
          <w:iCs/>
          <w:sz w:val="28"/>
          <w:szCs w:val="28"/>
        </w:rPr>
        <w:t>).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</w:t>
      </w:r>
      <w:r w:rsidR="00526ACB" w:rsidRPr="00B72824">
        <w:rPr>
          <w:iCs/>
        </w:rPr>
        <w:t>признанными аттестационной комиссией образовательной организации,</w:t>
      </w:r>
      <w:r w:rsidRPr="00B72824">
        <w:rPr>
          <w:iCs/>
        </w:rPr>
        <w:t xml:space="preserve"> соответствующими занимаемой должности</w:t>
      </w:r>
      <w:r w:rsidRPr="005D48A8">
        <w:rPr>
          <w:iCs/>
        </w:rPr>
        <w:t xml:space="preserve">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="003F20D2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 xml:space="preserve">РФ (несоответствие работника занимаемой должности или </w:t>
      </w:r>
      <w:r w:rsidR="00A75B01" w:rsidRPr="00A75B01">
        <w:rPr>
          <w:iCs/>
        </w:rPr>
        <w:lastRenderedPageBreak/>
        <w:t>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13148D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6A2960">
        <w:rPr>
          <w:iCs/>
        </w:rPr>
        <w:t xml:space="preserve">с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13148D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13148D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13148D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 xml:space="preserve">в размере от 2 до 4 процентов среднесписочной численности работников; при </w:t>
      </w:r>
      <w:r w:rsidR="00737B4B">
        <w:rPr>
          <w:iCs/>
          <w:sz w:val="28"/>
          <w:szCs w:val="28"/>
        </w:rPr>
        <w:lastRenderedPageBreak/>
        <w:t>ч</w:t>
      </w:r>
      <w:r w:rsidR="0071200D" w:rsidRPr="0039753A">
        <w:rPr>
          <w:iCs/>
          <w:sz w:val="28"/>
          <w:szCs w:val="28"/>
        </w:rPr>
        <w:t>исленности работников не менее чем 35 человек и не более чем 100 человек - в размере не выше 3 процентов среднесписочной численности работников.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13148D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13148D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13148D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</w:t>
      </w:r>
      <w:r w:rsidR="00BC5C08">
        <w:rPr>
          <w:color w:val="000000"/>
          <w:sz w:val="28"/>
          <w:szCs w:val="28"/>
        </w:rPr>
        <w:t>,</w:t>
      </w:r>
      <w:r w:rsidRPr="00604E55">
        <w:rPr>
          <w:color w:val="000000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4A6A87">
      <w:pPr>
        <w:pStyle w:val="aff"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13148D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13148D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4A6A87">
        <w:rPr>
          <w:rStyle w:val="aff1"/>
          <w:sz w:val="28"/>
          <w:szCs w:val="28"/>
        </w:rPr>
        <w:t xml:space="preserve"> </w:t>
      </w:r>
      <w:r w:rsidR="004A6A87">
        <w:rPr>
          <w:sz w:val="28"/>
          <w:szCs w:val="28"/>
        </w:rPr>
        <w:t>(Р</w:t>
      </w:r>
      <w:hyperlink r:id="rId10" w:tgtFrame="_blank" w:history="1">
        <w:r w:rsidR="004A6A87" w:rsidRPr="004A6A87">
          <w:rPr>
            <w:sz w:val="28"/>
            <w:szCs w:val="28"/>
          </w:rPr>
          <w:t>екомендации по сокращению и устранению избыточной отчётности учителей</w:t>
        </w:r>
      </w:hyperlink>
      <w:r w:rsidR="004A6A87" w:rsidRPr="004A6A87">
        <w:rPr>
          <w:sz w:val="28"/>
          <w:szCs w:val="28"/>
        </w:rPr>
        <w:t xml:space="preserve"> (см. письмо Минобрнауки России и Профсоюза от 16 мая 2016 года № НТ-604/08/269);</w:t>
      </w:r>
      <w:r w:rsidR="004A6A87">
        <w:rPr>
          <w:sz w:val="28"/>
          <w:szCs w:val="28"/>
        </w:rPr>
        <w:t xml:space="preserve"> Д</w:t>
      </w:r>
      <w:r w:rsidR="004A6A87" w:rsidRPr="004A6A87">
        <w:rPr>
          <w:sz w:val="28"/>
          <w:szCs w:val="28"/>
        </w:rPr>
        <w:t xml:space="preserve">ополнительные </w:t>
      </w:r>
      <w:r w:rsidR="004A6A87" w:rsidRPr="004A6A87">
        <w:rPr>
          <w:sz w:val="28"/>
          <w:szCs w:val="28"/>
        </w:rPr>
        <w:lastRenderedPageBreak/>
        <w:t>разъяснения по сокращению и устранению избыточной отчётности учителей (приложение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</w:t>
      </w:r>
      <w:r w:rsidR="004A6A87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13148D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13148D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r w:rsidR="00526ACB" w:rsidRPr="00232288">
        <w:t>дневников,</w:t>
      </w:r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</w:t>
      </w:r>
      <w:r w:rsidR="0010713D">
        <w:t xml:space="preserve">нала </w:t>
      </w:r>
      <w:r w:rsidRPr="00232288">
        <w:t>в электронной</w:t>
      </w:r>
      <w:r w:rsidR="0010713D">
        <w:t xml:space="preserve"> форме;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рабочей программ</w:t>
      </w:r>
      <w:r w:rsidR="006A2960">
        <w:t>ы</w:t>
      </w:r>
      <w:r w:rsidR="007B1828" w:rsidRPr="005B2060">
        <w:t>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13148D">
        <w:t xml:space="preserve"> </w:t>
      </w:r>
      <w:r w:rsidR="00DD0F12" w:rsidRPr="009365B2">
        <w:t>в письменной форме</w:t>
      </w:r>
      <w:r w:rsidR="0013148D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13148D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lastRenderedPageBreak/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13148D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 xml:space="preserve">Массовым является </w:t>
      </w:r>
      <w:r w:rsidRPr="00CE0AFE">
        <w:t xml:space="preserve">увольнение </w:t>
      </w:r>
      <w:r w:rsidR="001D51FB">
        <w:t>1</w:t>
      </w:r>
      <w:r w:rsidR="00CE0AFE" w:rsidRPr="00CE0AFE">
        <w:t>0</w:t>
      </w:r>
      <w:r w:rsidRPr="00CE0AFE">
        <w:t>% от общего числа работников в течение</w:t>
      </w:r>
      <w:r w:rsidR="006767CC">
        <w:t xml:space="preserve"> </w:t>
      </w:r>
      <w:r w:rsidR="001D51FB">
        <w:t>90</w:t>
      </w:r>
      <w:r w:rsidRPr="00CE0AFE">
        <w:t xml:space="preserve">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83218A" w:rsidRDefault="003D23E7" w:rsidP="0083218A">
      <w:pPr>
        <w:pStyle w:val="3"/>
        <w:ind w:firstLine="709"/>
        <w:contextualSpacing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</w:t>
      </w:r>
      <w:r w:rsidR="0083218A" w:rsidRPr="0083218A">
        <w:rPr>
          <w:color w:val="222222"/>
          <w:shd w:val="clear" w:color="auto" w:fill="FFFFFF"/>
        </w:rPr>
        <w:t>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боевых действий по защите Отечества; работникам, повышающим свою квалификацию по направлению работодателя без отрыва от работы</w:t>
      </w:r>
      <w:r w:rsidR="002D46C2">
        <w:rPr>
          <w:color w:val="222222"/>
          <w:shd w:val="clear" w:color="auto" w:fill="FFFFFF"/>
        </w:rPr>
        <w:t xml:space="preserve">. </w:t>
      </w:r>
    </w:p>
    <w:p w:rsidR="002D46C2" w:rsidRPr="00CD0D08" w:rsidRDefault="002D46C2" w:rsidP="002D46C2">
      <w:pPr>
        <w:pStyle w:val="3"/>
        <w:ind w:firstLine="709"/>
      </w:pPr>
      <w:r w:rsidRPr="00CD0D08">
        <w:t>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2D46C2" w:rsidRPr="00CD0D08" w:rsidRDefault="002D46C2" w:rsidP="002D46C2">
      <w:pPr>
        <w:pStyle w:val="3"/>
        <w:widowControl w:val="0"/>
        <w:numPr>
          <w:ilvl w:val="1"/>
          <w:numId w:val="23"/>
        </w:numPr>
        <w:suppressAutoHyphens/>
        <w:autoSpaceDE w:val="0"/>
        <w:autoSpaceDN w:val="0"/>
        <w:ind w:left="1134" w:hanging="425"/>
      </w:pPr>
      <w:r w:rsidRPr="00CD0D08">
        <w:t>предпенсионного возраста (за 5 лет до пенсии);</w:t>
      </w:r>
    </w:p>
    <w:p w:rsidR="002D46C2" w:rsidRPr="00CD0D08" w:rsidRDefault="002D46C2" w:rsidP="002D46C2">
      <w:pPr>
        <w:pStyle w:val="3"/>
        <w:widowControl w:val="0"/>
        <w:numPr>
          <w:ilvl w:val="1"/>
          <w:numId w:val="23"/>
        </w:numPr>
        <w:suppressAutoHyphens/>
        <w:autoSpaceDE w:val="0"/>
        <w:autoSpaceDN w:val="0"/>
        <w:ind w:left="1134" w:hanging="425"/>
      </w:pPr>
      <w:r w:rsidRPr="00CD0D08">
        <w:t>проработавшие в организации свыше 10 лет;</w:t>
      </w:r>
    </w:p>
    <w:p w:rsidR="002D46C2" w:rsidRPr="00CD0D08" w:rsidRDefault="002D46C2" w:rsidP="002D46C2">
      <w:pPr>
        <w:pStyle w:val="3"/>
        <w:widowControl w:val="0"/>
        <w:numPr>
          <w:ilvl w:val="1"/>
          <w:numId w:val="23"/>
        </w:numPr>
        <w:suppressAutoHyphens/>
        <w:autoSpaceDE w:val="0"/>
        <w:autoSpaceDN w:val="0"/>
        <w:ind w:left="1134" w:hanging="425"/>
      </w:pPr>
      <w:r w:rsidRPr="00CD0D08">
        <w:t>одинокие: матери, отцы, опекуны, попечители, воспитывающие ребенка в возрасте до 16 лет;</w:t>
      </w:r>
    </w:p>
    <w:p w:rsidR="002D46C2" w:rsidRPr="00CD0D08" w:rsidRDefault="002D46C2" w:rsidP="002D46C2">
      <w:pPr>
        <w:pStyle w:val="3"/>
        <w:widowControl w:val="0"/>
        <w:numPr>
          <w:ilvl w:val="1"/>
          <w:numId w:val="23"/>
        </w:numPr>
        <w:suppressAutoHyphens/>
        <w:autoSpaceDE w:val="0"/>
        <w:autoSpaceDN w:val="0"/>
        <w:ind w:left="1134" w:hanging="425"/>
      </w:pPr>
      <w:r w:rsidRPr="00CD0D08">
        <w:t>родители, попечители, имеющие ребенка – инвалида в возрасте до 18 лет;</w:t>
      </w:r>
    </w:p>
    <w:p w:rsidR="002D46C2" w:rsidRPr="00CD0D08" w:rsidRDefault="002D46C2" w:rsidP="002D46C2">
      <w:pPr>
        <w:pStyle w:val="3"/>
        <w:widowControl w:val="0"/>
        <w:numPr>
          <w:ilvl w:val="1"/>
          <w:numId w:val="23"/>
        </w:numPr>
        <w:suppressAutoHyphens/>
        <w:autoSpaceDE w:val="0"/>
        <w:autoSpaceDN w:val="0"/>
        <w:ind w:left="1134" w:hanging="425"/>
      </w:pPr>
      <w:r w:rsidRPr="00CD0D08">
        <w:t>награжденные государственными и (или) ведомственными наградами в связи с педагогической деятельностью;</w:t>
      </w:r>
    </w:p>
    <w:p w:rsidR="002D46C2" w:rsidRPr="00CD0D08" w:rsidRDefault="002D46C2" w:rsidP="002D46C2">
      <w:pPr>
        <w:pStyle w:val="3"/>
        <w:widowControl w:val="0"/>
        <w:numPr>
          <w:ilvl w:val="1"/>
          <w:numId w:val="23"/>
        </w:numPr>
        <w:suppressAutoHyphens/>
        <w:autoSpaceDE w:val="0"/>
        <w:autoSpaceDN w:val="0"/>
        <w:ind w:left="1134" w:hanging="425"/>
      </w:pPr>
      <w:r w:rsidRPr="00CD0D08">
        <w:t>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года;</w:t>
      </w:r>
    </w:p>
    <w:p w:rsidR="002D46C2" w:rsidRPr="00CD0D08" w:rsidRDefault="002D46C2" w:rsidP="002D46C2">
      <w:pPr>
        <w:pStyle w:val="3"/>
        <w:widowControl w:val="0"/>
        <w:numPr>
          <w:ilvl w:val="1"/>
          <w:numId w:val="23"/>
        </w:numPr>
        <w:suppressAutoHyphens/>
        <w:autoSpaceDE w:val="0"/>
        <w:autoSpaceDN w:val="0"/>
        <w:ind w:left="1134" w:hanging="425"/>
      </w:pPr>
      <w:r w:rsidRPr="00CD0D08">
        <w:t xml:space="preserve">не освобожденные председатели первичных и территориальных организаций профсоюза (п.7.7.3. Регионального Соглашения между Министерством образования и науки Пермского </w:t>
      </w:r>
      <w:r w:rsidR="008A2E97" w:rsidRPr="00CD0D08">
        <w:t>края и</w:t>
      </w:r>
      <w:r w:rsidRPr="00CD0D08">
        <w:t xml:space="preserve"> Пермской краевой организацией профсоюза).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</w:t>
      </w:r>
      <w:r w:rsidR="0083218A" w:rsidRPr="003516FC">
        <w:t>5</w:t>
      </w:r>
      <w:r w:rsidR="005B2060" w:rsidRPr="003516FC">
        <w:t xml:space="preserve"> ч</w:t>
      </w:r>
      <w:r w:rsidR="005B2060" w:rsidRPr="00A21537">
        <w:t>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</w:t>
      </w:r>
      <w:r w:rsidR="005B2060" w:rsidRPr="009365B2">
        <w:lastRenderedPageBreak/>
        <w:t>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</w:t>
      </w:r>
      <w:r w:rsidR="00CE0AFE">
        <w:rPr>
          <w:color w:val="000000"/>
          <w:sz w:val="28"/>
          <w:szCs w:val="28"/>
        </w:rPr>
        <w:t>в в служебные командировки норму</w:t>
      </w:r>
      <w:r w:rsidR="00DD0F12" w:rsidRPr="009365B2">
        <w:rPr>
          <w:color w:val="000000"/>
          <w:sz w:val="28"/>
          <w:szCs w:val="28"/>
        </w:rPr>
        <w:t xml:space="preserve"> суточных за каждые сутки нахождения в командировке в </w:t>
      </w:r>
      <w:r w:rsidR="00CE0AFE">
        <w:rPr>
          <w:color w:val="000000"/>
          <w:sz w:val="28"/>
          <w:szCs w:val="28"/>
        </w:rPr>
        <w:t>размере 100 рублей.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13148D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3B7ACE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13148D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6A2960">
        <w:t>в течение</w:t>
      </w:r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 xml:space="preserve">с участием </w:t>
      </w:r>
      <w:r w:rsidR="00B55783" w:rsidRPr="00B55783">
        <w:rPr>
          <w:sz w:val="28"/>
          <w:szCs w:val="28"/>
        </w:rPr>
        <w:lastRenderedPageBreak/>
        <w:t>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13148D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13148D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13148D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084AA5">
        <w:rPr>
          <w:color w:val="000000"/>
          <w:sz w:val="28"/>
          <w:szCs w:val="28"/>
        </w:rPr>
        <w:t>,</w:t>
      </w:r>
      <w:r w:rsidR="00B55783">
        <w:rPr>
          <w:color w:val="000000"/>
          <w:sz w:val="28"/>
          <w:szCs w:val="28"/>
        </w:rPr>
        <w:t xml:space="preserve">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FF1B0D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13148D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13148D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FF1B0D">
        <w:rPr>
          <w:color w:val="000000"/>
          <w:sz w:val="28"/>
          <w:szCs w:val="28"/>
        </w:rPr>
        <w:t xml:space="preserve"> 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</w:t>
      </w:r>
      <w:r w:rsidRPr="00F22A68">
        <w:lastRenderedPageBreak/>
        <w:t xml:space="preserve">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работников.</w:t>
      </w:r>
    </w:p>
    <w:p w:rsidR="00BA4CA0" w:rsidRPr="00406E7E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>организации</w:t>
      </w:r>
      <w:r w:rsidR="00406E7E" w:rsidRPr="00406E7E">
        <w:rPr>
          <w:rFonts w:ascii="Times New Roman" w:hAnsi="Times New Roman" w:cs="Times New Roman"/>
          <w:color w:val="C00000"/>
          <w:kern w:val="0"/>
          <w:sz w:val="28"/>
          <w:szCs w:val="28"/>
        </w:rPr>
        <w:t>.</w:t>
      </w:r>
      <w:r w:rsidR="002D5DBA" w:rsidRPr="00406E7E">
        <w:rPr>
          <w:rFonts w:ascii="Times New Roman" w:hAnsi="Times New Roman" w:cs="Times New Roman"/>
          <w:color w:val="C00000"/>
          <w:kern w:val="0"/>
          <w:sz w:val="28"/>
          <w:szCs w:val="28"/>
        </w:rPr>
        <w:t xml:space="preserve"> 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</w:t>
      </w:r>
      <w:r w:rsidR="00084AA5">
        <w:t>,</w:t>
      </w:r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B6474C" w:rsidRDefault="004C37CD" w:rsidP="00B6474C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13148D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B6474C" w:rsidRPr="009422AF" w:rsidRDefault="004C37CD" w:rsidP="00B6474C">
      <w:pPr>
        <w:ind w:firstLine="709"/>
        <w:contextualSpacing/>
        <w:jc w:val="both"/>
        <w:rPr>
          <w:bCs/>
          <w:kern w:val="36"/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 xml:space="preserve">приложения 2 к </w:t>
      </w:r>
      <w:r w:rsidR="00B6474C" w:rsidRPr="009422AF">
        <w:rPr>
          <w:bCs/>
          <w:kern w:val="36"/>
          <w:sz w:val="28"/>
          <w:szCs w:val="28"/>
        </w:rPr>
        <w:t>Приказ</w:t>
      </w:r>
      <w:r w:rsidR="00B6474C">
        <w:rPr>
          <w:bCs/>
          <w:kern w:val="36"/>
          <w:sz w:val="28"/>
          <w:szCs w:val="28"/>
        </w:rPr>
        <w:t>у</w:t>
      </w:r>
      <w:r w:rsidR="00B6474C" w:rsidRPr="009422AF">
        <w:rPr>
          <w:bCs/>
          <w:kern w:val="36"/>
          <w:sz w:val="28"/>
          <w:szCs w:val="28"/>
        </w:rPr>
        <w:t xml:space="preserve"> Минобрнауки России от 22.12.2014 N 1601 (ред. от 13.05.2019) </w:t>
      </w:r>
      <w:r w:rsidR="00392E70">
        <w:rPr>
          <w:bCs/>
          <w:kern w:val="36"/>
          <w:sz w:val="28"/>
          <w:szCs w:val="28"/>
        </w:rPr>
        <w:t>«</w:t>
      </w:r>
      <w:r w:rsidR="00B6474C" w:rsidRPr="009422AF">
        <w:rPr>
          <w:bCs/>
          <w:kern w:val="36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392E70">
        <w:rPr>
          <w:bCs/>
          <w:kern w:val="36"/>
          <w:sz w:val="28"/>
          <w:szCs w:val="28"/>
        </w:rPr>
        <w:t>»</w:t>
      </w:r>
      <w:r w:rsidR="00B6474C">
        <w:rPr>
          <w:bCs/>
          <w:kern w:val="36"/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lastRenderedPageBreak/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</w:t>
      </w:r>
      <w:r w:rsidR="001F3069">
        <w:rPr>
          <w:sz w:val="28"/>
          <w:szCs w:val="28"/>
        </w:rPr>
        <w:t>ть разной по учебным полугодиям.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8A2E97" w:rsidRPr="00AA737A">
        <w:rPr>
          <w:iCs/>
        </w:rPr>
        <w:t>5.4</w:t>
      </w:r>
      <w:r w:rsidR="00084AA5">
        <w:rPr>
          <w:iCs/>
        </w:rPr>
        <w:t xml:space="preserve"> </w:t>
      </w:r>
      <w:r w:rsidR="008A2E97" w:rsidRPr="009365B2">
        <w:rPr>
          <w:rFonts w:eastAsia="Arial Unicode MS"/>
          <w:color w:val="000000"/>
          <w:kern w:val="1"/>
        </w:rPr>
        <w:t>приложения</w:t>
      </w:r>
      <w:r w:rsidR="00471714" w:rsidRPr="00AA737A">
        <w:rPr>
          <w:iCs/>
        </w:rPr>
        <w:t xml:space="preserve">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</w:t>
      </w:r>
      <w:r w:rsidRPr="00876162">
        <w:rPr>
          <w:iCs/>
        </w:rPr>
        <w:lastRenderedPageBreak/>
        <w:t>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>ме не менее</w:t>
      </w:r>
      <w:r w:rsidR="001F3069">
        <w:rPr>
          <w:iCs/>
        </w:rPr>
        <w:t xml:space="preserve">, </w:t>
      </w:r>
      <w:r w:rsidRPr="00876162">
        <w:rPr>
          <w:iCs/>
        </w:rPr>
        <w:t xml:space="preserve">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13148D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471714" w:rsidRPr="00471714" w:rsidRDefault="00A30218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 xml:space="preserve">3.1.5. </w:t>
      </w:r>
      <w:r w:rsidR="00471714" w:rsidRPr="00A30218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A72776" w:rsidRDefault="00787EAA" w:rsidP="00A72776">
      <w:pPr>
        <w:pStyle w:val="3"/>
        <w:ind w:firstLine="709"/>
        <w:contextualSpacing/>
      </w:pPr>
      <w:r>
        <w:t>3</w:t>
      </w:r>
      <w:r w:rsidRPr="003369CA">
        <w:t>.</w:t>
      </w:r>
      <w:r w:rsidR="008A73CD" w:rsidRPr="003369CA">
        <w:t>1.</w:t>
      </w:r>
      <w:r w:rsidR="003516FC">
        <w:t>6</w:t>
      </w:r>
      <w:r w:rsidRPr="003369CA">
        <w:t>.</w:t>
      </w:r>
      <w:r w:rsidR="00471714" w:rsidRPr="003369CA">
        <w:t xml:space="preserve"> Регулирование продолжительности рабочего времени </w:t>
      </w:r>
      <w:r w:rsidR="00471714" w:rsidRPr="001F3069">
        <w:t>педаго</w:t>
      </w:r>
      <w:r w:rsidR="00471714" w:rsidRPr="003369CA">
        <w:t>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A72776">
        <w:t>.</w:t>
      </w:r>
    </w:p>
    <w:p w:rsidR="00AB4174" w:rsidRPr="00471714" w:rsidRDefault="00B84A3B" w:rsidP="00A72776">
      <w:pPr>
        <w:pStyle w:val="3"/>
        <w:ind w:firstLine="709"/>
        <w:contextualSpacing/>
      </w:pPr>
      <w:r w:rsidRPr="003369CA">
        <w:rPr>
          <w:iCs/>
        </w:rPr>
        <w:t>3.</w:t>
      </w:r>
      <w:r w:rsidR="008A73CD" w:rsidRPr="003369CA">
        <w:rPr>
          <w:iCs/>
        </w:rPr>
        <w:t>1.</w:t>
      </w:r>
      <w:r w:rsidR="003516FC">
        <w:rPr>
          <w:iCs/>
        </w:rPr>
        <w:t>7</w:t>
      </w:r>
      <w:r w:rsidRPr="003369CA">
        <w:rPr>
          <w:iCs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84AA5">
        <w:t>В дни работы к дежурству по образовательной организации педагогические работник</w:t>
      </w:r>
      <w:r w:rsidR="00A30218" w:rsidRPr="00084AA5">
        <w:t>и привлекаются не ранее чем за 3</w:t>
      </w:r>
      <w:r w:rsidRPr="00084AA5">
        <w:t>0 минут до начал</w:t>
      </w:r>
      <w:r w:rsidR="00A30218" w:rsidRPr="00084AA5">
        <w:t>а учебных занятий и не позднее 3</w:t>
      </w:r>
      <w:r w:rsidRPr="00084AA5">
        <w:t xml:space="preserve">0 минут после окончания </w:t>
      </w:r>
      <w:r w:rsidR="00AB4174" w:rsidRPr="00084AA5">
        <w:rPr>
          <w:bCs/>
        </w:rPr>
        <w:t>последнего учебного занятия</w:t>
      </w:r>
      <w:r w:rsidR="00A72776">
        <w:rPr>
          <w:bCs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3516FC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13148D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 xml:space="preserve">, находящиеся в </w:t>
      </w:r>
      <w:r w:rsidR="008A2E97" w:rsidRPr="00260E7B">
        <w:rPr>
          <w:sz w:val="28"/>
          <w:szCs w:val="28"/>
        </w:rPr>
        <w:t>другой местности,</w:t>
      </w:r>
      <w:r w:rsidRPr="00260E7B">
        <w:rPr>
          <w:sz w:val="28"/>
          <w:szCs w:val="28"/>
        </w:rPr>
        <w:t xml:space="preserve"> допускается</w:t>
      </w:r>
      <w:r w:rsidR="0013148D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</w:t>
      </w:r>
      <w:r w:rsidRPr="002F0CCE">
        <w:rPr>
          <w:color w:val="000000"/>
          <w:sz w:val="28"/>
          <w:szCs w:val="28"/>
        </w:rPr>
        <w:lastRenderedPageBreak/>
        <w:t xml:space="preserve">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3516FC">
        <w:t>9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</w:t>
      </w:r>
      <w:r w:rsidR="008A2E97" w:rsidRPr="00DE4675">
        <w:t>),</w:t>
      </w:r>
      <w:r w:rsidR="008A2E97" w:rsidRPr="009365B2">
        <w:t xml:space="preserve"> устанавливается</w:t>
      </w:r>
      <w:r w:rsidR="0013148D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3516FC">
        <w:rPr>
          <w:sz w:val="28"/>
          <w:szCs w:val="28"/>
        </w:rPr>
        <w:t>0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13148D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Pr="003D17FA" w:rsidRDefault="00651C21" w:rsidP="003D17FA">
      <w:pPr>
        <w:jc w:val="both"/>
        <w:rPr>
          <w:kern w:val="36"/>
          <w:sz w:val="28"/>
          <w:szCs w:val="28"/>
        </w:rPr>
      </w:pPr>
      <w:r>
        <w:t>3.</w:t>
      </w:r>
      <w:r w:rsidR="008A73CD" w:rsidRPr="00392E70">
        <w:rPr>
          <w:kern w:val="36"/>
          <w:sz w:val="28"/>
          <w:szCs w:val="28"/>
        </w:rPr>
        <w:t>1.</w:t>
      </w:r>
      <w:r w:rsidRPr="00392E70">
        <w:rPr>
          <w:kern w:val="36"/>
          <w:sz w:val="28"/>
          <w:szCs w:val="28"/>
        </w:rPr>
        <w:t>1</w:t>
      </w:r>
      <w:r w:rsidR="003516FC" w:rsidRPr="00392E70">
        <w:rPr>
          <w:kern w:val="36"/>
          <w:sz w:val="28"/>
          <w:szCs w:val="28"/>
        </w:rPr>
        <w:t>1</w:t>
      </w:r>
      <w:r w:rsidRPr="00392E70">
        <w:rPr>
          <w:kern w:val="36"/>
          <w:sz w:val="28"/>
          <w:szCs w:val="28"/>
        </w:rPr>
        <w:t>.</w:t>
      </w:r>
      <w:r w:rsidR="007A2BBE" w:rsidRPr="00392E70">
        <w:rPr>
          <w:kern w:val="36"/>
          <w:sz w:val="28"/>
          <w:szCs w:val="28"/>
        </w:rPr>
        <w:t> </w:t>
      </w:r>
      <w:r w:rsidR="00AE5826" w:rsidRPr="00392E70">
        <w:rPr>
          <w:kern w:val="36"/>
          <w:sz w:val="28"/>
          <w:szCs w:val="28"/>
        </w:rPr>
        <w:t>При составлении расписаний учебных занятий при наличии возможности у</w:t>
      </w:r>
      <w:r w:rsidR="007C33FC" w:rsidRPr="00392E70">
        <w:rPr>
          <w:kern w:val="36"/>
          <w:sz w:val="28"/>
          <w:szCs w:val="28"/>
        </w:rPr>
        <w:t>чителям</w:t>
      </w:r>
      <w:r w:rsidR="007166AD" w:rsidRPr="00392E70">
        <w:rPr>
          <w:kern w:val="36"/>
          <w:sz w:val="28"/>
          <w:szCs w:val="28"/>
        </w:rPr>
        <w:t xml:space="preserve"> и иным педагогическим работникам,</w:t>
      </w:r>
      <w:r w:rsidR="00B74669" w:rsidRPr="00392E70">
        <w:rPr>
          <w:kern w:val="36"/>
          <w:sz w:val="28"/>
          <w:szCs w:val="28"/>
        </w:rPr>
        <w:t xml:space="preserve"> </w:t>
      </w:r>
      <w:r w:rsidR="007166AD" w:rsidRPr="00392E70">
        <w:rPr>
          <w:kern w:val="36"/>
          <w:sz w:val="28"/>
          <w:szCs w:val="28"/>
        </w:rPr>
        <w:t xml:space="preserve">поименованным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</w:t>
      </w:r>
      <w:r w:rsidR="00392E70" w:rsidRPr="00A4797E">
        <w:rPr>
          <w:kern w:val="36"/>
          <w:sz w:val="28"/>
          <w:szCs w:val="28"/>
        </w:rPr>
        <w:t xml:space="preserve">Приказ Министерства образования и науки Российской Федерации от 11.05.2016 № 536 </w:t>
      </w:r>
      <w:r w:rsidR="00392E70">
        <w:rPr>
          <w:kern w:val="36"/>
          <w:sz w:val="28"/>
          <w:szCs w:val="28"/>
        </w:rPr>
        <w:t>«О</w:t>
      </w:r>
      <w:r w:rsidR="00392E70" w:rsidRPr="00A4797E">
        <w:rPr>
          <w:kern w:val="36"/>
          <w:sz w:val="28"/>
          <w:szCs w:val="28"/>
        </w:rPr>
        <w:t>б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утверждении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Особенностей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режима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рабочего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времени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и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времени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отдыха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педагогических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и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иных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работников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организаций</w:t>
      </w:r>
      <w:r w:rsidR="00392E70" w:rsidRPr="00392E70">
        <w:rPr>
          <w:kern w:val="36"/>
          <w:sz w:val="28"/>
          <w:szCs w:val="28"/>
        </w:rPr>
        <w:t xml:space="preserve">, </w:t>
      </w:r>
      <w:r w:rsidR="00392E70" w:rsidRPr="00A4797E">
        <w:rPr>
          <w:kern w:val="36"/>
          <w:sz w:val="28"/>
          <w:szCs w:val="28"/>
        </w:rPr>
        <w:t>осуществляющих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образовательную</w:t>
      </w:r>
      <w:r w:rsidR="00392E70" w:rsidRPr="00392E70">
        <w:rPr>
          <w:kern w:val="36"/>
          <w:sz w:val="28"/>
          <w:szCs w:val="28"/>
        </w:rPr>
        <w:t xml:space="preserve"> </w:t>
      </w:r>
      <w:r w:rsidR="00392E70" w:rsidRPr="00A4797E">
        <w:rPr>
          <w:kern w:val="36"/>
          <w:sz w:val="28"/>
          <w:szCs w:val="28"/>
        </w:rPr>
        <w:t>деятельность</w:t>
      </w:r>
      <w:r w:rsidR="00392E70">
        <w:rPr>
          <w:kern w:val="36"/>
          <w:sz w:val="28"/>
          <w:szCs w:val="28"/>
        </w:rPr>
        <w:t>»</w:t>
      </w:r>
      <w:r w:rsidR="003D17FA">
        <w:rPr>
          <w:kern w:val="36"/>
          <w:sz w:val="28"/>
          <w:szCs w:val="28"/>
        </w:rPr>
        <w:t>,</w:t>
      </w:r>
      <w:r w:rsidR="007C33FC" w:rsidRPr="003D17FA">
        <w:rPr>
          <w:kern w:val="36"/>
          <w:sz w:val="28"/>
          <w:szCs w:val="28"/>
        </w:rPr>
        <w:t xml:space="preserve">предусматривается один свободный день в неделю </w:t>
      </w:r>
      <w:r w:rsidR="00E71608" w:rsidRPr="003D17FA">
        <w:rPr>
          <w:kern w:val="36"/>
          <w:sz w:val="28"/>
          <w:szCs w:val="28"/>
        </w:rPr>
        <w:t xml:space="preserve">для </w:t>
      </w:r>
      <w:r w:rsidRPr="003D17FA">
        <w:rPr>
          <w:kern w:val="36"/>
          <w:sz w:val="28"/>
          <w:szCs w:val="28"/>
        </w:rPr>
        <w:t xml:space="preserve">дополнительного профессионального образования, самообразования, </w:t>
      </w:r>
      <w:r w:rsidR="009F10E3" w:rsidRPr="003D17FA">
        <w:rPr>
          <w:kern w:val="36"/>
          <w:sz w:val="28"/>
          <w:szCs w:val="28"/>
        </w:rPr>
        <w:t>подготовки к занятиям</w:t>
      </w:r>
      <w:r w:rsidRPr="003D17FA">
        <w:rPr>
          <w:kern w:val="36"/>
          <w:sz w:val="28"/>
          <w:szCs w:val="28"/>
        </w:rP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 xml:space="preserve"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</w:t>
      </w:r>
      <w:r w:rsidRPr="00651C21">
        <w:rPr>
          <w:sz w:val="28"/>
          <w:szCs w:val="28"/>
        </w:rPr>
        <w:lastRenderedPageBreak/>
        <w:t>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</w:t>
      </w:r>
      <w:r w:rsidR="003516FC">
        <w:t>2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B74669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B74669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A30218">
        <w:t xml:space="preserve">работодателя </w:t>
      </w:r>
      <w:r w:rsidR="000D5096" w:rsidRPr="009365B2">
        <w:t>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B74669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</w:t>
      </w:r>
      <w:r w:rsidR="003516FC">
        <w:t>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B74669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344441">
        <w:t>, работник</w:t>
      </w:r>
      <w:r w:rsidR="006A2960">
        <w:t>и</w:t>
      </w:r>
      <w:r w:rsidR="00276235" w:rsidRPr="009365B2">
        <w:t xml:space="preserve">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3516FC">
        <w:t>4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3516FC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</w:t>
      </w:r>
      <w:r w:rsidRPr="009365B2">
        <w:lastRenderedPageBreak/>
        <w:t xml:space="preserve">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3516FC">
        <w:rPr>
          <w:spacing w:val="-6"/>
        </w:rPr>
        <w:t>6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</w:t>
      </w:r>
      <w:r w:rsidR="003516FC">
        <w:rPr>
          <w:spacing w:val="-6"/>
          <w:sz w:val="28"/>
          <w:szCs w:val="28"/>
        </w:rPr>
        <w:t>7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</w:t>
      </w:r>
      <w:r w:rsidR="00F157F9">
        <w:rPr>
          <w:sz w:val="28"/>
          <w:szCs w:val="28"/>
        </w:rPr>
        <w:t xml:space="preserve"> 56</w:t>
      </w:r>
      <w:r w:rsidR="00400997">
        <w:rPr>
          <w:sz w:val="28"/>
          <w:szCs w:val="28"/>
        </w:rPr>
        <w:t xml:space="preserve"> календарных </w:t>
      </w:r>
      <w:r w:rsidR="0031353C">
        <w:rPr>
          <w:sz w:val="28"/>
          <w:szCs w:val="28"/>
        </w:rPr>
        <w:t>дн</w:t>
      </w:r>
      <w:r w:rsidR="00400997">
        <w:rPr>
          <w:sz w:val="28"/>
          <w:szCs w:val="28"/>
        </w:rPr>
        <w:t>ей</w:t>
      </w:r>
      <w:r w:rsidR="00674153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F157F9">
        <w:rPr>
          <w:sz w:val="28"/>
          <w:szCs w:val="28"/>
        </w:rPr>
        <w:t>28</w:t>
      </w:r>
      <w:r w:rsidR="00084AA5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674153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</w:t>
      </w:r>
      <w:r w:rsidR="003516FC">
        <w:t>8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A78EB">
        <w:t>Е</w:t>
      </w:r>
      <w:r w:rsidR="009F10E3" w:rsidRPr="00100DC0">
        <w:t>жегодны</w:t>
      </w:r>
      <w:r w:rsidR="007A78EB">
        <w:t xml:space="preserve">е </w:t>
      </w:r>
      <w:r w:rsidR="009F10E3" w:rsidRPr="00100DC0">
        <w:t>дополнительны</w:t>
      </w:r>
      <w:r w:rsidR="007A78EB">
        <w:t>е</w:t>
      </w:r>
      <w:r w:rsidR="009F10E3" w:rsidRPr="00100DC0">
        <w:t xml:space="preserve"> оплачиваемы</w:t>
      </w:r>
      <w:r w:rsidR="007A78EB">
        <w:t>е</w:t>
      </w:r>
      <w:r w:rsidR="009F10E3" w:rsidRPr="00100DC0">
        <w:t xml:space="preserve"> отпуск</w:t>
      </w:r>
      <w:r w:rsidR="007A78EB">
        <w:t>а</w:t>
      </w:r>
      <w:r w:rsidR="009F10E3" w:rsidRPr="00100DC0">
        <w:t xml:space="preserve"> предоставля</w:t>
      </w:r>
      <w:r w:rsidR="007A78EB">
        <w:t>ются</w:t>
      </w:r>
      <w:r w:rsidR="009F10E3" w:rsidRPr="00100DC0">
        <w:t xml:space="preserve">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</w:t>
      </w:r>
      <w:r w:rsidR="007A78EB">
        <w:t>.</w:t>
      </w:r>
      <w:r w:rsidR="003D23E7">
        <w:rPr>
          <w:color w:val="FF0000"/>
        </w:rPr>
        <w:t xml:space="preserve"> 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7D0730">
        <w:rPr>
          <w:sz w:val="28"/>
          <w:szCs w:val="28"/>
        </w:rPr>
        <w:t xml:space="preserve">четыре </w:t>
      </w:r>
      <w:r w:rsidRPr="007949C1">
        <w:rPr>
          <w:sz w:val="28"/>
          <w:szCs w:val="28"/>
        </w:rPr>
        <w:lastRenderedPageBreak/>
        <w:t>дополните</w:t>
      </w:r>
      <w:r w:rsidR="007D0730">
        <w:rPr>
          <w:sz w:val="28"/>
          <w:szCs w:val="28"/>
        </w:rPr>
        <w:t>льных оплачиваемых выходных дня</w:t>
      </w:r>
      <w:r w:rsidRPr="007949C1">
        <w:rPr>
          <w:sz w:val="28"/>
          <w:szCs w:val="28"/>
        </w:rPr>
        <w:t xml:space="preserve">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Pr="007949C1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B74669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</w:t>
      </w:r>
      <w:r w:rsidR="003105E2">
        <w:t>3 календарных дня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3516FC">
        <w:t>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3516FC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</w:t>
      </w:r>
      <w:r w:rsidR="003516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продолжительность ежегодного основного удлиненного оплачиваемого и ежегодного дополнительного оплачиваемого отпуска – </w:t>
      </w:r>
      <w:r w:rsidR="00F157F9">
        <w:rPr>
          <w:sz w:val="28"/>
          <w:szCs w:val="28"/>
        </w:rPr>
        <w:t xml:space="preserve">56 </w:t>
      </w:r>
      <w:r w:rsidRPr="009365B2">
        <w:rPr>
          <w:sz w:val="28"/>
          <w:szCs w:val="28"/>
        </w:rPr>
        <w:t>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B74669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</w:t>
      </w:r>
      <w:r w:rsidR="003516FC">
        <w:t>2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7D0730" w:rsidRDefault="007C33FC" w:rsidP="008658C1">
      <w:pPr>
        <w:pStyle w:val="3"/>
        <w:ind w:firstLine="709"/>
        <w:contextualSpacing/>
      </w:pPr>
      <w:r w:rsidRPr="00521B9C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</w:t>
      </w:r>
      <w:r w:rsidR="008A2E97" w:rsidRPr="007D0730">
        <w:t>детей,</w:t>
      </w:r>
      <w:r w:rsidR="00B74669">
        <w:t xml:space="preserve"> </w:t>
      </w:r>
      <w:r w:rsidR="009F10E3" w:rsidRPr="007D0730">
        <w:t>обучающихся по образовательным программам начального общего образования</w:t>
      </w:r>
      <w:r w:rsidRPr="007D0730">
        <w:t xml:space="preserve">– </w:t>
      </w:r>
      <w:r w:rsidR="00805793" w:rsidRPr="007D0730">
        <w:t>1</w:t>
      </w:r>
      <w:r w:rsidR="00A348BE" w:rsidRPr="007D0730">
        <w:t>календарный день</w:t>
      </w:r>
      <w:r w:rsidRPr="007D0730">
        <w:t>;</w:t>
      </w:r>
    </w:p>
    <w:p w:rsidR="007C33FC" w:rsidRPr="007D0730" w:rsidRDefault="007C33FC" w:rsidP="008658C1">
      <w:pPr>
        <w:pStyle w:val="3"/>
        <w:ind w:firstLine="709"/>
        <w:contextualSpacing/>
      </w:pPr>
      <w:r w:rsidRPr="007D0730">
        <w:t>-</w:t>
      </w:r>
      <w:r w:rsidR="00EE1175" w:rsidRPr="007D0730">
        <w:rPr>
          <w:rFonts w:eastAsia="Arial Unicode MS"/>
          <w:color w:val="000000"/>
          <w:kern w:val="1"/>
        </w:rPr>
        <w:t> </w:t>
      </w:r>
      <w:r w:rsidRPr="007D0730">
        <w:t>рождени</w:t>
      </w:r>
      <w:r w:rsidR="00C81D87" w:rsidRPr="007D0730">
        <w:t>я</w:t>
      </w:r>
      <w:r w:rsidR="00D20071" w:rsidRPr="007D0730">
        <w:t xml:space="preserve"> ребё</w:t>
      </w:r>
      <w:r w:rsidRPr="007D0730">
        <w:t xml:space="preserve">нка – </w:t>
      </w:r>
      <w:r w:rsidR="00805793" w:rsidRPr="007D0730">
        <w:t>1</w:t>
      </w:r>
      <w:r w:rsidR="00A348BE" w:rsidRPr="007D0730">
        <w:t>календарный</w:t>
      </w:r>
      <w:r w:rsidRPr="007D0730">
        <w:t>д</w:t>
      </w:r>
      <w:r w:rsidR="00A348BE" w:rsidRPr="007D0730">
        <w:t>ень</w:t>
      </w:r>
      <w:r w:rsidRPr="007D0730">
        <w:t>;</w:t>
      </w:r>
    </w:p>
    <w:p w:rsidR="007C33FC" w:rsidRPr="007D0730" w:rsidRDefault="007C33FC" w:rsidP="008658C1">
      <w:pPr>
        <w:pStyle w:val="3"/>
        <w:ind w:firstLine="709"/>
        <w:contextualSpacing/>
      </w:pPr>
      <w:r w:rsidRPr="007D0730">
        <w:t>-</w:t>
      </w:r>
      <w:r w:rsidR="00EE1175" w:rsidRPr="007D0730">
        <w:rPr>
          <w:rFonts w:eastAsia="Arial Unicode MS"/>
          <w:color w:val="000000"/>
          <w:kern w:val="1"/>
        </w:rPr>
        <w:t> </w:t>
      </w:r>
      <w:r w:rsidRPr="007D0730">
        <w:t>бракосочетани</w:t>
      </w:r>
      <w:r w:rsidR="00C81D87" w:rsidRPr="007D0730">
        <w:t>я</w:t>
      </w:r>
      <w:r w:rsidR="00B74669">
        <w:t xml:space="preserve"> </w:t>
      </w:r>
      <w:r w:rsidR="001776DD" w:rsidRPr="007D0730">
        <w:t>детей</w:t>
      </w:r>
      <w:r w:rsidR="00B74669">
        <w:t xml:space="preserve"> </w:t>
      </w:r>
      <w:r w:rsidR="001776DD" w:rsidRPr="007D0730">
        <w:t xml:space="preserve">работников </w:t>
      </w:r>
      <w:r w:rsidRPr="007D0730">
        <w:t xml:space="preserve">– </w:t>
      </w:r>
      <w:r w:rsidR="003105E2" w:rsidRPr="007D0730">
        <w:t xml:space="preserve">до </w:t>
      </w:r>
      <w:r w:rsidR="00805793" w:rsidRPr="007D0730">
        <w:t>3</w:t>
      </w:r>
      <w:r w:rsidR="003105E2" w:rsidRPr="007D0730">
        <w:t xml:space="preserve"> календарных дней</w:t>
      </w:r>
      <w:r w:rsidRPr="007D0730">
        <w:t>;</w:t>
      </w:r>
    </w:p>
    <w:p w:rsidR="007C33FC" w:rsidRPr="007D0730" w:rsidRDefault="007C33FC" w:rsidP="008658C1">
      <w:pPr>
        <w:pStyle w:val="3"/>
        <w:ind w:firstLine="709"/>
        <w:contextualSpacing/>
      </w:pPr>
      <w:r w:rsidRPr="007D0730">
        <w:t>-</w:t>
      </w:r>
      <w:r w:rsidR="00EE1175" w:rsidRPr="007D0730">
        <w:rPr>
          <w:rFonts w:eastAsia="Arial Unicode MS"/>
          <w:color w:val="000000"/>
          <w:kern w:val="1"/>
        </w:rPr>
        <w:t> </w:t>
      </w:r>
      <w:r w:rsidRPr="007D0730">
        <w:t>бракосочетани</w:t>
      </w:r>
      <w:r w:rsidR="00C81D87" w:rsidRPr="007D0730">
        <w:t>я</w:t>
      </w:r>
      <w:r w:rsidRPr="007D0730">
        <w:t xml:space="preserve"> работника – </w:t>
      </w:r>
      <w:r w:rsidR="003105E2" w:rsidRPr="007D0730">
        <w:t xml:space="preserve">до </w:t>
      </w:r>
      <w:r w:rsidR="00805793" w:rsidRPr="007D0730">
        <w:t>3</w:t>
      </w:r>
      <w:r w:rsidR="003105E2" w:rsidRPr="007D0730">
        <w:t xml:space="preserve"> календарных дней</w:t>
      </w:r>
      <w:r w:rsidRPr="007D0730">
        <w:t>;</w:t>
      </w:r>
    </w:p>
    <w:p w:rsidR="007C33FC" w:rsidRPr="007D0730" w:rsidRDefault="007C33FC" w:rsidP="008658C1">
      <w:pPr>
        <w:pStyle w:val="3"/>
        <w:ind w:firstLine="709"/>
        <w:contextualSpacing/>
      </w:pPr>
      <w:r w:rsidRPr="007D0730">
        <w:t>-</w:t>
      </w:r>
      <w:r w:rsidR="00EE1175" w:rsidRPr="007D0730">
        <w:rPr>
          <w:rFonts w:eastAsia="Arial Unicode MS"/>
          <w:color w:val="000000"/>
          <w:kern w:val="1"/>
        </w:rPr>
        <w:t> </w:t>
      </w:r>
      <w:r w:rsidRPr="007D0730">
        <w:t xml:space="preserve">похорон близких родственников – </w:t>
      </w:r>
      <w:r w:rsidR="00805793" w:rsidRPr="007D0730">
        <w:t>3</w:t>
      </w:r>
      <w:r w:rsidRPr="007D0730">
        <w:t xml:space="preserve">календарных </w:t>
      </w:r>
      <w:r w:rsidR="00A348BE" w:rsidRPr="007D0730">
        <w:t>дня</w:t>
      </w:r>
      <w:r w:rsidRPr="007D0730">
        <w:t>;</w:t>
      </w:r>
    </w:p>
    <w:p w:rsidR="009C1B61" w:rsidRPr="007D0730" w:rsidRDefault="007C33FC" w:rsidP="008658C1">
      <w:pPr>
        <w:pStyle w:val="3"/>
        <w:ind w:firstLine="709"/>
        <w:contextualSpacing/>
      </w:pPr>
      <w:r w:rsidRPr="007D0730">
        <w:t>-</w:t>
      </w:r>
      <w:r w:rsidR="00EE1175" w:rsidRPr="007D0730">
        <w:rPr>
          <w:rFonts w:eastAsia="Arial Unicode MS"/>
          <w:color w:val="000000"/>
          <w:kern w:val="1"/>
        </w:rPr>
        <w:t> </w:t>
      </w:r>
      <w:r w:rsidR="00384151" w:rsidRPr="007D0730">
        <w:t>не освобождённой работы в выборном органе первичной профсоюзной организации: председателю</w:t>
      </w:r>
      <w:r w:rsidRPr="007D0730">
        <w:t xml:space="preserve"> – </w:t>
      </w:r>
      <w:r w:rsidR="00805793" w:rsidRPr="007D0730">
        <w:t>3</w:t>
      </w:r>
      <w:r w:rsidR="00A348BE" w:rsidRPr="007D0730">
        <w:t>календарных дня</w:t>
      </w:r>
      <w:r w:rsidR="009C1B61" w:rsidRPr="007D0730">
        <w:t>;</w:t>
      </w:r>
    </w:p>
    <w:p w:rsidR="001F7E10" w:rsidRPr="007D0730" w:rsidRDefault="001F7E10" w:rsidP="008658C1">
      <w:pPr>
        <w:pStyle w:val="3"/>
        <w:ind w:firstLine="709"/>
        <w:contextualSpacing/>
      </w:pPr>
      <w:r w:rsidRPr="007D0730">
        <w:t>3.</w:t>
      </w:r>
      <w:r w:rsidR="008A73CD" w:rsidRPr="007D0730">
        <w:t>1.</w:t>
      </w:r>
      <w:r w:rsidRPr="007D0730">
        <w:t>2</w:t>
      </w:r>
      <w:r w:rsidR="003516FC">
        <w:t>3</w:t>
      </w:r>
      <w:r w:rsidR="00F9421C" w:rsidRPr="007D0730">
        <w:t>.</w:t>
      </w:r>
      <w:r w:rsidR="00EE1175" w:rsidRPr="007D0730">
        <w:rPr>
          <w:rFonts w:eastAsia="Arial Unicode MS"/>
          <w:color w:val="000000"/>
          <w:kern w:val="1"/>
        </w:rPr>
        <w:t> </w:t>
      </w:r>
      <w:r w:rsidRPr="007D0730">
        <w:t>Исчисление среднего заработка для оплаты ежегодного отпуска производится в соответствии со ст</w:t>
      </w:r>
      <w:r w:rsidR="00CA1933" w:rsidRPr="007D0730">
        <w:t>атьё</w:t>
      </w:r>
      <w:r w:rsidRPr="007D0730">
        <w:t>й 139 ТК</w:t>
      </w:r>
      <w:r w:rsidR="00CA1933" w:rsidRPr="007D0730">
        <w:t> </w:t>
      </w:r>
      <w:r w:rsidRPr="007D0730">
        <w:t>РФ.</w:t>
      </w:r>
    </w:p>
    <w:p w:rsidR="007A78EB" w:rsidRPr="00FD1CB6" w:rsidRDefault="007C33FC" w:rsidP="00FD1CB6">
      <w:pPr>
        <w:pStyle w:val="3"/>
        <w:ind w:firstLine="709"/>
        <w:contextualSpacing/>
      </w:pPr>
      <w:r w:rsidRPr="007D0730">
        <w:t>3.</w:t>
      </w:r>
      <w:r w:rsidR="008A73CD" w:rsidRPr="007D0730">
        <w:t>1.</w:t>
      </w:r>
      <w:r w:rsidR="004A393E" w:rsidRPr="007D0730">
        <w:t>2</w:t>
      </w:r>
      <w:r w:rsidR="003516FC">
        <w:t>4</w:t>
      </w:r>
      <w:r w:rsidR="00F9421C" w:rsidRPr="007D0730">
        <w:t>.</w:t>
      </w:r>
      <w:r w:rsidR="00EE1175" w:rsidRPr="007D0730">
        <w:rPr>
          <w:rFonts w:eastAsia="Arial Unicode MS"/>
          <w:color w:val="000000"/>
          <w:kern w:val="1"/>
        </w:rPr>
        <w:t> </w:t>
      </w:r>
      <w:r w:rsidR="00384151" w:rsidRPr="007D0730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</w:t>
      </w:r>
      <w:r w:rsidR="008A2E97" w:rsidRPr="00FD1CB6">
        <w:t xml:space="preserve"> (</w:t>
      </w:r>
      <w:r w:rsidR="007A78EB" w:rsidRPr="00FD1CB6">
        <w:t>ст. 128 ТК).</w:t>
      </w:r>
    </w:p>
    <w:p w:rsidR="00B40FAD" w:rsidRPr="00FD1CB6" w:rsidRDefault="00B40FAD" w:rsidP="00B40FAD">
      <w:pPr>
        <w:pStyle w:val="3"/>
        <w:ind w:firstLine="709"/>
        <w:contextualSpacing/>
      </w:pPr>
      <w:r w:rsidRPr="00FD1CB6">
        <w:t>Работодатель обязан на основании письменного заявления работника предоставить отпуск без сохранения заработной платы в следующих случаях:</w:t>
      </w:r>
    </w:p>
    <w:p w:rsidR="00E57ADA" w:rsidRPr="00FD1CB6" w:rsidRDefault="00E57ADA" w:rsidP="00E57ADA">
      <w:pPr>
        <w:pStyle w:val="3"/>
        <w:ind w:firstLine="709"/>
        <w:contextualSpacing/>
      </w:pPr>
      <w:r w:rsidRPr="00FD1CB6">
        <w:t>-</w:t>
      </w:r>
      <w:r w:rsidRPr="00FD1CB6">
        <w:rPr>
          <w:rFonts w:eastAsia="Arial Unicode MS"/>
          <w:kern w:val="1"/>
        </w:rPr>
        <w:t> </w:t>
      </w:r>
      <w:r w:rsidRPr="00FD1CB6">
        <w:t>родителям, воспитывающим двух или более детей в возрасте до 14 лет – 14 календарных дней;</w:t>
      </w:r>
    </w:p>
    <w:p w:rsidR="00E57ADA" w:rsidRPr="00FD1CB6" w:rsidRDefault="00E57ADA" w:rsidP="00E57ADA">
      <w:pPr>
        <w:pStyle w:val="3"/>
        <w:ind w:firstLine="709"/>
        <w:contextualSpacing/>
      </w:pPr>
      <w:r w:rsidRPr="00FD1CB6">
        <w:t>-</w:t>
      </w:r>
      <w:r w:rsidRPr="00FD1CB6">
        <w:rPr>
          <w:rFonts w:eastAsia="Arial Unicode MS"/>
          <w:kern w:val="1"/>
        </w:rPr>
        <w:t> </w:t>
      </w:r>
      <w:r w:rsidRPr="00FD1CB6">
        <w:t>в связи с переезд</w:t>
      </w:r>
      <w:r w:rsidR="00084AA5">
        <w:t>ом на новое место жительства – до 3-</w:t>
      </w:r>
      <w:r w:rsidRPr="00FD1CB6">
        <w:t>х календарных дн</w:t>
      </w:r>
      <w:r w:rsidR="00084AA5">
        <w:t>ей</w:t>
      </w:r>
      <w:r w:rsidRPr="00FD1CB6">
        <w:t>;</w:t>
      </w:r>
    </w:p>
    <w:p w:rsidR="00E57ADA" w:rsidRPr="00FD1CB6" w:rsidRDefault="00E57ADA" w:rsidP="00E57ADA">
      <w:pPr>
        <w:pStyle w:val="3"/>
        <w:ind w:firstLine="709"/>
        <w:contextualSpacing/>
      </w:pPr>
      <w:r w:rsidRPr="00FD1CB6">
        <w:t>-</w:t>
      </w:r>
      <w:r w:rsidR="00084AA5">
        <w:t xml:space="preserve"> р</w:t>
      </w:r>
      <w:r w:rsidRPr="00FD1CB6">
        <w:t>ождения ребенка, регистрации брака, смерти близких родственников</w:t>
      </w:r>
      <w:r w:rsidR="00084AA5">
        <w:t xml:space="preserve"> </w:t>
      </w:r>
      <w:r w:rsidRPr="00FD1CB6">
        <w:t xml:space="preserve">- до 5 календарных дней </w:t>
      </w:r>
      <w:r w:rsidR="008A2E97" w:rsidRPr="00FD1CB6">
        <w:t>(ст.</w:t>
      </w:r>
      <w:r w:rsidRPr="00FD1CB6">
        <w:t xml:space="preserve"> 128 ТК)</w:t>
      </w:r>
    </w:p>
    <w:p w:rsidR="00E57ADA" w:rsidRPr="009365B2" w:rsidRDefault="00E57ADA" w:rsidP="00E57ADA">
      <w:pPr>
        <w:pStyle w:val="3"/>
        <w:ind w:firstLine="709"/>
        <w:contextualSpacing/>
      </w:pPr>
      <w:r w:rsidRPr="00FD1CB6">
        <w:t>-</w:t>
      </w:r>
      <w:r w:rsidRPr="00FD1CB6">
        <w:rPr>
          <w:rFonts w:eastAsia="Arial Unicode MS"/>
          <w:kern w:val="1"/>
        </w:rPr>
        <w:t> </w:t>
      </w:r>
      <w:r w:rsidRPr="00FD1CB6">
        <w:t xml:space="preserve">для проводов детей на военную </w:t>
      </w:r>
      <w:r w:rsidRPr="009365B2">
        <w:t xml:space="preserve">службу – </w:t>
      </w:r>
      <w:r>
        <w:t>1 календарный день</w:t>
      </w:r>
      <w:r w:rsidRPr="009365B2">
        <w:t>;</w:t>
      </w:r>
    </w:p>
    <w:p w:rsidR="00E57ADA" w:rsidRPr="009365B2" w:rsidRDefault="00E57ADA" w:rsidP="00E57ADA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тяжелого заболевания близкого родственника – </w:t>
      </w:r>
      <w:r>
        <w:t xml:space="preserve">до 3-х </w:t>
      </w:r>
      <w:r w:rsidRPr="009365B2">
        <w:t>календарных дн</w:t>
      </w:r>
      <w:r w:rsidR="00084AA5">
        <w:t>ей</w:t>
      </w:r>
      <w:r w:rsidRPr="009365B2">
        <w:t>;</w:t>
      </w:r>
    </w:p>
    <w:p w:rsidR="00E57ADA" w:rsidRPr="009365B2" w:rsidRDefault="00E57ADA" w:rsidP="00E57ADA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участникам Великой Отечественной войны – до 35 календарных дней в году;</w:t>
      </w:r>
    </w:p>
    <w:p w:rsidR="00E57ADA" w:rsidRPr="009365B2" w:rsidRDefault="00E57ADA" w:rsidP="00E57ADA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работающим пенсионерам по старости (по возрасту) – до </w:t>
      </w:r>
      <w:r>
        <w:t>14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календарных дней в году;</w:t>
      </w:r>
    </w:p>
    <w:p w:rsidR="00E57ADA" w:rsidRPr="009365B2" w:rsidRDefault="00E57ADA" w:rsidP="00E57ADA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родителям и женам (мужьям) военнослужащих, </w:t>
      </w:r>
      <w:r>
        <w:t xml:space="preserve">а также сотрудников правоохранительных органов, </w:t>
      </w:r>
      <w:r w:rsidRPr="009365B2">
        <w:t xml:space="preserve">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</w:t>
      </w:r>
      <w:r>
        <w:t>14</w:t>
      </w:r>
      <w:r w:rsidRPr="009365B2">
        <w:t xml:space="preserve"> календарных дней в году;</w:t>
      </w:r>
    </w:p>
    <w:p w:rsidR="00E57ADA" w:rsidRDefault="00E57ADA" w:rsidP="00E57ADA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работающим инвалидам – до 60 календарных дней в году.</w:t>
      </w:r>
    </w:p>
    <w:p w:rsidR="007C33FC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AA4053" w:rsidRPr="00A72776" w:rsidRDefault="00A72776" w:rsidP="00A72776">
      <w:pPr>
        <w:pStyle w:val="3"/>
        <w:widowControl w:val="0"/>
        <w:autoSpaceDE w:val="0"/>
        <w:autoSpaceDN w:val="0"/>
        <w:spacing w:after="120"/>
        <w:contextualSpacing/>
      </w:pPr>
      <w:r>
        <w:t xml:space="preserve">         </w:t>
      </w:r>
      <w:r w:rsidR="00AA4053">
        <w:t>-</w:t>
      </w:r>
      <w:r w:rsidR="00AA4053" w:rsidRPr="00AA4053">
        <w:t xml:space="preserve"> </w:t>
      </w:r>
      <w:r w:rsidR="00AA4053" w:rsidRPr="00A72776">
        <w:t xml:space="preserve">работнику, имеющему двух или более детей в возрасте до 14 лет, работнику, имеющему ребенка-инвалида в возрасте до 18 лет, одинокой матери (отцу), воспитывающей ребенка в возрасте до 14 лет – 14 календарных дней на основании его письменного заявления в указанный им срок Указанный отпуск  по письменному заявлению работника может быть присоединен  к ежегодному оплачиваемому отпуску или использован отдельно полностью либо по частям. Перенесение этого отпуска на следующий год не допускается (ст. 263 ТК). </w:t>
      </w:r>
    </w:p>
    <w:p w:rsidR="00AA4053" w:rsidRPr="00A72776" w:rsidRDefault="00AA4053" w:rsidP="008658C1">
      <w:pPr>
        <w:pStyle w:val="3"/>
        <w:ind w:firstLine="709"/>
        <w:contextualSpacing/>
      </w:pP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A73CD">
        <w:rPr>
          <w:sz w:val="28"/>
          <w:szCs w:val="28"/>
        </w:rPr>
        <w:t>1.2</w:t>
      </w:r>
      <w:r w:rsidR="003516FC">
        <w:rPr>
          <w:sz w:val="28"/>
          <w:szCs w:val="28"/>
        </w:rPr>
        <w:t>6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74776F">
        <w:rPr>
          <w:sz w:val="28"/>
          <w:szCs w:val="28"/>
        </w:rPr>
        <w:t xml:space="preserve"> (</w:t>
      </w:r>
      <w:r w:rsidR="0074776F" w:rsidRPr="0074776F">
        <w:rPr>
          <w:sz w:val="28"/>
          <w:szCs w:val="28"/>
        </w:rPr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 w:rsidR="0074776F">
        <w:rPr>
          <w:sz w:val="28"/>
          <w:szCs w:val="28"/>
        </w:rPr>
        <w:t>).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B74669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 xml:space="preserve">по соглашению сторон.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B74669">
        <w:t xml:space="preserve"> </w:t>
      </w:r>
      <w:r w:rsidR="00A2348D" w:rsidRPr="009365B2">
        <w:t>трудового законодательства</w:t>
      </w:r>
      <w:r w:rsidR="00B74669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Pr="00FD1CB6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5A3FA2">
        <w:rPr>
          <w:rFonts w:ascii="Times New Roman" w:eastAsia="MS Mincho" w:hAnsi="Times New Roman"/>
          <w:sz w:val="28"/>
          <w:szCs w:val="28"/>
        </w:rPr>
        <w:t>4.1.1.</w:t>
      </w:r>
      <w:r w:rsidR="00EE1175" w:rsidRPr="005A3FA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FD1CB6">
        <w:rPr>
          <w:rFonts w:ascii="Times New Roman" w:eastAsia="MS Mincho" w:hAnsi="Times New Roman"/>
          <w:sz w:val="28"/>
          <w:szCs w:val="28"/>
        </w:rPr>
        <w:t>Днями вып</w:t>
      </w:r>
      <w:r w:rsidRPr="00FD1CB6">
        <w:rPr>
          <w:rFonts w:ascii="Times New Roman" w:eastAsia="MS Mincho" w:hAnsi="Times New Roman"/>
          <w:sz w:val="28"/>
          <w:szCs w:val="28"/>
        </w:rPr>
        <w:t xml:space="preserve">латы заработной платы </w:t>
      </w:r>
      <w:r w:rsidR="00D5459C" w:rsidRPr="00FD1CB6">
        <w:rPr>
          <w:rFonts w:ascii="Times New Roman" w:eastAsia="MS Mincho" w:hAnsi="Times New Roman"/>
          <w:sz w:val="28"/>
          <w:szCs w:val="28"/>
        </w:rPr>
        <w:t xml:space="preserve">являются: </w:t>
      </w:r>
      <w:r w:rsidR="00805793" w:rsidRPr="00FD1CB6">
        <w:rPr>
          <w:rFonts w:ascii="Times New Roman" w:eastAsia="MS Mincho" w:hAnsi="Times New Roman"/>
          <w:sz w:val="28"/>
          <w:szCs w:val="28"/>
        </w:rPr>
        <w:t>2</w:t>
      </w:r>
      <w:r w:rsidR="003D23E7" w:rsidRPr="00FD1CB6">
        <w:rPr>
          <w:rFonts w:ascii="Times New Roman" w:eastAsia="MS Mincho" w:hAnsi="Times New Roman"/>
          <w:sz w:val="28"/>
          <w:szCs w:val="28"/>
        </w:rPr>
        <w:t>2</w:t>
      </w:r>
      <w:r w:rsidR="00805793" w:rsidRPr="00FD1CB6">
        <w:rPr>
          <w:rFonts w:ascii="Times New Roman" w:eastAsia="MS Mincho" w:hAnsi="Times New Roman"/>
          <w:sz w:val="28"/>
          <w:szCs w:val="28"/>
        </w:rPr>
        <w:t xml:space="preserve"> числа текущего месяца</w:t>
      </w:r>
      <w:r w:rsidR="00084AA5">
        <w:rPr>
          <w:rFonts w:ascii="Times New Roman" w:eastAsia="MS Mincho" w:hAnsi="Times New Roman"/>
          <w:sz w:val="28"/>
          <w:szCs w:val="28"/>
        </w:rPr>
        <w:t xml:space="preserve"> –</w:t>
      </w:r>
      <w:r w:rsidR="000F200D" w:rsidRPr="00FD1CB6">
        <w:rPr>
          <w:rFonts w:ascii="Times New Roman" w:eastAsia="MS Mincho" w:hAnsi="Times New Roman"/>
          <w:sz w:val="28"/>
        </w:rPr>
        <w:t xml:space="preserve"> заработная плата за первую половину месяца (аванс</w:t>
      </w:r>
      <w:r w:rsidR="008A2E97" w:rsidRPr="00FD1CB6">
        <w:rPr>
          <w:rFonts w:ascii="Times New Roman" w:eastAsia="MS Mincho" w:hAnsi="Times New Roman"/>
          <w:sz w:val="28"/>
        </w:rPr>
        <w:t>)</w:t>
      </w:r>
      <w:r w:rsidR="008A2E97" w:rsidRPr="00FD1CB6">
        <w:rPr>
          <w:rFonts w:ascii="Times New Roman" w:eastAsia="MS Mincho" w:hAnsi="Times New Roman"/>
          <w:sz w:val="28"/>
          <w:szCs w:val="28"/>
        </w:rPr>
        <w:t>,</w:t>
      </w:r>
      <w:r w:rsidR="00805793" w:rsidRPr="00FD1CB6">
        <w:rPr>
          <w:rFonts w:ascii="Times New Roman" w:eastAsia="MS Mincho" w:hAnsi="Times New Roman"/>
          <w:sz w:val="28"/>
          <w:szCs w:val="28"/>
        </w:rPr>
        <w:t xml:space="preserve"> </w:t>
      </w:r>
      <w:r w:rsidR="003D23E7" w:rsidRPr="00FD1CB6">
        <w:rPr>
          <w:rFonts w:ascii="Times New Roman" w:eastAsia="MS Mincho" w:hAnsi="Times New Roman"/>
          <w:sz w:val="28"/>
          <w:szCs w:val="28"/>
        </w:rPr>
        <w:t>7</w:t>
      </w:r>
      <w:r w:rsidR="00805793" w:rsidRPr="00FD1CB6">
        <w:rPr>
          <w:rFonts w:ascii="Times New Roman" w:eastAsia="MS Mincho" w:hAnsi="Times New Roman"/>
          <w:sz w:val="28"/>
          <w:szCs w:val="28"/>
        </w:rPr>
        <w:t xml:space="preserve"> числа следующего месяца</w:t>
      </w:r>
      <w:r w:rsidR="00B74669" w:rsidRPr="00FD1CB6">
        <w:rPr>
          <w:rFonts w:ascii="Times New Roman" w:eastAsia="MS Mincho" w:hAnsi="Times New Roman"/>
          <w:sz w:val="28"/>
          <w:szCs w:val="28"/>
        </w:rPr>
        <w:t xml:space="preserve"> </w:t>
      </w:r>
      <w:r w:rsidR="00084AA5">
        <w:rPr>
          <w:rFonts w:ascii="Times New Roman" w:eastAsia="MS Mincho" w:hAnsi="Times New Roman"/>
          <w:sz w:val="28"/>
          <w:szCs w:val="28"/>
        </w:rPr>
        <w:t>–</w:t>
      </w:r>
      <w:r w:rsidR="00B74669" w:rsidRPr="00FD1CB6">
        <w:rPr>
          <w:rFonts w:ascii="Times New Roman" w:eastAsia="MS Mincho" w:hAnsi="Times New Roman"/>
          <w:sz w:val="28"/>
          <w:szCs w:val="28"/>
        </w:rPr>
        <w:t xml:space="preserve"> </w:t>
      </w:r>
      <w:r w:rsidR="000F200D" w:rsidRPr="00FD1CB6">
        <w:rPr>
          <w:rFonts w:ascii="Times New Roman" w:eastAsia="MS Mincho" w:hAnsi="Times New Roman"/>
          <w:sz w:val="28"/>
        </w:rPr>
        <w:t>заработная плата за вторую половину месяца (окончательный расчет)</w:t>
      </w:r>
      <w:r w:rsidR="00805793" w:rsidRPr="00FD1CB6">
        <w:rPr>
          <w:rFonts w:ascii="Times New Roman" w:eastAsia="MS Mincho" w:hAnsi="Times New Roman"/>
          <w:sz w:val="28"/>
          <w:szCs w:val="28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EE1175">
        <w:rPr>
          <w:sz w:val="28"/>
          <w:szCs w:val="28"/>
        </w:rPr>
        <w:t>.</w:t>
      </w:r>
    </w:p>
    <w:p w:rsidR="00435815" w:rsidRDefault="003105E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35815" w:rsidRPr="00435815">
        <w:rPr>
          <w:sz w:val="28"/>
          <w:szCs w:val="28"/>
        </w:rPr>
        <w:t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</w:t>
      </w:r>
      <w:r w:rsidR="007A5EEB">
        <w:rPr>
          <w:sz w:val="28"/>
          <w:szCs w:val="28"/>
        </w:rPr>
        <w:t>,</w:t>
      </w:r>
      <w:r w:rsidR="00435815"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="00435815"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Pr="00FD1CB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FD1CB6">
        <w:rPr>
          <w:sz w:val="28"/>
          <w:szCs w:val="28"/>
        </w:rPr>
        <w:t xml:space="preserve">, </w:t>
      </w:r>
      <w:r w:rsidR="009762A7" w:rsidRPr="00FD1CB6">
        <w:rPr>
          <w:sz w:val="28"/>
          <w:szCs w:val="28"/>
        </w:rPr>
        <w:t xml:space="preserve">Пермского края, </w:t>
      </w:r>
      <w:r w:rsidR="004873F4" w:rsidRPr="00FD1CB6">
        <w:rPr>
          <w:sz w:val="28"/>
          <w:szCs w:val="28"/>
        </w:rPr>
        <w:t>города П</w:t>
      </w:r>
      <w:r w:rsidR="009762A7" w:rsidRPr="00FD1CB6">
        <w:rPr>
          <w:sz w:val="28"/>
          <w:szCs w:val="28"/>
        </w:rPr>
        <w:t>ерми</w:t>
      </w:r>
      <w:r w:rsidR="00515916" w:rsidRPr="00FD1CB6">
        <w:rPr>
          <w:sz w:val="28"/>
          <w:szCs w:val="28"/>
        </w:rPr>
        <w:t xml:space="preserve">, Положением об оплате труда работников </w:t>
      </w:r>
      <w:r w:rsidR="00B74669" w:rsidRPr="00FD1CB6">
        <w:rPr>
          <w:sz w:val="28"/>
          <w:szCs w:val="28"/>
        </w:rPr>
        <w:t>МАОУ «</w:t>
      </w:r>
      <w:r w:rsidR="00A24EC3" w:rsidRPr="00FD1CB6">
        <w:rPr>
          <w:sz w:val="28"/>
          <w:szCs w:val="28"/>
        </w:rPr>
        <w:t>СОШ № 2</w:t>
      </w:r>
      <w:r w:rsidR="00084AA5">
        <w:rPr>
          <w:sz w:val="28"/>
          <w:szCs w:val="28"/>
        </w:rPr>
        <w:t xml:space="preserve"> им. В.Н.Татищева</w:t>
      </w:r>
      <w:r w:rsidR="008334E1" w:rsidRPr="00FD1CB6">
        <w:rPr>
          <w:sz w:val="28"/>
          <w:szCs w:val="28"/>
        </w:rPr>
        <w:t>»</w:t>
      </w:r>
      <w:r w:rsidR="00084AA5">
        <w:rPr>
          <w:sz w:val="28"/>
          <w:szCs w:val="28"/>
        </w:rPr>
        <w:t xml:space="preserve"> г. Перми</w:t>
      </w:r>
      <w:r w:rsidR="008334E1" w:rsidRPr="00FD1CB6">
        <w:rPr>
          <w:sz w:val="28"/>
          <w:szCs w:val="28"/>
        </w:rPr>
        <w:t>.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B7466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B7466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 xml:space="preserve">м учебной </w:t>
      </w:r>
      <w:r w:rsidR="008A2E97" w:rsidRPr="003076F3">
        <w:rPr>
          <w:rFonts w:eastAsia="MS Mincho"/>
          <w:sz w:val="28"/>
          <w:szCs w:val="28"/>
        </w:rPr>
        <w:t>нагрузки (</w:t>
      </w:r>
      <w:r w:rsidR="00352666" w:rsidRPr="003076F3">
        <w:rPr>
          <w:rFonts w:eastAsia="MS Mincho"/>
          <w:sz w:val="28"/>
          <w:szCs w:val="28"/>
        </w:rPr>
        <w:t xml:space="preserve">педагогической </w:t>
      </w:r>
      <w:r w:rsidR="008A2E97" w:rsidRPr="003076F3">
        <w:rPr>
          <w:rFonts w:eastAsia="MS Mincho"/>
          <w:sz w:val="28"/>
          <w:szCs w:val="28"/>
        </w:rPr>
        <w:t>работы) без</w:t>
      </w:r>
      <w:r w:rsidR="009222EB" w:rsidRPr="003076F3">
        <w:rPr>
          <w:rFonts w:eastAsia="MS Mincho"/>
          <w:sz w:val="28"/>
          <w:szCs w:val="28"/>
        </w:rPr>
        <w:t xml:space="preserve">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</w:t>
      </w:r>
      <w:r w:rsidR="007B3409" w:rsidRPr="009365B2">
        <w:rPr>
          <w:rFonts w:eastAsia="MS Mincho"/>
          <w:sz w:val="28"/>
          <w:szCs w:val="28"/>
        </w:rPr>
        <w:lastRenderedPageBreak/>
        <w:t>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5855D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</w:t>
      </w:r>
      <w:r w:rsidRPr="00FD1CB6">
        <w:rPr>
          <w:rFonts w:eastAsia="MS Mincho"/>
          <w:sz w:val="28"/>
          <w:szCs w:val="28"/>
        </w:rPr>
        <w:t xml:space="preserve">компенсация в </w:t>
      </w:r>
      <w:r w:rsidR="004873F4" w:rsidRPr="00FD1CB6">
        <w:rPr>
          <w:sz w:val="28"/>
          <w:szCs w:val="28"/>
        </w:rPr>
        <w:t>не ниже одной сто пятидесятой  действующей в это время ключевой ставки Центрального банка Российской Федерации</w:t>
      </w:r>
      <w:r w:rsidR="00B74669" w:rsidRPr="00FD1CB6">
        <w:rPr>
          <w:sz w:val="28"/>
          <w:szCs w:val="28"/>
        </w:rPr>
        <w:t xml:space="preserve"> </w:t>
      </w:r>
      <w:r w:rsidR="004873F4" w:rsidRPr="00FD1CB6">
        <w:rPr>
          <w:sz w:val="28"/>
          <w:szCs w:val="28"/>
        </w:rPr>
        <w:t>от невыплаченных в срок сумм за каждый день задержки,</w:t>
      </w:r>
      <w:r w:rsidRPr="00FD1CB6">
        <w:rPr>
          <w:sz w:val="28"/>
          <w:szCs w:val="28"/>
        </w:rPr>
        <w:t xml:space="preserve"> начиная </w:t>
      </w:r>
      <w:r w:rsidRPr="009365B2">
        <w:rPr>
          <w:sz w:val="28"/>
          <w:szCs w:val="28"/>
        </w:rPr>
        <w:t>со следующего дня после установленного срока выплаты заработной платы по день фактического расчета включительно</w:t>
      </w:r>
      <w:r w:rsidR="00A72776"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B7466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диплома;</w:t>
      </w:r>
    </w:p>
    <w:p w:rsidR="003D23E7" w:rsidRDefault="00122677" w:rsidP="003D23E7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B74669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3D23E7">
        <w:rPr>
          <w:rFonts w:ascii="Times New Roman" w:hAnsi="Times New Roman"/>
          <w:iCs/>
          <w:sz w:val="28"/>
          <w:szCs w:val="28"/>
        </w:rPr>
        <w:t>.</w:t>
      </w:r>
    </w:p>
    <w:p w:rsidR="00C360D9" w:rsidRPr="00FD1CB6" w:rsidRDefault="00470334" w:rsidP="003D23E7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74669">
        <w:rPr>
          <w:rFonts w:ascii="Times New Roman" w:hAnsi="Times New Roman"/>
          <w:sz w:val="28"/>
          <w:szCs w:val="28"/>
        </w:rPr>
        <w:t>4</w:t>
      </w:r>
      <w:r w:rsidR="00095A44" w:rsidRPr="00B74669">
        <w:rPr>
          <w:rFonts w:ascii="Times New Roman" w:hAnsi="Times New Roman"/>
          <w:sz w:val="28"/>
          <w:szCs w:val="28"/>
        </w:rPr>
        <w:t>.</w:t>
      </w:r>
      <w:r w:rsidR="000A1078" w:rsidRPr="00B74669">
        <w:rPr>
          <w:rFonts w:ascii="Times New Roman" w:hAnsi="Times New Roman"/>
          <w:sz w:val="28"/>
          <w:szCs w:val="28"/>
        </w:rPr>
        <w:t>8</w:t>
      </w:r>
      <w:r w:rsidR="00095A44" w:rsidRPr="00B74669">
        <w:rPr>
          <w:rFonts w:ascii="Times New Roman" w:hAnsi="Times New Roman"/>
          <w:sz w:val="28"/>
          <w:szCs w:val="28"/>
        </w:rPr>
        <w:t>.</w:t>
      </w:r>
      <w:r w:rsidR="00436262" w:rsidRPr="00B74669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 </w:t>
      </w:r>
      <w:r w:rsidR="00966973" w:rsidRPr="00B74669">
        <w:rPr>
          <w:rFonts w:ascii="Times New Roman" w:hAnsi="Times New Roman"/>
          <w:sz w:val="28"/>
          <w:szCs w:val="28"/>
        </w:rPr>
        <w:t>Педагогическим работникам</w:t>
      </w:r>
      <w:r w:rsidR="00095A44" w:rsidRPr="00B74669">
        <w:rPr>
          <w:rFonts w:ascii="Times New Roman" w:hAnsi="Times New Roman"/>
          <w:sz w:val="28"/>
          <w:szCs w:val="28"/>
        </w:rPr>
        <w:t xml:space="preserve">, приступившим к </w:t>
      </w:r>
      <w:r w:rsidR="00966973" w:rsidRPr="00B74669">
        <w:rPr>
          <w:rFonts w:ascii="Times New Roman" w:hAnsi="Times New Roman"/>
          <w:sz w:val="28"/>
          <w:szCs w:val="28"/>
        </w:rPr>
        <w:t>трудовой деятельности</w:t>
      </w:r>
      <w:r w:rsidR="00095A44" w:rsidRPr="00B74669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A94549" w:rsidRPr="00B74669">
        <w:rPr>
          <w:rFonts w:ascii="Times New Roman" w:hAnsi="Times New Roman"/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B74669">
        <w:rPr>
          <w:rFonts w:ascii="Times New Roman" w:hAnsi="Times New Roman"/>
          <w:sz w:val="28"/>
          <w:szCs w:val="28"/>
        </w:rPr>
        <w:t>, выплачивается единовременное пособие в размере</w:t>
      </w:r>
      <w:r w:rsidR="00C360D9" w:rsidRPr="00B74669">
        <w:rPr>
          <w:rFonts w:ascii="Times New Roman" w:hAnsi="Times New Roman"/>
          <w:sz w:val="28"/>
          <w:szCs w:val="28"/>
        </w:rPr>
        <w:t>,</w:t>
      </w:r>
      <w:r w:rsidR="00B74669">
        <w:rPr>
          <w:rFonts w:ascii="Times New Roman" w:hAnsi="Times New Roman"/>
          <w:sz w:val="28"/>
          <w:szCs w:val="28"/>
        </w:rPr>
        <w:t xml:space="preserve"> </w:t>
      </w:r>
      <w:r w:rsidR="00C360D9" w:rsidRPr="00FD1CB6">
        <w:rPr>
          <w:rFonts w:ascii="Times New Roman" w:hAnsi="Times New Roman"/>
          <w:sz w:val="28"/>
          <w:szCs w:val="28"/>
        </w:rPr>
        <w:t>определенным ст.23 Закона об образовании в Пермском крае.</w:t>
      </w:r>
    </w:p>
    <w:p w:rsidR="00EB3EAE" w:rsidRPr="00FD1CB6" w:rsidRDefault="00470334" w:rsidP="00EB3EAE">
      <w:pPr>
        <w:ind w:firstLine="709"/>
        <w:contextualSpacing/>
        <w:jc w:val="both"/>
        <w:rPr>
          <w:iCs/>
          <w:sz w:val="28"/>
          <w:szCs w:val="28"/>
        </w:rPr>
      </w:pPr>
      <w:r w:rsidRPr="005A3FA2">
        <w:rPr>
          <w:sz w:val="28"/>
          <w:szCs w:val="28"/>
        </w:rPr>
        <w:t>4</w:t>
      </w:r>
      <w:r w:rsidR="00095A44" w:rsidRPr="005A3FA2">
        <w:rPr>
          <w:sz w:val="28"/>
          <w:szCs w:val="28"/>
        </w:rPr>
        <w:t>.</w:t>
      </w:r>
      <w:r w:rsidR="000A1078" w:rsidRPr="005A3FA2">
        <w:rPr>
          <w:sz w:val="28"/>
          <w:szCs w:val="28"/>
        </w:rPr>
        <w:t>9.</w:t>
      </w:r>
      <w:r w:rsidR="00436262" w:rsidRPr="005A3FA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5A3FA2">
        <w:rPr>
          <w:sz w:val="28"/>
          <w:szCs w:val="28"/>
        </w:rPr>
        <w:t xml:space="preserve">Работникам, награждённым государственными наградами Российской Федерации, </w:t>
      </w:r>
      <w:r w:rsidR="00E358C2" w:rsidRPr="005A3FA2">
        <w:rPr>
          <w:sz w:val="28"/>
          <w:szCs w:val="28"/>
        </w:rPr>
        <w:t xml:space="preserve">наградами </w:t>
      </w:r>
      <w:r w:rsidR="00E358C2" w:rsidRPr="005A3FA2">
        <w:rPr>
          <w:iCs/>
          <w:sz w:val="28"/>
          <w:szCs w:val="28"/>
        </w:rPr>
        <w:t xml:space="preserve">субъекта Российской Федерации </w:t>
      </w:r>
      <w:r w:rsidR="00B72CDD" w:rsidRPr="005A3FA2">
        <w:rPr>
          <w:sz w:val="28"/>
          <w:szCs w:val="28"/>
        </w:rPr>
        <w:t>выплачивается ежемесячная надбавка (доплата)</w:t>
      </w:r>
      <w:r w:rsidR="00084AA5">
        <w:rPr>
          <w:sz w:val="28"/>
          <w:szCs w:val="28"/>
        </w:rPr>
        <w:t xml:space="preserve"> </w:t>
      </w:r>
      <w:r w:rsidR="008A2E97" w:rsidRPr="005A3FA2">
        <w:rPr>
          <w:sz w:val="28"/>
          <w:szCs w:val="28"/>
        </w:rPr>
        <w:t xml:space="preserve">в </w:t>
      </w:r>
      <w:r w:rsidR="008A2E97">
        <w:rPr>
          <w:sz w:val="28"/>
          <w:szCs w:val="28"/>
        </w:rPr>
        <w:t>размере</w:t>
      </w:r>
      <w:r w:rsidR="00EB3EAE" w:rsidRPr="00FD1CB6">
        <w:rPr>
          <w:sz w:val="28"/>
          <w:szCs w:val="28"/>
        </w:rPr>
        <w:t>, определенным ст.</w:t>
      </w:r>
      <w:r w:rsidR="00084AA5">
        <w:rPr>
          <w:sz w:val="28"/>
          <w:szCs w:val="28"/>
        </w:rPr>
        <w:t xml:space="preserve"> </w:t>
      </w:r>
      <w:r w:rsidR="00EB3EAE" w:rsidRPr="00FD1CB6">
        <w:rPr>
          <w:sz w:val="28"/>
          <w:szCs w:val="28"/>
        </w:rPr>
        <w:t>23 Закона об образовании в Пермском крае.</w:t>
      </w:r>
    </w:p>
    <w:p w:rsidR="00D22CAB" w:rsidRPr="00D5459C" w:rsidRDefault="005A3FA2" w:rsidP="00EB3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D22CAB" w:rsidRPr="00691D70">
        <w:rPr>
          <w:sz w:val="28"/>
          <w:szCs w:val="28"/>
        </w:rPr>
        <w:t xml:space="preserve">По </w:t>
      </w:r>
      <w:r w:rsidR="00FD1CB6">
        <w:rPr>
          <w:sz w:val="28"/>
          <w:szCs w:val="28"/>
        </w:rPr>
        <w:t>заявлению</w:t>
      </w:r>
      <w:r w:rsidR="00D22CAB" w:rsidRPr="00691D70">
        <w:rPr>
          <w:sz w:val="28"/>
          <w:szCs w:val="28"/>
        </w:rPr>
        <w:t xml:space="preserve">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  <w:r w:rsidR="00B74669">
        <w:rPr>
          <w:sz w:val="28"/>
          <w:szCs w:val="28"/>
        </w:rPr>
        <w:t xml:space="preserve"> 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5A3FA2">
        <w:rPr>
          <w:b w:val="0"/>
          <w:szCs w:val="28"/>
        </w:rPr>
        <w:t>1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r w:rsidR="00D60797">
        <w:rPr>
          <w:b w:val="0"/>
          <w:szCs w:val="28"/>
        </w:rPr>
        <w:t>не менее 30</w:t>
      </w:r>
      <w:r w:rsidR="00D22CAB" w:rsidRPr="009A03ED">
        <w:rPr>
          <w:b w:val="0"/>
          <w:szCs w:val="28"/>
        </w:rPr>
        <w:t>% средств фонда заработной платы</w:t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7D0730">
        <w:rPr>
          <w:b w:val="0"/>
          <w:szCs w:val="28"/>
        </w:rPr>
        <w:t>4</w:t>
      </w:r>
      <w:r w:rsidR="00095A44" w:rsidRPr="007D0730">
        <w:rPr>
          <w:b w:val="0"/>
          <w:szCs w:val="28"/>
        </w:rPr>
        <w:t>.1</w:t>
      </w:r>
      <w:r w:rsidR="00241C3E" w:rsidRPr="007D0730">
        <w:rPr>
          <w:b w:val="0"/>
          <w:szCs w:val="28"/>
        </w:rPr>
        <w:t>2</w:t>
      </w:r>
      <w:r w:rsidR="00095A44" w:rsidRPr="007D0730">
        <w:rPr>
          <w:b w:val="0"/>
          <w:szCs w:val="28"/>
        </w:rPr>
        <w:t>.1.</w:t>
      </w:r>
      <w:r w:rsidR="00436262" w:rsidRPr="007D0730">
        <w:rPr>
          <w:rFonts w:eastAsia="Arial Unicode MS"/>
          <w:color w:val="000000"/>
          <w:kern w:val="1"/>
          <w:szCs w:val="28"/>
        </w:rPr>
        <w:t> </w:t>
      </w:r>
      <w:r w:rsidR="00D60797" w:rsidRPr="007D0730">
        <w:rPr>
          <w:rFonts w:eastAsia="Arial Unicode MS"/>
          <w:b w:val="0"/>
          <w:color w:val="000000"/>
          <w:kern w:val="1"/>
          <w:szCs w:val="28"/>
        </w:rPr>
        <w:t>Стимулирующие</w:t>
      </w:r>
      <w:r w:rsidR="00D60797" w:rsidRPr="00D60797">
        <w:rPr>
          <w:rFonts w:eastAsia="Arial Unicode MS"/>
          <w:b w:val="0"/>
          <w:color w:val="000000"/>
          <w:kern w:val="1"/>
          <w:szCs w:val="28"/>
        </w:rPr>
        <w:t xml:space="preserve"> выплаты руководителю назначает учредитель</w:t>
      </w:r>
      <w:r w:rsidR="00D60797">
        <w:rPr>
          <w:rFonts w:eastAsia="Arial Unicode MS"/>
          <w:b w:val="0"/>
          <w:color w:val="000000"/>
          <w:kern w:val="1"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B74669">
        <w:rPr>
          <w:b w:val="0"/>
          <w:szCs w:val="28"/>
        </w:rPr>
        <w:t xml:space="preserve"> </w:t>
      </w:r>
      <w:r w:rsidR="00D60797">
        <w:rPr>
          <w:b w:val="0"/>
          <w:szCs w:val="28"/>
        </w:rPr>
        <w:t>В</w:t>
      </w:r>
      <w:r w:rsidR="00095A44" w:rsidRPr="00241C3E">
        <w:rPr>
          <w:b w:val="0"/>
          <w:szCs w:val="28"/>
        </w:rPr>
        <w:t>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</w:t>
      </w:r>
      <w:r w:rsidR="00D60797">
        <w:rPr>
          <w:b w:val="0"/>
          <w:szCs w:val="28"/>
        </w:rPr>
        <w:t>работникам определяются комиссией</w:t>
      </w:r>
      <w:r w:rsidR="00B74669">
        <w:rPr>
          <w:b w:val="0"/>
          <w:szCs w:val="28"/>
        </w:rPr>
        <w:t xml:space="preserve"> </w:t>
      </w:r>
      <w:r w:rsidR="00455620">
        <w:rPr>
          <w:b w:val="0"/>
          <w:szCs w:val="28"/>
        </w:rPr>
        <w:t>по распределению.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B74669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BF6EA6" w:rsidRDefault="008509FB" w:rsidP="00E95765">
      <w:pPr>
        <w:pStyle w:val="aff"/>
        <w:jc w:val="both"/>
        <w:rPr>
          <w:i/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F6EA6">
        <w:rPr>
          <w:i/>
          <w:sz w:val="28"/>
          <w:szCs w:val="28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организациях</w:t>
      </w:r>
      <w:r w:rsidR="00E95765" w:rsidRPr="00BF6EA6">
        <w:rPr>
          <w:i/>
          <w:sz w:val="28"/>
          <w:szCs w:val="28"/>
        </w:rPr>
        <w:t xml:space="preserve"> (Постановление Главного государственного санитарного врача Российской Федерации от 28 сентября 2020 г. 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молодежи",</w:t>
      </w:r>
      <w:r w:rsidR="00241C3E" w:rsidRPr="00BF6EA6">
        <w:rPr>
          <w:i/>
          <w:sz w:val="28"/>
          <w:szCs w:val="28"/>
        </w:rPr>
        <w:t xml:space="preserve">, </w:t>
      </w:r>
      <w:r w:rsidR="009222EB" w:rsidRPr="00BF6EA6">
        <w:rPr>
          <w:i/>
          <w:sz w:val="28"/>
          <w:szCs w:val="28"/>
        </w:rPr>
        <w:t>в том числе с учё</w:t>
      </w:r>
      <w:r w:rsidR="008D17DA" w:rsidRPr="00BF6EA6">
        <w:rPr>
          <w:i/>
          <w:sz w:val="28"/>
          <w:szCs w:val="28"/>
        </w:rPr>
        <w:t>том</w:t>
      </w:r>
      <w:r w:rsidR="0086270B" w:rsidRPr="00BF6EA6">
        <w:rPr>
          <w:i/>
          <w:sz w:val="28"/>
          <w:szCs w:val="28"/>
        </w:rPr>
        <w:t>:</w:t>
      </w:r>
    </w:p>
    <w:p w:rsidR="008D17DA" w:rsidRPr="00BF6EA6" w:rsidRDefault="00893FB3" w:rsidP="008658C1">
      <w:pPr>
        <w:pStyle w:val="37"/>
        <w:ind w:left="0" w:firstLine="709"/>
        <w:contextualSpacing/>
        <w:jc w:val="both"/>
        <w:rPr>
          <w:i/>
          <w:sz w:val="28"/>
          <w:szCs w:val="28"/>
        </w:rPr>
      </w:pPr>
      <w:r w:rsidRPr="00BF6EA6">
        <w:rPr>
          <w:i/>
          <w:sz w:val="28"/>
          <w:szCs w:val="28"/>
        </w:rPr>
        <w:t>–</w:t>
      </w:r>
      <w:r w:rsidRPr="00BF6EA6">
        <w:rPr>
          <w:rFonts w:eastAsia="Arial Unicode MS"/>
          <w:i/>
          <w:color w:val="000000"/>
          <w:kern w:val="1"/>
          <w:sz w:val="28"/>
          <w:szCs w:val="28"/>
        </w:rPr>
        <w:t> </w:t>
      </w:r>
      <w:r w:rsidR="0086270B" w:rsidRPr="00BF6EA6">
        <w:rPr>
          <w:i/>
          <w:sz w:val="28"/>
          <w:szCs w:val="28"/>
        </w:rPr>
        <w:t>соблюдения требований к расстановке мебели в учебных помещениях</w:t>
      </w:r>
      <w:r w:rsidR="008D17DA" w:rsidRPr="00BF6EA6">
        <w:rPr>
          <w:i/>
          <w:sz w:val="28"/>
          <w:szCs w:val="28"/>
        </w:rPr>
        <w:t>, предусматривающего, что площадь учебн</w:t>
      </w:r>
      <w:r w:rsidR="009222EB" w:rsidRPr="00BF6EA6">
        <w:rPr>
          <w:i/>
          <w:sz w:val="28"/>
          <w:szCs w:val="28"/>
        </w:rPr>
        <w:t>ых кабинетов принимается без учё</w:t>
      </w:r>
      <w:r w:rsidR="008D17DA" w:rsidRPr="00BF6EA6">
        <w:rPr>
          <w:i/>
          <w:sz w:val="28"/>
          <w:szCs w:val="28"/>
        </w:rPr>
        <w:t xml:space="preserve">та площади, необходимой для расстановки дополнительной мебели (шкафы, </w:t>
      </w:r>
      <w:r w:rsidR="008D17DA" w:rsidRPr="00BF6EA6">
        <w:rPr>
          <w:i/>
          <w:sz w:val="28"/>
          <w:szCs w:val="28"/>
        </w:rPr>
        <w:lastRenderedPageBreak/>
        <w:t>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BF6EA6" w:rsidRDefault="008D17DA" w:rsidP="008658C1">
      <w:pPr>
        <w:pStyle w:val="ad"/>
        <w:ind w:firstLine="709"/>
        <w:contextualSpacing/>
        <w:jc w:val="both"/>
        <w:rPr>
          <w:i/>
          <w:sz w:val="28"/>
          <w:szCs w:val="28"/>
        </w:rPr>
      </w:pPr>
      <w:r w:rsidRPr="00BF6EA6">
        <w:rPr>
          <w:i/>
          <w:sz w:val="28"/>
          <w:szCs w:val="28"/>
        </w:rPr>
        <w:t>–</w:t>
      </w:r>
      <w:r w:rsidR="003139CF" w:rsidRPr="00BF6EA6">
        <w:rPr>
          <w:rFonts w:eastAsia="Arial Unicode MS"/>
          <w:i/>
          <w:color w:val="000000"/>
          <w:kern w:val="1"/>
          <w:sz w:val="28"/>
          <w:szCs w:val="28"/>
        </w:rPr>
        <w:t> </w:t>
      </w:r>
      <w:r w:rsidRPr="00BF6EA6">
        <w:rPr>
          <w:i/>
          <w:sz w:val="28"/>
          <w:szCs w:val="28"/>
        </w:rPr>
        <w:t>не менее 2,5 м² на 1 обучающегося при фронтальных формах занятий;</w:t>
      </w:r>
    </w:p>
    <w:p w:rsidR="008D17DA" w:rsidRPr="00BF6EA6" w:rsidRDefault="008D17DA" w:rsidP="008658C1">
      <w:pPr>
        <w:pStyle w:val="ad"/>
        <w:ind w:firstLine="709"/>
        <w:contextualSpacing/>
        <w:jc w:val="both"/>
        <w:rPr>
          <w:i/>
          <w:sz w:val="28"/>
          <w:szCs w:val="28"/>
        </w:rPr>
      </w:pPr>
      <w:r w:rsidRPr="00BF6EA6">
        <w:rPr>
          <w:i/>
          <w:sz w:val="28"/>
          <w:szCs w:val="28"/>
        </w:rPr>
        <w:t>–</w:t>
      </w:r>
      <w:r w:rsidR="003139CF" w:rsidRPr="00BF6EA6">
        <w:rPr>
          <w:rFonts w:eastAsia="Arial Unicode MS"/>
          <w:i/>
          <w:color w:val="000000"/>
          <w:kern w:val="1"/>
          <w:sz w:val="28"/>
          <w:szCs w:val="28"/>
        </w:rPr>
        <w:t> </w:t>
      </w:r>
      <w:r w:rsidRPr="00BF6EA6">
        <w:rPr>
          <w:i/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BF6EA6" w:rsidRDefault="008D17DA" w:rsidP="008658C1">
      <w:pPr>
        <w:pStyle w:val="37"/>
        <w:ind w:left="0" w:firstLine="709"/>
        <w:contextualSpacing/>
        <w:jc w:val="both"/>
        <w:rPr>
          <w:i/>
          <w:sz w:val="28"/>
          <w:szCs w:val="28"/>
        </w:rPr>
      </w:pPr>
      <w:r w:rsidRPr="00BF6EA6">
        <w:rPr>
          <w:i/>
          <w:sz w:val="28"/>
          <w:szCs w:val="28"/>
        </w:rPr>
        <w:t>-</w:t>
      </w:r>
      <w:r w:rsidR="003139CF" w:rsidRPr="00BF6EA6">
        <w:rPr>
          <w:rFonts w:eastAsia="Arial Unicode MS"/>
          <w:i/>
          <w:color w:val="000000"/>
          <w:kern w:val="1"/>
          <w:sz w:val="28"/>
          <w:szCs w:val="28"/>
        </w:rPr>
        <w:t> </w:t>
      </w:r>
      <w:r w:rsidR="0086270B" w:rsidRPr="00BF6EA6">
        <w:rPr>
          <w:i/>
          <w:sz w:val="28"/>
          <w:szCs w:val="28"/>
        </w:rPr>
        <w:t>удалённости мест для занятий от светонесущей стены;</w:t>
      </w:r>
    </w:p>
    <w:p w:rsidR="008D17DA" w:rsidRPr="00BF6EA6" w:rsidRDefault="0086270B" w:rsidP="008658C1">
      <w:pPr>
        <w:pStyle w:val="37"/>
        <w:ind w:left="0" w:firstLine="709"/>
        <w:contextualSpacing/>
        <w:jc w:val="both"/>
        <w:rPr>
          <w:i/>
          <w:sz w:val="28"/>
          <w:szCs w:val="28"/>
        </w:rPr>
      </w:pPr>
      <w:r w:rsidRPr="00BF6EA6">
        <w:rPr>
          <w:i/>
          <w:sz w:val="28"/>
          <w:szCs w:val="28"/>
        </w:rPr>
        <w:t>-</w:t>
      </w:r>
      <w:r w:rsidR="003139CF" w:rsidRPr="00BF6EA6">
        <w:rPr>
          <w:rFonts w:eastAsia="Arial Unicode MS"/>
          <w:i/>
          <w:color w:val="000000"/>
          <w:kern w:val="1"/>
          <w:sz w:val="28"/>
          <w:szCs w:val="28"/>
        </w:rPr>
        <w:t> </w:t>
      </w:r>
      <w:r w:rsidRPr="00BF6EA6">
        <w:rPr>
          <w:i/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BF6EA6" w:rsidRDefault="008D17DA" w:rsidP="008658C1">
      <w:pPr>
        <w:pStyle w:val="ad"/>
        <w:ind w:firstLine="709"/>
        <w:contextualSpacing/>
        <w:jc w:val="both"/>
        <w:rPr>
          <w:i/>
          <w:sz w:val="28"/>
          <w:szCs w:val="28"/>
        </w:rPr>
      </w:pPr>
      <w:r w:rsidRPr="00BF6EA6">
        <w:rPr>
          <w:i/>
          <w:sz w:val="28"/>
          <w:szCs w:val="28"/>
        </w:rPr>
        <w:t>-</w:t>
      </w:r>
      <w:r w:rsidR="001626B8" w:rsidRPr="00BF6EA6">
        <w:rPr>
          <w:rFonts w:eastAsia="Arial Unicode MS"/>
          <w:i/>
          <w:color w:val="000000"/>
          <w:kern w:val="1"/>
          <w:sz w:val="28"/>
          <w:szCs w:val="28"/>
        </w:rPr>
        <w:t> </w:t>
      </w:r>
      <w:r w:rsidR="0086270B" w:rsidRPr="00BF6EA6">
        <w:rPr>
          <w:i/>
          <w:sz w:val="28"/>
          <w:szCs w:val="28"/>
        </w:rPr>
        <w:t>соблюдени</w:t>
      </w:r>
      <w:r w:rsidRPr="00BF6EA6">
        <w:rPr>
          <w:i/>
          <w:sz w:val="28"/>
          <w:szCs w:val="28"/>
        </w:rPr>
        <w:t>я</w:t>
      </w:r>
      <w:r w:rsidR="0086270B" w:rsidRPr="00BF6EA6">
        <w:rPr>
          <w:i/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Pr="00BF6EA6" w:rsidRDefault="00B355ED" w:rsidP="008658C1">
      <w:pPr>
        <w:pStyle w:val="37"/>
        <w:ind w:left="0" w:firstLine="709"/>
        <w:contextualSpacing/>
        <w:jc w:val="both"/>
        <w:rPr>
          <w:i/>
          <w:sz w:val="28"/>
          <w:szCs w:val="28"/>
        </w:rPr>
      </w:pPr>
      <w:r w:rsidRPr="00BF6EA6">
        <w:rPr>
          <w:i/>
          <w:sz w:val="28"/>
          <w:szCs w:val="28"/>
        </w:rPr>
        <w:t>При несоблюдении указанных требований к наполняемости классов, приводящем к</w:t>
      </w:r>
      <w:r w:rsidR="00B74669" w:rsidRPr="00BF6EA6">
        <w:rPr>
          <w:i/>
          <w:sz w:val="28"/>
          <w:szCs w:val="28"/>
        </w:rPr>
        <w:t xml:space="preserve"> </w:t>
      </w:r>
      <w:r w:rsidR="008509FB" w:rsidRPr="00BF6EA6">
        <w:rPr>
          <w:i/>
          <w:sz w:val="28"/>
          <w:szCs w:val="28"/>
        </w:rPr>
        <w:t>превышени</w:t>
      </w:r>
      <w:r w:rsidRPr="00BF6EA6">
        <w:rPr>
          <w:i/>
          <w:sz w:val="28"/>
          <w:szCs w:val="28"/>
        </w:rPr>
        <w:t>ю</w:t>
      </w:r>
      <w:r w:rsidR="008509FB" w:rsidRPr="00BF6EA6">
        <w:rPr>
          <w:i/>
          <w:sz w:val="28"/>
          <w:szCs w:val="28"/>
        </w:rPr>
        <w:t xml:space="preserve"> количества обучающихся, воспитанников в классе, группе </w:t>
      </w:r>
      <w:r w:rsidRPr="00BF6EA6">
        <w:rPr>
          <w:i/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BF6EA6">
        <w:rPr>
          <w:i/>
          <w:sz w:val="28"/>
          <w:szCs w:val="28"/>
        </w:rPr>
        <w:t>еличении объё</w:t>
      </w:r>
      <w:r w:rsidRPr="00BF6EA6">
        <w:rPr>
          <w:i/>
          <w:sz w:val="28"/>
          <w:szCs w:val="28"/>
        </w:rPr>
        <w:t>ма выполняемой работы (статья 151 ТК</w:t>
      </w:r>
      <w:r w:rsidR="001626B8" w:rsidRPr="00BF6EA6">
        <w:rPr>
          <w:rFonts w:eastAsia="Arial Unicode MS"/>
          <w:i/>
          <w:color w:val="000000"/>
          <w:kern w:val="1"/>
          <w:sz w:val="28"/>
          <w:szCs w:val="28"/>
        </w:rPr>
        <w:t> </w:t>
      </w:r>
      <w:r w:rsidRPr="00BF6EA6">
        <w:rPr>
          <w:i/>
          <w:sz w:val="28"/>
          <w:szCs w:val="28"/>
        </w:rPr>
        <w:t>РФ)</w:t>
      </w:r>
      <w:r w:rsidR="008509FB" w:rsidRPr="00BF6EA6">
        <w:rPr>
          <w:i/>
          <w:sz w:val="28"/>
          <w:szCs w:val="28"/>
        </w:rPr>
        <w:t>.</w:t>
      </w:r>
    </w:p>
    <w:p w:rsidR="00AD45AE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3105E2">
        <w:rPr>
          <w:color w:val="000000"/>
          <w:spacing w:val="2"/>
          <w:sz w:val="28"/>
          <w:szCs w:val="28"/>
        </w:rPr>
        <w:t>15</w:t>
      </w:r>
      <w:r w:rsidRPr="00B712C9">
        <w:rPr>
          <w:color w:val="000000"/>
          <w:spacing w:val="2"/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E1468F" w:rsidRPr="002276D1" w:rsidRDefault="00B355ED" w:rsidP="00E1468F">
      <w:pPr>
        <w:pStyle w:val="37"/>
        <w:ind w:left="0" w:firstLine="709"/>
        <w:jc w:val="both"/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 xml:space="preserve"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</w:t>
      </w:r>
      <w:r w:rsidR="00402BFE" w:rsidRPr="00A4388F">
        <w:rPr>
          <w:bCs/>
          <w:iCs/>
          <w:sz w:val="28"/>
          <w:szCs w:val="28"/>
        </w:rPr>
        <w:t>в отраслевом соглашении</w:t>
      </w:r>
      <w:r w:rsidR="002276D1">
        <w:rPr>
          <w:bCs/>
          <w:iCs/>
          <w:sz w:val="28"/>
          <w:szCs w:val="28"/>
        </w:rPr>
        <w:t xml:space="preserve"> </w:t>
      </w:r>
      <w:r w:rsidR="00E1468F">
        <w:rPr>
          <w:bCs/>
          <w:iCs/>
          <w:sz w:val="28"/>
          <w:szCs w:val="28"/>
        </w:rPr>
        <w:t>(п.</w:t>
      </w:r>
      <w:r w:rsidR="002276D1">
        <w:rPr>
          <w:bCs/>
          <w:iCs/>
          <w:sz w:val="28"/>
          <w:szCs w:val="28"/>
        </w:rPr>
        <w:t xml:space="preserve"> </w:t>
      </w:r>
      <w:r w:rsidR="00E1468F">
        <w:rPr>
          <w:bCs/>
          <w:iCs/>
          <w:sz w:val="28"/>
          <w:szCs w:val="28"/>
        </w:rPr>
        <w:t xml:space="preserve">4.20 </w:t>
      </w:r>
      <w:r w:rsidR="00E1468F" w:rsidRPr="0083791B">
        <w:rPr>
          <w:bCs/>
          <w:iCs/>
          <w:sz w:val="28"/>
          <w:szCs w:val="28"/>
        </w:rPr>
        <w:t>Соглашения</w:t>
      </w:r>
      <w:r w:rsidR="003D23E7" w:rsidRPr="0083791B">
        <w:rPr>
          <w:bCs/>
          <w:iCs/>
          <w:sz w:val="28"/>
          <w:szCs w:val="28"/>
        </w:rPr>
        <w:t xml:space="preserve"> </w:t>
      </w:r>
      <w:r w:rsidR="00E1468F" w:rsidRPr="0083791B">
        <w:rPr>
          <w:bCs/>
          <w:iCs/>
          <w:sz w:val="28"/>
          <w:szCs w:val="28"/>
        </w:rPr>
        <w:t>между Министерством образования и науки Пермского края и Пермской краевой территориальной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 на 2020-2022 годы</w:t>
      </w:r>
      <w:r w:rsidR="00E1468F" w:rsidRPr="002276D1">
        <w:rPr>
          <w:bCs/>
          <w:iCs/>
          <w:sz w:val="28"/>
          <w:szCs w:val="28"/>
        </w:rPr>
        <w:t>)</w:t>
      </w:r>
      <w:r w:rsidR="002276D1" w:rsidRPr="002276D1"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FD1CB6">
        <w:rPr>
          <w:sz w:val="28"/>
          <w:szCs w:val="28"/>
        </w:rPr>
        <w:t>6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B74669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536453">
        <w:rPr>
          <w:sz w:val="28"/>
          <w:szCs w:val="28"/>
        </w:rPr>
        <w:t xml:space="preserve">, </w:t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8162D3" w:rsidRDefault="008162D3" w:rsidP="00816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1CB6">
        <w:rPr>
          <w:sz w:val="28"/>
          <w:szCs w:val="28"/>
        </w:rPr>
        <w:t>4.17</w:t>
      </w:r>
      <w:r>
        <w:rPr>
          <w:sz w:val="28"/>
          <w:szCs w:val="28"/>
        </w:rPr>
        <w:t>.</w:t>
      </w:r>
      <w:r w:rsidR="00B74669">
        <w:rPr>
          <w:sz w:val="28"/>
          <w:szCs w:val="28"/>
        </w:rPr>
        <w:t xml:space="preserve"> </w:t>
      </w:r>
      <w:r w:rsidRPr="00FD1CB6">
        <w:rPr>
          <w:sz w:val="28"/>
          <w:szCs w:val="28"/>
        </w:rPr>
        <w:t>Индексация</w:t>
      </w:r>
      <w:r w:rsidRPr="00FD1CB6">
        <w:rPr>
          <w:b/>
          <w:sz w:val="28"/>
          <w:szCs w:val="28"/>
        </w:rPr>
        <w:t xml:space="preserve"> з</w:t>
      </w:r>
      <w:r w:rsidRPr="00FD1CB6">
        <w:rPr>
          <w:sz w:val="28"/>
          <w:szCs w:val="28"/>
        </w:rPr>
        <w:t xml:space="preserve">аработной платы в связи с ростом потребительских цен на </w:t>
      </w:r>
      <w:r w:rsidR="00402BFE" w:rsidRPr="00FD1CB6">
        <w:rPr>
          <w:sz w:val="28"/>
          <w:szCs w:val="28"/>
        </w:rPr>
        <w:t>товары и</w:t>
      </w:r>
      <w:r w:rsidRPr="00FD1CB6">
        <w:rPr>
          <w:sz w:val="28"/>
          <w:szCs w:val="28"/>
        </w:rPr>
        <w:t xml:space="preserve"> услуги производится </w:t>
      </w:r>
      <w:bookmarkStart w:id="0" w:name="_GoBack"/>
      <w:bookmarkEnd w:id="0"/>
      <w:r w:rsidRPr="00FD1CB6">
        <w:rPr>
          <w:sz w:val="28"/>
          <w:szCs w:val="28"/>
        </w:rPr>
        <w:t>в порядке, установленном трудовым законодательством и иными нормативными правовыми актами, содержащими нормы трудового права (ст.134 ТК).</w:t>
      </w:r>
    </w:p>
    <w:p w:rsidR="00470CB7" w:rsidRPr="00810A53" w:rsidRDefault="00470CB7" w:rsidP="00470CB7">
      <w:pPr>
        <w:jc w:val="both"/>
        <w:rPr>
          <w:sz w:val="28"/>
        </w:rPr>
      </w:pPr>
      <w:r w:rsidRPr="00810A53">
        <w:rPr>
          <w:sz w:val="28"/>
          <w:szCs w:val="28"/>
        </w:rPr>
        <w:t xml:space="preserve">  </w:t>
      </w:r>
      <w:r w:rsidR="00536453" w:rsidRPr="00810A53">
        <w:rPr>
          <w:sz w:val="28"/>
          <w:szCs w:val="28"/>
        </w:rPr>
        <w:t xml:space="preserve">4.18. </w:t>
      </w:r>
      <w:r w:rsidRPr="00810A53">
        <w:rPr>
          <w:sz w:val="28"/>
        </w:rPr>
        <w:t xml:space="preserve">В соответствии со статьей 133 ТК  месячная заработная плата работника 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</w:t>
      </w:r>
      <w:r w:rsidRPr="00810A53">
        <w:rPr>
          <w:sz w:val="28"/>
        </w:rPr>
        <w:lastRenderedPageBreak/>
        <w:t xml:space="preserve">Федеральным законом «О минимальном размере оплаты труда» и не может быть ниже величины прожиточного минимума трудоспособного населения. </w:t>
      </w:r>
    </w:p>
    <w:p w:rsidR="00470CB7" w:rsidRPr="00810A53" w:rsidRDefault="00470CB7" w:rsidP="00470CB7">
      <w:pPr>
        <w:ind w:firstLine="709"/>
        <w:jc w:val="both"/>
        <w:rPr>
          <w:sz w:val="28"/>
        </w:rPr>
      </w:pPr>
      <w:r w:rsidRPr="00810A53">
        <w:rPr>
          <w:sz w:val="28"/>
        </w:rPr>
        <w:t>В минимальный размер оплаты труда не включаются районные 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 (Постановления Конституционного Суда Российской Федерации от 07 декабря 2017 года № 38-П).</w:t>
      </w:r>
    </w:p>
    <w:p w:rsidR="00470CB7" w:rsidRPr="00810A53" w:rsidRDefault="00470CB7" w:rsidP="00470CB7">
      <w:pPr>
        <w:ind w:firstLine="709"/>
        <w:jc w:val="both"/>
        <w:rPr>
          <w:sz w:val="28"/>
        </w:rPr>
      </w:pPr>
      <w:r w:rsidRPr="00810A53">
        <w:rPr>
          <w:sz w:val="28"/>
        </w:rPr>
        <w:t>Выплаты, связанные со сверхурочной работой, работой в ночное время, в выходные и нерабочие праздничные дни, в отличие от компенсационных выплат иного характера, не включаются в состав регулярно получаемой месячной заработной платы, которая исчисляется с учетом постоянно действующих факторов организации труда, производственной среды или неблагоприятных климатических условий и т.п. (Постановление Конституционного Суда РФ от 11.04.2019 N 17-П).</w:t>
      </w:r>
    </w:p>
    <w:p w:rsidR="00536453" w:rsidRPr="00FD1CB6" w:rsidRDefault="00536453" w:rsidP="008162D3">
      <w:pPr>
        <w:contextualSpacing/>
        <w:jc w:val="both"/>
        <w:rPr>
          <w:sz w:val="28"/>
          <w:szCs w:val="28"/>
        </w:rPr>
      </w:pPr>
    </w:p>
    <w:p w:rsidR="008162D3" w:rsidRPr="00FD1CB6" w:rsidRDefault="008162D3" w:rsidP="008162D3">
      <w:pPr>
        <w:pStyle w:val="37"/>
        <w:ind w:left="0" w:firstLine="709"/>
        <w:contextualSpacing/>
        <w:jc w:val="both"/>
        <w:rPr>
          <w:sz w:val="28"/>
          <w:szCs w:val="28"/>
        </w:rPr>
      </w:pPr>
    </w:p>
    <w:p w:rsidR="00DF6B5E" w:rsidRDefault="00DF6B5E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3516FC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3516FC">
        <w:rPr>
          <w:b/>
          <w:bCs/>
          <w:caps/>
          <w:sz w:val="24"/>
          <w:szCs w:val="24"/>
          <w:lang w:val="en-US"/>
        </w:rPr>
        <w:t>V</w:t>
      </w:r>
      <w:r w:rsidRPr="003516FC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3516FC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3516FC" w:rsidRDefault="00E7703C" w:rsidP="008658C1">
      <w:pPr>
        <w:pStyle w:val="3"/>
        <w:ind w:firstLine="709"/>
        <w:contextualSpacing/>
        <w:rPr>
          <w:bCs/>
        </w:rPr>
      </w:pPr>
      <w:r w:rsidRPr="003516FC">
        <w:rPr>
          <w:bCs/>
        </w:rPr>
        <w:t>5.</w:t>
      </w:r>
      <w:r w:rsidR="001626B8" w:rsidRPr="003516FC">
        <w:rPr>
          <w:rFonts w:eastAsia="Arial Unicode MS"/>
          <w:color w:val="000000"/>
          <w:kern w:val="1"/>
        </w:rPr>
        <w:t> </w:t>
      </w:r>
      <w:r w:rsidRPr="003516FC">
        <w:rPr>
          <w:bCs/>
        </w:rPr>
        <w:t xml:space="preserve">Стороны </w:t>
      </w:r>
      <w:r w:rsidR="00AD45AE" w:rsidRPr="003516FC">
        <w:rPr>
          <w:bCs/>
        </w:rPr>
        <w:t>договорились</w:t>
      </w:r>
      <w:r w:rsidR="00DD0F12" w:rsidRPr="003516FC">
        <w:rPr>
          <w:bCs/>
        </w:rPr>
        <w:t xml:space="preserve"> о том, что:</w:t>
      </w:r>
    </w:p>
    <w:p w:rsidR="00DD0F12" w:rsidRPr="003516F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5.1.1.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="00DD0F12" w:rsidRPr="003516F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работников</w:t>
      </w:r>
      <w:r w:rsidR="00B74669">
        <w:rPr>
          <w:color w:val="auto"/>
          <w:sz w:val="28"/>
          <w:szCs w:val="28"/>
        </w:rPr>
        <w:t xml:space="preserve"> </w:t>
      </w:r>
      <w:r w:rsidR="00DD0F12" w:rsidRPr="003516FC">
        <w:rPr>
          <w:color w:val="auto"/>
          <w:sz w:val="28"/>
          <w:szCs w:val="28"/>
        </w:rPr>
        <w:t xml:space="preserve">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3516FC">
        <w:rPr>
          <w:color w:val="auto"/>
          <w:sz w:val="28"/>
          <w:szCs w:val="28"/>
        </w:rPr>
        <w:t>выплаты, материальную помощь работникам.</w:t>
      </w:r>
    </w:p>
    <w:p w:rsidR="00B355ED" w:rsidRPr="003516F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5.1.2.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="00B355ED" w:rsidRPr="003516FC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</w:t>
      </w:r>
      <w:r w:rsidR="005560AC" w:rsidRPr="003516FC">
        <w:rPr>
          <w:color w:val="auto"/>
          <w:sz w:val="28"/>
          <w:szCs w:val="28"/>
        </w:rPr>
        <w:t>наблюдательного</w:t>
      </w:r>
      <w:r w:rsidR="00B355ED" w:rsidRPr="003516FC">
        <w:rPr>
          <w:color w:val="auto"/>
          <w:sz w:val="28"/>
          <w:szCs w:val="28"/>
        </w:rPr>
        <w:t xml:space="preserve"> совета </w:t>
      </w:r>
      <w:r w:rsidR="005560AC" w:rsidRPr="003516FC">
        <w:rPr>
          <w:sz w:val="28"/>
          <w:szCs w:val="28"/>
        </w:rPr>
        <w:t>учреждения</w:t>
      </w:r>
      <w:r w:rsidR="00B355ED" w:rsidRPr="003516FC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 w:rsidRPr="003516FC">
        <w:rPr>
          <w:color w:val="auto"/>
          <w:sz w:val="28"/>
          <w:szCs w:val="28"/>
        </w:rPr>
        <w:t>ё</w:t>
      </w:r>
      <w:r w:rsidR="00B355ED" w:rsidRPr="003516FC">
        <w:rPr>
          <w:color w:val="auto"/>
          <w:sz w:val="28"/>
          <w:szCs w:val="28"/>
        </w:rPr>
        <w:t>том</w:t>
      </w:r>
      <w:r w:rsidR="00B74669">
        <w:rPr>
          <w:color w:val="auto"/>
          <w:sz w:val="28"/>
          <w:szCs w:val="28"/>
        </w:rPr>
        <w:t xml:space="preserve"> </w:t>
      </w:r>
      <w:r w:rsidR="00B355ED" w:rsidRPr="003516FC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3516F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5.1.3.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="00B355ED" w:rsidRPr="003516FC">
        <w:rPr>
          <w:color w:val="auto"/>
          <w:sz w:val="28"/>
          <w:szCs w:val="28"/>
        </w:rPr>
        <w:t>В целях обеспечения по</w:t>
      </w:r>
      <w:r w:rsidR="00CA1933" w:rsidRPr="003516FC">
        <w:rPr>
          <w:color w:val="auto"/>
          <w:sz w:val="28"/>
          <w:szCs w:val="28"/>
        </w:rPr>
        <w:t>вышения уровня социальной защищё</w:t>
      </w:r>
      <w:r w:rsidR="00B355ED" w:rsidRPr="003516FC">
        <w:rPr>
          <w:color w:val="auto"/>
          <w:sz w:val="28"/>
          <w:szCs w:val="28"/>
        </w:rPr>
        <w:t xml:space="preserve">нности работников </w:t>
      </w:r>
      <w:r w:rsidR="00B355ED" w:rsidRPr="003516FC">
        <w:rPr>
          <w:sz w:val="28"/>
          <w:szCs w:val="28"/>
        </w:rPr>
        <w:t>образовательной организации</w:t>
      </w:r>
      <w:r w:rsidR="00B355ED" w:rsidRPr="003516FC">
        <w:rPr>
          <w:color w:val="auto"/>
          <w:sz w:val="28"/>
          <w:szCs w:val="28"/>
        </w:rPr>
        <w:t xml:space="preserve">, а также формирования механизма </w:t>
      </w:r>
      <w:r w:rsidR="00AD45AE" w:rsidRPr="003516FC">
        <w:rPr>
          <w:color w:val="auto"/>
          <w:sz w:val="28"/>
          <w:szCs w:val="28"/>
        </w:rPr>
        <w:t xml:space="preserve">их </w:t>
      </w:r>
      <w:r w:rsidR="00B355ED" w:rsidRPr="003516FC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B74669">
        <w:rPr>
          <w:color w:val="auto"/>
          <w:sz w:val="28"/>
          <w:szCs w:val="28"/>
        </w:rPr>
        <w:t xml:space="preserve"> </w:t>
      </w:r>
      <w:r w:rsidR="00DD0F12" w:rsidRPr="003516F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3516FC">
        <w:rPr>
          <w:sz w:val="28"/>
          <w:szCs w:val="28"/>
        </w:rPr>
        <w:t>образовательной организации</w:t>
      </w:r>
      <w:r w:rsidR="00DD0F12" w:rsidRPr="003516F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3516FC">
        <w:rPr>
          <w:sz w:val="28"/>
          <w:szCs w:val="28"/>
        </w:rPr>
        <w:t>образовательной организации</w:t>
      </w:r>
      <w:r w:rsidR="00B74669">
        <w:rPr>
          <w:sz w:val="28"/>
          <w:szCs w:val="28"/>
        </w:rPr>
        <w:t xml:space="preserve"> </w:t>
      </w:r>
      <w:r w:rsidR="00DD0F12" w:rsidRPr="003516FC">
        <w:rPr>
          <w:color w:val="auto"/>
          <w:sz w:val="28"/>
          <w:szCs w:val="28"/>
        </w:rPr>
        <w:t>санаторно-</w:t>
      </w:r>
      <w:r w:rsidR="00DD0F12" w:rsidRPr="003516FC">
        <w:rPr>
          <w:color w:val="auto"/>
          <w:sz w:val="28"/>
          <w:szCs w:val="28"/>
        </w:rPr>
        <w:lastRenderedPageBreak/>
        <w:t xml:space="preserve">курортным лечением, санаториями-профилакториями и спортивно-оздоровительными лагерями и т.д. </w:t>
      </w:r>
    </w:p>
    <w:p w:rsidR="00DD0F12" w:rsidRPr="003516FC" w:rsidRDefault="00DD0F12" w:rsidP="008658C1">
      <w:pPr>
        <w:pStyle w:val="3"/>
        <w:ind w:firstLine="709"/>
        <w:contextualSpacing/>
      </w:pPr>
      <w:r w:rsidRPr="003516FC">
        <w:rPr>
          <w:bCs/>
        </w:rPr>
        <w:t>5.2.</w:t>
      </w:r>
      <w:r w:rsidR="001626B8" w:rsidRPr="003516FC">
        <w:rPr>
          <w:rFonts w:eastAsia="Arial Unicode MS"/>
          <w:color w:val="000000"/>
          <w:kern w:val="1"/>
        </w:rPr>
        <w:t> </w:t>
      </w:r>
      <w:r w:rsidRPr="003516FC">
        <w:t>Работодатель обязуется:</w:t>
      </w:r>
    </w:p>
    <w:p w:rsidR="008E4842" w:rsidRPr="003516FC" w:rsidRDefault="00DD0F12" w:rsidP="008658C1">
      <w:pPr>
        <w:pStyle w:val="3"/>
        <w:ind w:firstLine="709"/>
        <w:contextualSpacing/>
      </w:pPr>
      <w:r w:rsidRPr="003516FC">
        <w:t>5.2.1.</w:t>
      </w:r>
      <w:r w:rsidR="001626B8" w:rsidRPr="003516FC">
        <w:rPr>
          <w:rFonts w:eastAsia="Arial Unicode MS"/>
          <w:color w:val="000000"/>
          <w:kern w:val="1"/>
        </w:rPr>
        <w:t> </w:t>
      </w:r>
      <w:r w:rsidR="008E4842" w:rsidRPr="003516FC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3516FC">
        <w:t>соглашением, заключённым учредителем образовательной организации,</w:t>
      </w:r>
      <w:r w:rsidR="008E4842" w:rsidRPr="003516FC">
        <w:t xml:space="preserve"> и настоящим коллективным договором.</w:t>
      </w:r>
    </w:p>
    <w:p w:rsidR="00DD0F12" w:rsidRPr="003516FC" w:rsidRDefault="00FB2E71" w:rsidP="008658C1">
      <w:pPr>
        <w:pStyle w:val="3"/>
        <w:ind w:firstLine="709"/>
        <w:contextualSpacing/>
        <w:rPr>
          <w:i/>
          <w:iCs/>
        </w:rPr>
      </w:pPr>
      <w:r w:rsidRPr="003516FC">
        <w:t>5.2.2</w:t>
      </w:r>
      <w:r w:rsidR="006D0FB6" w:rsidRPr="003516FC">
        <w:t>.</w:t>
      </w:r>
      <w:r w:rsidR="001626B8" w:rsidRPr="003516FC">
        <w:rPr>
          <w:rFonts w:eastAsia="Arial Unicode MS"/>
          <w:color w:val="000000"/>
          <w:kern w:val="1"/>
        </w:rPr>
        <w:t> </w:t>
      </w:r>
      <w:r w:rsidR="00DD0F12" w:rsidRPr="003516FC">
        <w:t xml:space="preserve">При рассмотрении вопроса о представлении работников </w:t>
      </w:r>
      <w:r w:rsidR="00DD13AE" w:rsidRPr="003516FC">
        <w:t>образовательной организации</w:t>
      </w:r>
      <w:r w:rsidR="00DD0F12" w:rsidRPr="003516FC">
        <w:t xml:space="preserve"> к государственным и отрас</w:t>
      </w:r>
      <w:r w:rsidR="00FF4D06" w:rsidRPr="003516FC">
        <w:t>левым наградам учитывать мнение</w:t>
      </w:r>
      <w:r w:rsidR="006D0FB6" w:rsidRPr="003516FC">
        <w:t xml:space="preserve"> выборного органа первичной профсоюзной организации</w:t>
      </w:r>
      <w:r w:rsidR="00DD0F12" w:rsidRPr="003516FC">
        <w:rPr>
          <w:i/>
          <w:iCs/>
        </w:rPr>
        <w:t>.</w:t>
      </w:r>
    </w:p>
    <w:p w:rsidR="00DD0F12" w:rsidRPr="003516FC" w:rsidRDefault="00FB2E71" w:rsidP="008658C1">
      <w:pPr>
        <w:pStyle w:val="3"/>
        <w:ind w:firstLine="709"/>
        <w:contextualSpacing/>
      </w:pPr>
      <w:r w:rsidRPr="003516FC">
        <w:rPr>
          <w:iCs/>
        </w:rPr>
        <w:t>5.2.3</w:t>
      </w:r>
      <w:r w:rsidR="00DD13AE" w:rsidRPr="003516FC">
        <w:rPr>
          <w:iCs/>
        </w:rPr>
        <w:t>.</w:t>
      </w:r>
      <w:r w:rsidR="001626B8" w:rsidRPr="003516FC">
        <w:rPr>
          <w:rFonts w:eastAsia="Arial Unicode MS"/>
          <w:color w:val="000000"/>
          <w:kern w:val="1"/>
        </w:rPr>
        <w:t> </w:t>
      </w:r>
      <w:r w:rsidR="00AD45AE" w:rsidRPr="003516FC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3516FC">
        <w:t xml:space="preserve">бесплатно во </w:t>
      </w:r>
      <w:r w:rsidR="00402BFE" w:rsidRPr="003516FC">
        <w:t>вне учебное</w:t>
      </w:r>
      <w:r w:rsidR="00DD0F12" w:rsidRPr="003516FC">
        <w:t xml:space="preserve"> время спортивные залы, площадки и спортинвентарь для проведения спортивно-оздоровительных мероприятий с работниками </w:t>
      </w:r>
      <w:r w:rsidR="00DD13AE" w:rsidRPr="003516FC">
        <w:t>образовательной организации</w:t>
      </w:r>
      <w:r w:rsidR="00DD0F12" w:rsidRPr="003516FC">
        <w:t>.</w:t>
      </w:r>
    </w:p>
    <w:p w:rsidR="00753215" w:rsidRPr="003516FC" w:rsidRDefault="00315CEF" w:rsidP="008658C1">
      <w:pPr>
        <w:pStyle w:val="3"/>
        <w:ind w:firstLine="709"/>
        <w:contextualSpacing/>
      </w:pPr>
      <w:r w:rsidRPr="003516FC">
        <w:t>5.2.4.</w:t>
      </w:r>
      <w:r w:rsidR="001626B8" w:rsidRPr="003516FC">
        <w:rPr>
          <w:rFonts w:eastAsia="Arial Unicode MS"/>
          <w:color w:val="000000"/>
          <w:kern w:val="1"/>
        </w:rPr>
        <w:t> </w:t>
      </w:r>
      <w:r w:rsidR="00753215" w:rsidRPr="003516FC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 w:rsidRPr="003516FC">
        <w:t>.</w:t>
      </w:r>
    </w:p>
    <w:p w:rsidR="00DD0F12" w:rsidRPr="003516FC" w:rsidRDefault="00FB2E71" w:rsidP="008658C1">
      <w:pPr>
        <w:pStyle w:val="3"/>
        <w:ind w:firstLine="709"/>
        <w:contextualSpacing/>
      </w:pPr>
      <w:r w:rsidRPr="003516FC">
        <w:t>5.2.</w:t>
      </w:r>
      <w:r w:rsidR="00315CEF" w:rsidRPr="003516FC">
        <w:t>5</w:t>
      </w:r>
      <w:r w:rsidR="00DD13AE" w:rsidRPr="003516FC">
        <w:t>.</w:t>
      </w:r>
      <w:r w:rsidR="001626B8" w:rsidRPr="003516FC">
        <w:rPr>
          <w:rFonts w:eastAsia="Arial Unicode MS"/>
          <w:color w:val="000000"/>
          <w:kern w:val="1"/>
        </w:rPr>
        <w:t> </w:t>
      </w:r>
      <w:r w:rsidR="00AD45AE" w:rsidRPr="003516FC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3516FC">
        <w:t xml:space="preserve">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</w:t>
      </w:r>
      <w:r w:rsidR="00DD13AE" w:rsidRPr="003516FC">
        <w:t>образовательной организации</w:t>
      </w:r>
      <w:r w:rsidR="00DD0F12" w:rsidRPr="003516FC">
        <w:t xml:space="preserve"> и членов их семей. </w:t>
      </w:r>
    </w:p>
    <w:p w:rsidR="00607973" w:rsidRPr="003516FC" w:rsidRDefault="00FB2E71" w:rsidP="008658C1">
      <w:pPr>
        <w:pStyle w:val="3"/>
        <w:tabs>
          <w:tab w:val="left" w:pos="1620"/>
        </w:tabs>
        <w:ind w:firstLine="709"/>
        <w:contextualSpacing/>
      </w:pPr>
      <w:r w:rsidRPr="003516FC">
        <w:t>5.2.</w:t>
      </w:r>
      <w:r w:rsidR="00315CEF" w:rsidRPr="003516FC">
        <w:t>6</w:t>
      </w:r>
      <w:r w:rsidR="00DD0F12" w:rsidRPr="003516FC">
        <w:t>.</w:t>
      </w:r>
      <w:r w:rsidR="001626B8" w:rsidRPr="003516FC">
        <w:rPr>
          <w:rFonts w:eastAsia="Arial Unicode MS"/>
          <w:color w:val="000000"/>
          <w:kern w:val="1"/>
        </w:rPr>
        <w:t> </w:t>
      </w:r>
      <w:r w:rsidR="00607973" w:rsidRPr="003516FC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 w:rsidRPr="003516FC">
        <w:t>страх</w:t>
      </w:r>
      <w:r w:rsidR="00607973" w:rsidRPr="003516FC">
        <w:t xml:space="preserve">овую пенсию по старости в размере </w:t>
      </w:r>
      <w:r w:rsidR="005560AC" w:rsidRPr="003516FC">
        <w:t xml:space="preserve">десяти тысяч </w:t>
      </w:r>
      <w:r w:rsidR="00607973" w:rsidRPr="003516FC">
        <w:t>за счет средств работодателя.</w:t>
      </w:r>
    </w:p>
    <w:p w:rsidR="00DD0F12" w:rsidRPr="003516FC" w:rsidRDefault="00315CEF" w:rsidP="008658C1">
      <w:pPr>
        <w:pStyle w:val="3"/>
        <w:ind w:firstLine="709"/>
        <w:contextualSpacing/>
      </w:pPr>
      <w:r w:rsidRPr="003516FC">
        <w:t>5.2.</w:t>
      </w:r>
      <w:r w:rsidR="005560AC" w:rsidRPr="003516FC">
        <w:t>7</w:t>
      </w:r>
      <w:r w:rsidR="00DD0F12" w:rsidRPr="003516FC">
        <w:t>.</w:t>
      </w:r>
      <w:r w:rsidR="001626B8" w:rsidRPr="003516FC">
        <w:rPr>
          <w:rFonts w:eastAsia="Arial Unicode MS"/>
          <w:color w:val="000000"/>
          <w:kern w:val="1"/>
        </w:rPr>
        <w:t> </w:t>
      </w:r>
      <w:r w:rsidR="00DD0F12" w:rsidRPr="003516FC">
        <w:t>Оказывать работникам материальную помощь при рождении р</w:t>
      </w:r>
      <w:r w:rsidR="00D20071" w:rsidRPr="003516FC">
        <w:t>ебё</w:t>
      </w:r>
      <w:r w:rsidR="00DD0F12" w:rsidRPr="003516FC">
        <w:t>нка</w:t>
      </w:r>
      <w:r w:rsidR="001626B8" w:rsidRPr="003516FC">
        <w:t>.</w:t>
      </w:r>
    </w:p>
    <w:p w:rsidR="006A30AF" w:rsidRPr="00F531CC" w:rsidRDefault="00315CEF" w:rsidP="006A30AF">
      <w:pPr>
        <w:ind w:firstLine="709"/>
        <w:jc w:val="both"/>
        <w:rPr>
          <w:sz w:val="28"/>
          <w:szCs w:val="28"/>
        </w:rPr>
      </w:pPr>
      <w:r w:rsidRPr="003516FC">
        <w:rPr>
          <w:sz w:val="28"/>
          <w:szCs w:val="28"/>
        </w:rPr>
        <w:t>5.2.</w:t>
      </w:r>
      <w:r w:rsidR="005560AC" w:rsidRPr="003516FC">
        <w:rPr>
          <w:sz w:val="28"/>
          <w:szCs w:val="28"/>
        </w:rPr>
        <w:t>8</w:t>
      </w:r>
      <w:r w:rsidR="008B76E2" w:rsidRPr="003516FC">
        <w:rPr>
          <w:sz w:val="28"/>
          <w:szCs w:val="28"/>
        </w:rPr>
        <w:t>.</w:t>
      </w:r>
      <w:r w:rsidR="001626B8" w:rsidRPr="003516FC">
        <w:rPr>
          <w:sz w:val="28"/>
          <w:szCs w:val="28"/>
        </w:rPr>
        <w:t> </w:t>
      </w:r>
      <w:r w:rsidR="008B76E2" w:rsidRPr="003516FC">
        <w:rPr>
          <w:sz w:val="28"/>
          <w:szCs w:val="28"/>
        </w:rPr>
        <w:t>Освобождать работников от работы при прохождении диспансеризации на один рабочий день один раз в три года с сохранением за ними места работы (должности) и среднего заработка</w:t>
      </w:r>
      <w:r w:rsidR="00B74669">
        <w:rPr>
          <w:sz w:val="28"/>
          <w:szCs w:val="28"/>
        </w:rPr>
        <w:t xml:space="preserve"> </w:t>
      </w:r>
      <w:r w:rsidR="008B76E2" w:rsidRPr="003516FC">
        <w:rPr>
          <w:sz w:val="28"/>
          <w:szCs w:val="28"/>
        </w:rPr>
        <w:t>на основании его письменного заявления, согласованного с работодателем</w:t>
      </w:r>
      <w:r w:rsidR="002574DC" w:rsidRPr="003516FC">
        <w:rPr>
          <w:sz w:val="28"/>
          <w:szCs w:val="28"/>
        </w:rPr>
        <w:t xml:space="preserve"> (статья</w:t>
      </w:r>
      <w:r w:rsidR="008B76E2" w:rsidRPr="003516FC">
        <w:rPr>
          <w:sz w:val="28"/>
          <w:szCs w:val="28"/>
        </w:rPr>
        <w:t xml:space="preserve"> 185.1</w:t>
      </w:r>
      <w:r w:rsidR="001626B8" w:rsidRPr="003516FC">
        <w:rPr>
          <w:rFonts w:eastAsia="Arial Unicode MS"/>
          <w:color w:val="000000"/>
          <w:kern w:val="1"/>
          <w:sz w:val="28"/>
          <w:szCs w:val="28"/>
        </w:rPr>
        <w:t> </w:t>
      </w:r>
      <w:r w:rsidR="008B76E2" w:rsidRPr="003516FC">
        <w:rPr>
          <w:sz w:val="28"/>
          <w:szCs w:val="28"/>
        </w:rPr>
        <w:t>ТК РФ).</w:t>
      </w:r>
      <w:r w:rsidR="006A30AF" w:rsidRPr="006A30AF">
        <w:rPr>
          <w:szCs w:val="28"/>
        </w:rPr>
        <w:t xml:space="preserve"> </w:t>
      </w:r>
      <w:r w:rsidR="006A30AF" w:rsidRPr="00F531CC">
        <w:rPr>
          <w:sz w:val="28"/>
          <w:szCs w:val="28"/>
        </w:rPr>
        <w:t>Работники, достигшие возраста сорока лет, за исключением лиц, указанных в части третьей настоящей статьи,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8B76E2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3516FC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67312B" w:rsidRPr="00F531CC" w:rsidRDefault="0067312B" w:rsidP="0067312B">
      <w:pPr>
        <w:ind w:firstLine="709"/>
        <w:jc w:val="both"/>
        <w:rPr>
          <w:sz w:val="28"/>
          <w:szCs w:val="28"/>
        </w:rPr>
      </w:pPr>
      <w:r w:rsidRPr="00F531CC">
        <w:rPr>
          <w:sz w:val="28"/>
          <w:szCs w:val="28"/>
        </w:rPr>
        <w:lastRenderedPageBreak/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67312B" w:rsidRPr="0067312B" w:rsidRDefault="0067312B" w:rsidP="0067312B">
      <w:pPr>
        <w:ind w:firstLine="709"/>
        <w:jc w:val="both"/>
        <w:rPr>
          <w:color w:val="FF0000"/>
          <w:sz w:val="28"/>
          <w:szCs w:val="28"/>
        </w:rPr>
      </w:pPr>
      <w:r w:rsidRPr="00F531CC">
        <w:rPr>
          <w:sz w:val="28"/>
          <w:szCs w:val="28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актом.(часть пятая введена Федеральным законом от 31.07.2020 N 261-ФЗ</w:t>
      </w:r>
      <w:r w:rsidRPr="0067312B">
        <w:rPr>
          <w:color w:val="FF0000"/>
          <w:sz w:val="28"/>
          <w:szCs w:val="28"/>
        </w:rPr>
        <w:t xml:space="preserve">) </w:t>
      </w:r>
    </w:p>
    <w:p w:rsidR="00DD0F12" w:rsidRPr="003516F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5.3.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="000A0A46" w:rsidRPr="003516FC">
        <w:rPr>
          <w:color w:val="auto"/>
          <w:sz w:val="28"/>
          <w:szCs w:val="28"/>
        </w:rPr>
        <w:t>Выборный орган первичной профсоюзной организации</w:t>
      </w:r>
      <w:r w:rsidRPr="003516FC">
        <w:rPr>
          <w:color w:val="auto"/>
          <w:sz w:val="28"/>
          <w:szCs w:val="28"/>
        </w:rPr>
        <w:t xml:space="preserve"> обязуется: </w:t>
      </w:r>
    </w:p>
    <w:p w:rsidR="00DD0F12" w:rsidRPr="003516F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5.3.1.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 w:rsidRPr="003516FC">
        <w:rPr>
          <w:color w:val="auto"/>
          <w:sz w:val="28"/>
          <w:szCs w:val="28"/>
        </w:rPr>
        <w:t>ё</w:t>
      </w:r>
      <w:r w:rsidRPr="003516FC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3516FC" w:rsidRDefault="00DD0F12" w:rsidP="008658C1">
      <w:pPr>
        <w:pStyle w:val="3"/>
        <w:ind w:firstLine="709"/>
        <w:contextualSpacing/>
      </w:pPr>
      <w:r w:rsidRPr="003516FC">
        <w:t>5.3.2.</w:t>
      </w:r>
      <w:r w:rsidR="001626B8" w:rsidRPr="003516FC">
        <w:rPr>
          <w:rFonts w:eastAsia="Arial Unicode MS"/>
          <w:color w:val="000000"/>
          <w:kern w:val="1"/>
        </w:rPr>
        <w:t> </w:t>
      </w:r>
      <w:r w:rsidRPr="003516FC">
        <w:t xml:space="preserve">Ежегодно выделять для членов Профсоюза </w:t>
      </w:r>
      <w:r w:rsidR="00607973" w:rsidRPr="003516FC">
        <w:t xml:space="preserve">денежные </w:t>
      </w:r>
      <w:r w:rsidRPr="003516FC">
        <w:t>средства согласно смете профсоюзных расходов по направлениям:</w:t>
      </w:r>
    </w:p>
    <w:p w:rsidR="00DD0F12" w:rsidRPr="003516FC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3516FC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3516FC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3516FC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3516FC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="000E4226" w:rsidRPr="003516FC">
        <w:rPr>
          <w:color w:val="auto"/>
          <w:sz w:val="28"/>
          <w:szCs w:val="28"/>
        </w:rPr>
        <w:t>поддержка мероприятий для различных категорий ветеранов, в том числе ветеранов труда</w:t>
      </w:r>
      <w:r w:rsidRPr="003516FC">
        <w:rPr>
          <w:color w:val="auto"/>
          <w:sz w:val="28"/>
          <w:szCs w:val="28"/>
        </w:rPr>
        <w:t xml:space="preserve">; </w:t>
      </w:r>
    </w:p>
    <w:p w:rsidR="00DD0F12" w:rsidRPr="003516FC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организация культурно-массовых и спортивных мероприятий; </w:t>
      </w:r>
    </w:p>
    <w:p w:rsidR="00DD0F12" w:rsidRPr="003516FC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Pr="003516FC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5</w:t>
      </w:r>
      <w:r w:rsidR="00DD13AE" w:rsidRPr="003516FC">
        <w:rPr>
          <w:color w:val="auto"/>
          <w:sz w:val="28"/>
          <w:szCs w:val="28"/>
        </w:rPr>
        <w:t>.3.3.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="00DD13AE" w:rsidRPr="003516FC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 w:rsidRPr="003516FC">
        <w:rPr>
          <w:color w:val="auto"/>
          <w:sz w:val="28"/>
          <w:szCs w:val="28"/>
        </w:rPr>
        <w:t>образовательной организации</w:t>
      </w:r>
      <w:r w:rsidR="00DD13AE" w:rsidRPr="003516FC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Pr="003516FC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5</w:t>
      </w:r>
      <w:r w:rsidR="00DD13AE" w:rsidRPr="003516FC">
        <w:rPr>
          <w:color w:val="auto"/>
          <w:sz w:val="28"/>
          <w:szCs w:val="28"/>
        </w:rPr>
        <w:t>.</w:t>
      </w:r>
      <w:r w:rsidRPr="003516FC">
        <w:rPr>
          <w:color w:val="auto"/>
          <w:sz w:val="28"/>
          <w:szCs w:val="28"/>
        </w:rPr>
        <w:t>4</w:t>
      </w:r>
      <w:r w:rsidR="00DD13AE" w:rsidRPr="003516FC">
        <w:rPr>
          <w:color w:val="auto"/>
          <w:sz w:val="28"/>
          <w:szCs w:val="28"/>
        </w:rPr>
        <w:t>.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="00DD13AE" w:rsidRPr="003516FC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 w:rsidRPr="003516FC">
        <w:rPr>
          <w:color w:val="auto"/>
          <w:sz w:val="28"/>
          <w:szCs w:val="28"/>
        </w:rPr>
        <w:t>применять</w:t>
      </w:r>
      <w:r w:rsidR="00DD13AE" w:rsidRPr="003516FC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Pr="003516FC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Pr="003516FC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 w:rsidRPr="003516FC">
        <w:rPr>
          <w:color w:val="auto"/>
          <w:sz w:val="28"/>
          <w:szCs w:val="28"/>
        </w:rPr>
        <w:t>учебного года – вклада педагогических работников</w:t>
      </w:r>
      <w:r w:rsidRPr="003516FC">
        <w:rPr>
          <w:color w:val="auto"/>
          <w:sz w:val="28"/>
          <w:szCs w:val="28"/>
        </w:rPr>
        <w:t xml:space="preserve"> в рейтинговые позиции </w:t>
      </w:r>
      <w:r w:rsidR="00753215" w:rsidRPr="003516FC">
        <w:rPr>
          <w:color w:val="auto"/>
          <w:sz w:val="28"/>
          <w:szCs w:val="28"/>
        </w:rPr>
        <w:t>образовательной организации</w:t>
      </w:r>
      <w:r w:rsidRPr="003516FC">
        <w:rPr>
          <w:color w:val="auto"/>
          <w:sz w:val="28"/>
          <w:szCs w:val="28"/>
        </w:rPr>
        <w:t xml:space="preserve">; </w:t>
      </w:r>
    </w:p>
    <w:p w:rsidR="00753215" w:rsidRPr="003516FC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 w:rsidRPr="003516FC">
        <w:rPr>
          <w:color w:val="auto"/>
          <w:sz w:val="28"/>
          <w:szCs w:val="28"/>
        </w:rPr>
        <w:t>педагогических работников</w:t>
      </w:r>
      <w:r w:rsidRPr="003516FC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3516FC" w:rsidRDefault="00DD13AE" w:rsidP="00F8334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премирование победителей </w:t>
      </w:r>
      <w:r w:rsidR="00753215" w:rsidRPr="003516FC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уровней;</w:t>
      </w:r>
    </w:p>
    <w:p w:rsidR="00753215" w:rsidRPr="003516FC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Pr="003516FC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 w:rsidRPr="003516FC">
        <w:rPr>
          <w:color w:val="auto"/>
          <w:sz w:val="28"/>
          <w:szCs w:val="28"/>
        </w:rPr>
        <w:t>тивное участие педагогических работников</w:t>
      </w:r>
      <w:r w:rsidRPr="003516FC">
        <w:rPr>
          <w:color w:val="auto"/>
          <w:sz w:val="28"/>
          <w:szCs w:val="28"/>
        </w:rPr>
        <w:t xml:space="preserve"> в жизни </w:t>
      </w:r>
      <w:r w:rsidR="00753215" w:rsidRPr="003516FC">
        <w:rPr>
          <w:color w:val="auto"/>
          <w:sz w:val="28"/>
          <w:szCs w:val="28"/>
        </w:rPr>
        <w:t>образовательной организации</w:t>
      </w:r>
      <w:r w:rsidRPr="003516FC">
        <w:rPr>
          <w:color w:val="auto"/>
          <w:sz w:val="28"/>
          <w:szCs w:val="28"/>
        </w:rPr>
        <w:t xml:space="preserve"> и системе образования; </w:t>
      </w:r>
    </w:p>
    <w:p w:rsidR="00753215" w:rsidRPr="003516FC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753215" w:rsidRPr="00F8334B" w:rsidRDefault="00DD13AE" w:rsidP="00F8334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516FC">
        <w:rPr>
          <w:color w:val="auto"/>
          <w:sz w:val="28"/>
          <w:szCs w:val="28"/>
        </w:rPr>
        <w:lastRenderedPageBreak/>
        <w:t>-</w:t>
      </w:r>
      <w:r w:rsidR="001626B8" w:rsidRPr="003516FC">
        <w:rPr>
          <w:rFonts w:eastAsia="Arial Unicode MS"/>
          <w:kern w:val="1"/>
          <w:sz w:val="28"/>
          <w:szCs w:val="28"/>
        </w:rPr>
        <w:t> </w:t>
      </w:r>
      <w:r w:rsidRPr="003516FC">
        <w:rPr>
          <w:color w:val="auto"/>
          <w:sz w:val="28"/>
          <w:szCs w:val="28"/>
        </w:rPr>
        <w:t>размещение благодарности,</w:t>
      </w:r>
      <w:r w:rsidR="00753215" w:rsidRPr="003516FC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3516FC">
        <w:rPr>
          <w:color w:val="auto"/>
          <w:sz w:val="28"/>
          <w:szCs w:val="28"/>
        </w:rPr>
        <w:t xml:space="preserve"> на официальном сайте </w:t>
      </w:r>
      <w:r w:rsidR="00753215" w:rsidRPr="003516FC">
        <w:rPr>
          <w:color w:val="auto"/>
          <w:sz w:val="28"/>
          <w:szCs w:val="28"/>
        </w:rPr>
        <w:t>образовательной организации</w:t>
      </w:r>
      <w:r w:rsidRPr="003516FC">
        <w:rPr>
          <w:color w:val="auto"/>
          <w:sz w:val="28"/>
          <w:szCs w:val="28"/>
        </w:rPr>
        <w:t>, официал</w:t>
      </w:r>
      <w:r w:rsidR="00753215" w:rsidRPr="003516FC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r w:rsidR="00402BFE" w:rsidRPr="003516FC">
        <w:rPr>
          <w:color w:val="auto"/>
          <w:sz w:val="28"/>
          <w:szCs w:val="28"/>
        </w:rPr>
        <w:t>сетях, СМИ</w:t>
      </w:r>
      <w:r w:rsidR="00753215" w:rsidRPr="003516FC">
        <w:rPr>
          <w:color w:val="auto"/>
          <w:sz w:val="28"/>
          <w:szCs w:val="28"/>
        </w:rPr>
        <w:t>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F531CC" w:rsidRDefault="00F531CC" w:rsidP="00F531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F531CC" w:rsidRPr="00424ACD" w:rsidRDefault="00F531CC" w:rsidP="00F531CC">
      <w:pPr>
        <w:pStyle w:val="31"/>
        <w:spacing w:after="0"/>
        <w:ind w:left="0" w:firstLine="709"/>
        <w:contextualSpacing/>
        <w:rPr>
          <w:sz w:val="28"/>
          <w:szCs w:val="28"/>
        </w:rPr>
      </w:pPr>
      <w:r w:rsidRPr="00424ACD">
        <w:rPr>
          <w:sz w:val="28"/>
          <w:szCs w:val="28"/>
        </w:rPr>
        <w:t>6.1.</w:t>
      </w:r>
      <w:r w:rsidRPr="00424ACD">
        <w:rPr>
          <w:rFonts w:eastAsia="Arial Unicode MS"/>
          <w:color w:val="000000"/>
          <w:kern w:val="1"/>
          <w:sz w:val="28"/>
          <w:szCs w:val="28"/>
        </w:rPr>
        <w:t> </w:t>
      </w:r>
      <w:r w:rsidRPr="00424ACD">
        <w:rPr>
          <w:sz w:val="28"/>
          <w:szCs w:val="28"/>
        </w:rPr>
        <w:t>Стороны совместно обязуются:</w:t>
      </w:r>
    </w:p>
    <w:p w:rsidR="00F531CC" w:rsidRDefault="00F531CC" w:rsidP="00F531CC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424ACD">
        <w:rPr>
          <w:sz w:val="28"/>
          <w:szCs w:val="28"/>
        </w:rPr>
        <w:t>6.1.1.</w:t>
      </w:r>
      <w:r w:rsidRPr="00424ACD">
        <w:rPr>
          <w:rFonts w:eastAsia="Arial Unicode MS"/>
          <w:color w:val="000000"/>
          <w:kern w:val="1"/>
          <w:sz w:val="28"/>
          <w:szCs w:val="28"/>
        </w:rPr>
        <w:t> </w:t>
      </w:r>
      <w:r w:rsidRPr="00424ACD">
        <w:rPr>
          <w:sz w:val="28"/>
          <w:szCs w:val="28"/>
        </w:rPr>
        <w:t>С целью  предупреждения и профилактики опасностей, минимизации повреждения здоровья работников</w:t>
      </w:r>
      <w:r>
        <w:rPr>
          <w:sz w:val="28"/>
          <w:szCs w:val="28"/>
        </w:rPr>
        <w:t xml:space="preserve"> ежегодно заключать соглашение по охране труда </w:t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</w:t>
      </w:r>
      <w:r>
        <w:rPr>
          <w:iCs/>
          <w:sz w:val="28"/>
          <w:szCs w:val="28"/>
        </w:rPr>
        <w:t xml:space="preserve">, стоимости работ, </w:t>
      </w:r>
      <w:r w:rsidRPr="00B84C13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роков выполнения и</w:t>
      </w:r>
      <w:r w:rsidRPr="00B84C13">
        <w:rPr>
          <w:iCs/>
          <w:sz w:val="28"/>
          <w:szCs w:val="28"/>
        </w:rPr>
        <w:t xml:space="preserve">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F531CC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F531CC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деятельности совместных комиссий по охране труда.</w:t>
      </w:r>
    </w:p>
    <w:p w:rsidR="00F531CC" w:rsidRDefault="00F531CC" w:rsidP="00F531CC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F531CC" w:rsidRPr="00EE7114" w:rsidRDefault="00F531CC" w:rsidP="00F531CC">
      <w:pPr>
        <w:pStyle w:val="3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представителей в формируемую на паритетной основе комиссию по охране труда </w:t>
      </w:r>
      <w:r w:rsidRPr="00424ACD">
        <w:rPr>
          <w:bCs/>
          <w:sz w:val="28"/>
          <w:szCs w:val="28"/>
        </w:rPr>
        <w:t>в соответствии с  ТК РФ и  приказом Минтруда и соцзащиты РФ от 22 сентября 2021 г. N 650н «Об утверждении примерного Положения о комитете (комиссии)  по охране труда»</w:t>
      </w:r>
      <w:r w:rsidRPr="00424ACD">
        <w:rPr>
          <w:sz w:val="28"/>
          <w:szCs w:val="28"/>
        </w:rPr>
        <w:t>;</w:t>
      </w:r>
    </w:p>
    <w:p w:rsidR="00F531CC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F531CC" w:rsidRDefault="00F531CC" w:rsidP="00F531CC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>
        <w:rPr>
          <w:sz w:val="28"/>
          <w:szCs w:val="28"/>
        </w:rPr>
        <w:t>.</w:t>
      </w:r>
    </w:p>
    <w:p w:rsidR="00F531CC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комплексной безопасностью  образовательной организации, за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настоящего договора и соглашения по охране труда.</w:t>
      </w:r>
    </w:p>
    <w:p w:rsidR="00F531CC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F531CC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первичной профсоюзной организации.</w:t>
      </w:r>
    </w:p>
    <w:p w:rsidR="00F531CC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мероприятия, направленные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F531CC" w:rsidRDefault="00F531CC" w:rsidP="00F531C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F531CC" w:rsidRDefault="00F531CC" w:rsidP="00F531C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F531CC" w:rsidRPr="005D4469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:rsidR="00F531CC" w:rsidRPr="005D4469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</w:t>
      </w:r>
      <w:r>
        <w:rPr>
          <w:sz w:val="28"/>
          <w:szCs w:val="28"/>
        </w:rPr>
        <w:t>да</w:t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F531CC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F531CC" w:rsidRDefault="00F531CC" w:rsidP="00F531CC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</w:t>
      </w:r>
      <w:r>
        <w:rPr>
          <w:sz w:val="28"/>
          <w:szCs w:val="28"/>
        </w:rPr>
        <w:t>болеваний и санаторно-курортное</w:t>
      </w:r>
      <w:r w:rsidRPr="005D4469">
        <w:rPr>
          <w:sz w:val="28"/>
          <w:szCs w:val="28"/>
        </w:rPr>
        <w:t xml:space="preserve"> лечени</w:t>
      </w:r>
      <w:r>
        <w:rPr>
          <w:sz w:val="28"/>
          <w:szCs w:val="28"/>
        </w:rPr>
        <w:t>е</w:t>
      </w:r>
      <w:r w:rsidRPr="005D4469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, а также на проведение специальной оценки условий труда, обучение,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и другие мероприятия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F531CC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соответствии с Федеральным</w:t>
      </w:r>
      <w:r w:rsidRPr="008657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657D4">
        <w:rPr>
          <w:sz w:val="28"/>
          <w:szCs w:val="28"/>
        </w:rPr>
        <w:t xml:space="preserve"> "О специальной оценке условий труда" от 28.12.2013</w:t>
      </w:r>
      <w:r>
        <w:rPr>
          <w:sz w:val="28"/>
          <w:szCs w:val="28"/>
        </w:rPr>
        <w:t xml:space="preserve"> г N 426-ФЗ специальную оценку условий труда на рабочих местах.</w:t>
      </w:r>
    </w:p>
    <w:p w:rsidR="00F531CC" w:rsidRDefault="00F531CC" w:rsidP="00F531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F531CC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труда.</w:t>
      </w:r>
    </w:p>
    <w:p w:rsidR="00F531CC" w:rsidRPr="0032056D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6.2.8</w:t>
      </w:r>
      <w:r w:rsidRPr="0032056D">
        <w:rPr>
          <w:sz w:val="28"/>
          <w:szCs w:val="28"/>
        </w:rPr>
        <w:t xml:space="preserve">. Не допускать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</w:t>
      </w:r>
      <w:r w:rsidRPr="0032056D">
        <w:rPr>
          <w:b/>
          <w:bCs/>
          <w:sz w:val="28"/>
          <w:szCs w:val="28"/>
        </w:rPr>
        <w:t>обучения по использованию средств индивидуальной защиты</w:t>
      </w:r>
      <w:r w:rsidRPr="0032056D">
        <w:rPr>
          <w:sz w:val="28"/>
          <w:szCs w:val="28"/>
        </w:rPr>
        <w:t>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</w:t>
      </w:r>
      <w:r w:rsidRPr="0032056D">
        <w:rPr>
          <w:b/>
          <w:bCs/>
          <w:sz w:val="28"/>
          <w:szCs w:val="28"/>
        </w:rPr>
        <w:t>, обязательных психиатрических освидетельствований</w:t>
      </w:r>
      <w:r w:rsidRPr="0032056D">
        <w:rPr>
          <w:sz w:val="28"/>
          <w:szCs w:val="28"/>
        </w:rPr>
        <w:t>, а также в случае медицинских противопоказаний.</w:t>
      </w:r>
      <w:r w:rsidRPr="0032056D">
        <w:rPr>
          <w:b/>
          <w:bCs/>
          <w:sz w:val="28"/>
          <w:szCs w:val="28"/>
          <w:u w:val="single"/>
        </w:rPr>
        <w:t xml:space="preserve"> </w:t>
      </w:r>
    </w:p>
    <w:p w:rsidR="00F531CC" w:rsidRPr="0032056D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6.2.9.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F531CC" w:rsidRPr="0032056D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6.2.10.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Разрабатывать и утверждать локальные акты с учетом мнения первичной профсоюзной организации, а также вести  реестр  локальных актов, содержащих требования охраны труда.</w:t>
      </w:r>
    </w:p>
    <w:p w:rsidR="00F531CC" w:rsidRPr="0032056D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6.2.11. Соблюдать установленные для отдельных категорий работников ограничения на привлечение их к выполнению работ с вредными и (или) опасными условиями труда.</w:t>
      </w:r>
    </w:p>
    <w:p w:rsidR="00F531CC" w:rsidRPr="0032056D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6.2.12. Приостанавливать работы при возникновении угрозы жизни и здоровью работников.</w:t>
      </w:r>
    </w:p>
    <w:p w:rsidR="00F531CC" w:rsidRPr="0032056D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6.2.13.Создавать для работников, являющихся инвалидами, условий труда, соответствующих программе реабилитации.</w:t>
      </w:r>
    </w:p>
    <w:p w:rsidR="00F531CC" w:rsidRPr="0032056D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6.2.14.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по результатам специальной оценки условий труда в соответствии с ТК РФ:</w:t>
      </w:r>
      <w:r w:rsidRPr="0032056D">
        <w:rPr>
          <w:rFonts w:ascii="Constantia" w:hAnsi="Constantia"/>
        </w:rPr>
        <w:t xml:space="preserve"> </w:t>
      </w:r>
      <w:r w:rsidRPr="0032056D">
        <w:rPr>
          <w:sz w:val="28"/>
          <w:szCs w:val="28"/>
        </w:rPr>
        <w:t xml:space="preserve">ежегодный дополнительный оплачиваемый отпуск не менее 7 календарных дней, доплату не менее 4% тарифной ставки (оклада), сокращенную продолжительность  рабочего времени не более 36 часов в неделю. </w:t>
      </w:r>
    </w:p>
    <w:p w:rsidR="00F531CC" w:rsidRPr="0032056D" w:rsidRDefault="00F531CC" w:rsidP="00F531CC">
      <w:pPr>
        <w:pStyle w:val="ad"/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 xml:space="preserve">6.2.15. Информировать работников об условиях и охране труда на рабочих местах, предоставляемых гарантиях и компенсациях, СИЗ, </w:t>
      </w:r>
      <w:r w:rsidRPr="0032056D">
        <w:rPr>
          <w:bCs/>
          <w:sz w:val="28"/>
          <w:szCs w:val="28"/>
        </w:rPr>
        <w:t>а также об использовании приборов аудио-, видеофиксации процесса производства работ в целях контроля безопасности производства работ.</w:t>
      </w:r>
    </w:p>
    <w:p w:rsidR="00F531CC" w:rsidRPr="0032056D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6.2.16.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6.2.17.</w:t>
      </w:r>
      <w:r w:rsidRPr="0032056D">
        <w:rPr>
          <w:rFonts w:eastAsia="Arial Unicode MS"/>
          <w:color w:val="000000"/>
          <w:kern w:val="1"/>
          <w:sz w:val="28"/>
          <w:szCs w:val="28"/>
        </w:rPr>
        <w:t xml:space="preserve"> Устанавливать </w:t>
      </w:r>
      <w:r w:rsidRPr="0032056D">
        <w:rPr>
          <w:bCs/>
          <w:sz w:val="28"/>
          <w:szCs w:val="28"/>
        </w:rPr>
        <w:t>нормы бесплатной выдачи средств индивидуальной защиты и смывающих средств работникам</w:t>
      </w:r>
      <w:r w:rsidRPr="0032056D">
        <w:rPr>
          <w:b/>
          <w:bCs/>
          <w:sz w:val="28"/>
          <w:szCs w:val="28"/>
        </w:rPr>
        <w:t xml:space="preserve">  </w:t>
      </w:r>
      <w:r w:rsidRPr="0032056D">
        <w:rPr>
          <w:sz w:val="28"/>
          <w:szCs w:val="28"/>
        </w:rPr>
        <w:t>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организации.</w:t>
      </w:r>
    </w:p>
    <w:p w:rsidR="00F531CC" w:rsidRPr="0032056D" w:rsidRDefault="00F531CC" w:rsidP="00F531C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6.2.18.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 xml:space="preserve">Обеспечивать прохождение работниками обязательных предварительных при поступлении на работу и периодических медицинских </w:t>
      </w:r>
      <w:r w:rsidRPr="0032056D">
        <w:rPr>
          <w:sz w:val="28"/>
          <w:szCs w:val="28"/>
        </w:rPr>
        <w:lastRenderedPageBreak/>
        <w:t xml:space="preserve">осмотров, психиатрических освидетельствований а также в соответствии с медицинскими рекомендациями </w:t>
      </w:r>
      <w:r w:rsidRPr="0032056D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32056D">
        <w:rPr>
          <w:sz w:val="28"/>
          <w:szCs w:val="28"/>
        </w:rPr>
        <w:t xml:space="preserve">с сохранением за ними места работы (должности) и среднего заработка. </w:t>
      </w:r>
      <w:r w:rsidRPr="0032056D"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за ними места работы (должности) и среднего заработка.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6.2.19.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механизмов.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6.2.20.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Проводить испытания спортивного оборудования с составлением соответствующих актов.</w:t>
      </w:r>
    </w:p>
    <w:p w:rsidR="00F531CC" w:rsidRPr="0032056D" w:rsidRDefault="00F531CC" w:rsidP="00F531CC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6.2.21.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Обеспечивать наличие медицинских аптечек на рабочих местах.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6.2.22.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Проводить расследование и учет несчастных случаев, микротравм с работниками на производстве и с обучающимися, а также ежегодный анализ причин производственного травматизма и профессиональной заболеваемости, несчастных случаев с обучающимися.</w:t>
      </w:r>
    </w:p>
    <w:p w:rsidR="00F531CC" w:rsidRPr="0032056D" w:rsidRDefault="00F531CC" w:rsidP="00F531CC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Предусматривать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F531CC" w:rsidRPr="0032056D" w:rsidRDefault="00F531CC" w:rsidP="00F531CC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6.2.23.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 xml:space="preserve">Осуществлять контроль за соблюдением работниками требований, правил и инструкций по охране труда. </w:t>
      </w:r>
    </w:p>
    <w:p w:rsidR="00F531CC" w:rsidRPr="0032056D" w:rsidRDefault="00F531CC" w:rsidP="00F531CC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6.2.24. При производстве работ (оказании услуг) на территории, находящейся под контролем другого работодателя (иного лица),  перед началом производства работ (оказания услуг) согласовывать с ним мероприятия по предотвращению случаев повреждения здоровья работников.</w:t>
      </w:r>
    </w:p>
    <w:p w:rsidR="00F531CC" w:rsidRPr="0032056D" w:rsidRDefault="00F531CC" w:rsidP="00F531CC">
      <w:pPr>
        <w:tabs>
          <w:tab w:val="left" w:pos="1620"/>
        </w:tabs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32056D">
        <w:rPr>
          <w:sz w:val="28"/>
          <w:szCs w:val="28"/>
        </w:rPr>
        <w:t>6.2.25.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Предоставлять контрольно-надзорным органам и органам профсоюзного контроля необходимой информации по охране труда, о</w:t>
      </w:r>
      <w:r w:rsidRPr="0032056D">
        <w:rPr>
          <w:sz w:val="28"/>
          <w:szCs w:val="28"/>
        </w:rPr>
        <w:t>казывать содействие технической инспекции Профсоюза, членам комиссий по охране труда и уполномоченным (доверенным лицам) в их работе. В случае выявления нарушений прав работников на здоровые и безопасные условия труда принимать меры к их устранению.</w:t>
      </w:r>
    </w:p>
    <w:p w:rsidR="00F531CC" w:rsidRPr="0032056D" w:rsidRDefault="00F531CC" w:rsidP="00F531CC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6.3.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Гарантировать наличие оборудованного помещения для отдыха работников образовательной организации и приёма пищи.</w:t>
      </w:r>
    </w:p>
    <w:p w:rsidR="00F531CC" w:rsidRPr="0032056D" w:rsidRDefault="00F531CC" w:rsidP="00F531CC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6.4.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 с его согласия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6.5.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Работники обязуются: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lastRenderedPageBreak/>
        <w:t>6.5.1.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6.5.2.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 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6.5.3.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F531CC" w:rsidRPr="0032056D" w:rsidRDefault="00F531CC" w:rsidP="00F531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6.5.4.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6.5.5.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 xml:space="preserve">6.5.6. Проходить обязательные медицинские осмотры и </w:t>
      </w:r>
      <w:r w:rsidRPr="0032056D">
        <w:rPr>
          <w:bCs/>
          <w:sz w:val="28"/>
          <w:szCs w:val="28"/>
        </w:rPr>
        <w:t>психиатрические освидетельствования.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6.6.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Работник имеет право: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 xml:space="preserve">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на личное участие или через своих представителей в рассмотрении вопросов, связанных с обеспечением безопасных условий труда на его рабочем месте (в т.ч. расследовании НС, профзаболевания или микроповреждений).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на санитарно-бытовое обслуживание.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на получение информации об условиях труда.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6.7. Первичная профсоюзная организация обязуется: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6.7.1.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6.7.2.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учреждении. 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6.7.3.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</w:t>
      </w:r>
      <w:r w:rsidRPr="0032056D">
        <w:rPr>
          <w:sz w:val="28"/>
          <w:szCs w:val="28"/>
        </w:rPr>
        <w:lastRenderedPageBreak/>
        <w:t xml:space="preserve">выборного органа первичной профсоюзной организации, членов комитета (комиссии) по охране труда. 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6.7.4.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Обеспечивать участие представителей первичной профсоюзной организации в комиссиях: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-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 xml:space="preserve">по охране труда; 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-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по проведению специальной оценки условий труда;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- по оценке профессиональных рисков;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-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 xml:space="preserve">по расследованию несчастных случаев на производстве; 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6.7.5.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6.7.6.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F531CC" w:rsidRPr="0032056D" w:rsidRDefault="00F531CC" w:rsidP="00F531CC">
      <w:pPr>
        <w:ind w:left="360"/>
        <w:rPr>
          <w:sz w:val="28"/>
          <w:szCs w:val="28"/>
        </w:rPr>
      </w:pPr>
      <w:r w:rsidRPr="0032056D">
        <w:rPr>
          <w:sz w:val="28"/>
          <w:szCs w:val="28"/>
        </w:rPr>
        <w:t xml:space="preserve">   6.7.7.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Принимать участие в рассмотрении трудовых споров, связанных</w:t>
      </w:r>
    </w:p>
    <w:p w:rsidR="00F531CC" w:rsidRPr="0032056D" w:rsidRDefault="00F531CC" w:rsidP="00F531CC">
      <w:pPr>
        <w:rPr>
          <w:sz w:val="28"/>
          <w:szCs w:val="28"/>
        </w:rPr>
      </w:pPr>
      <w:r w:rsidRPr="0032056D">
        <w:rPr>
          <w:sz w:val="28"/>
          <w:szCs w:val="28"/>
        </w:rPr>
        <w:t>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и суде.</w:t>
      </w:r>
    </w:p>
    <w:p w:rsidR="00F531CC" w:rsidRPr="0032056D" w:rsidRDefault="00F531CC" w:rsidP="00F531CC">
      <w:pPr>
        <w:rPr>
          <w:sz w:val="28"/>
          <w:szCs w:val="28"/>
        </w:rPr>
      </w:pPr>
      <w:r w:rsidRPr="0032056D">
        <w:rPr>
          <w:sz w:val="28"/>
          <w:szCs w:val="28"/>
        </w:rPr>
        <w:tab/>
        <w:t>6.7.8. Рассматривать замечания и мнения уполномоченных по охране труда  по результатам специальной оценки и оценки профессиональных рисков.</w:t>
      </w:r>
    </w:p>
    <w:p w:rsidR="00F531CC" w:rsidRPr="0032056D" w:rsidRDefault="00F531CC" w:rsidP="00F531CC">
      <w:pPr>
        <w:rPr>
          <w:sz w:val="28"/>
          <w:szCs w:val="28"/>
        </w:rPr>
      </w:pPr>
      <w:r w:rsidRPr="0032056D">
        <w:rPr>
          <w:sz w:val="28"/>
          <w:szCs w:val="28"/>
        </w:rPr>
        <w:tab/>
        <w:t xml:space="preserve">6.7.9. Участвовать в рассмотрении обстоятельств и причин микротравм </w:t>
      </w:r>
      <w:r w:rsidRPr="0032056D">
        <w:rPr>
          <w:sz w:val="28"/>
          <w:szCs w:val="28"/>
        </w:rPr>
        <w:tab/>
        <w:t>6.7.10. Анализировать локально-нормативные акты работодателя.</w:t>
      </w:r>
    </w:p>
    <w:p w:rsidR="00F531CC" w:rsidRPr="0032056D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Обращаться к р</w:t>
      </w:r>
      <w:r w:rsidRPr="0032056D">
        <w:rPr>
          <w:bCs/>
          <w:sz w:val="28"/>
          <w:szCs w:val="28"/>
        </w:rPr>
        <w:t>аботодателю</w:t>
      </w:r>
      <w:r w:rsidRPr="0032056D"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F531CC" w:rsidRDefault="00F531CC" w:rsidP="00F531CC">
      <w:pPr>
        <w:ind w:firstLine="709"/>
        <w:contextualSpacing/>
        <w:jc w:val="both"/>
        <w:rPr>
          <w:sz w:val="28"/>
          <w:szCs w:val="28"/>
        </w:rPr>
      </w:pPr>
      <w:r w:rsidRPr="0032056D">
        <w:rPr>
          <w:sz w:val="28"/>
          <w:szCs w:val="28"/>
        </w:rPr>
        <w:t>6.7.11.</w:t>
      </w:r>
      <w:r w:rsidRPr="0032056D">
        <w:rPr>
          <w:rFonts w:eastAsia="Arial Unicode MS"/>
          <w:color w:val="000000"/>
          <w:kern w:val="1"/>
          <w:sz w:val="28"/>
          <w:szCs w:val="28"/>
        </w:rPr>
        <w:t> </w:t>
      </w:r>
      <w:r w:rsidRPr="0032056D">
        <w:rPr>
          <w:sz w:val="28"/>
          <w:szCs w:val="28"/>
        </w:rPr>
        <w:t>Обеспечивать участие уполномоченных лиц по охране труда 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761AB1" w:rsidRDefault="00761AB1" w:rsidP="00761AB1">
      <w:pPr>
        <w:ind w:firstLine="709"/>
        <w:contextualSpacing/>
        <w:jc w:val="both"/>
        <w:rPr>
          <w:sz w:val="28"/>
          <w:szCs w:val="28"/>
        </w:rPr>
      </w:pPr>
    </w:p>
    <w:p w:rsidR="00761AB1" w:rsidRPr="006B1AEC" w:rsidRDefault="00761AB1" w:rsidP="00761AB1">
      <w:pPr>
        <w:ind w:firstLine="709"/>
        <w:contextualSpacing/>
        <w:jc w:val="both"/>
        <w:rPr>
          <w:sz w:val="28"/>
          <w:szCs w:val="28"/>
        </w:rPr>
      </w:pP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B74669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="00B74669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B74669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B74669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B74669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6107F7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</w:t>
      </w:r>
      <w:r w:rsidRPr="006107F7">
        <w:rPr>
          <w:color w:val="auto"/>
          <w:sz w:val="28"/>
          <w:szCs w:val="28"/>
        </w:rPr>
        <w:t xml:space="preserve">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107F7">
        <w:rPr>
          <w:color w:val="auto"/>
          <w:sz w:val="28"/>
          <w:szCs w:val="28"/>
        </w:rPr>
        <w:t>-</w:t>
      </w:r>
      <w:r w:rsidR="00AC41E3" w:rsidRPr="006107F7">
        <w:rPr>
          <w:rFonts w:eastAsia="Arial Unicode MS"/>
          <w:kern w:val="1"/>
          <w:sz w:val="28"/>
          <w:szCs w:val="28"/>
        </w:rPr>
        <w:t> </w:t>
      </w:r>
      <w:r w:rsidRPr="006107F7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6107F7">
        <w:rPr>
          <w:color w:val="auto"/>
          <w:sz w:val="28"/>
          <w:szCs w:val="28"/>
        </w:rPr>
        <w:t xml:space="preserve"> педагогами</w:t>
      </w:r>
      <w:r w:rsidRPr="006107F7">
        <w:rPr>
          <w:color w:val="auto"/>
          <w:sz w:val="28"/>
          <w:szCs w:val="28"/>
        </w:rPr>
        <w:t>, не имеющими опыта педагогической работы, в первый год их работы в</w:t>
      </w:r>
      <w:r w:rsidR="00B74669">
        <w:rPr>
          <w:color w:val="auto"/>
          <w:sz w:val="28"/>
          <w:szCs w:val="28"/>
        </w:rPr>
        <w:t xml:space="preserve">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6107F7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B74669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 xml:space="preserve">, </w:t>
      </w:r>
      <w:r w:rsidRPr="006107F7">
        <w:rPr>
          <w:color w:val="auto"/>
          <w:sz w:val="28"/>
          <w:szCs w:val="28"/>
        </w:rPr>
        <w:t>а также меры поощрения;</w:t>
      </w:r>
    </w:p>
    <w:p w:rsidR="00DD0F12" w:rsidRPr="006107F7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107F7">
        <w:rPr>
          <w:color w:val="auto"/>
          <w:sz w:val="28"/>
          <w:szCs w:val="28"/>
        </w:rPr>
        <w:t>-</w:t>
      </w:r>
      <w:r w:rsidR="00AC41E3" w:rsidRPr="006107F7">
        <w:rPr>
          <w:rFonts w:eastAsia="Arial Unicode MS"/>
          <w:kern w:val="1"/>
          <w:sz w:val="28"/>
          <w:szCs w:val="28"/>
        </w:rPr>
        <w:t> </w:t>
      </w:r>
      <w:r w:rsidRPr="006107F7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107F7">
        <w:rPr>
          <w:color w:val="auto"/>
          <w:sz w:val="28"/>
          <w:szCs w:val="28"/>
        </w:rPr>
        <w:t>7</w:t>
      </w:r>
      <w:r w:rsidR="00837B95" w:rsidRPr="006107F7">
        <w:rPr>
          <w:color w:val="auto"/>
          <w:sz w:val="28"/>
          <w:szCs w:val="28"/>
        </w:rPr>
        <w:t>.6</w:t>
      </w:r>
      <w:r w:rsidRPr="006107F7">
        <w:rPr>
          <w:color w:val="auto"/>
          <w:sz w:val="28"/>
          <w:szCs w:val="28"/>
        </w:rPr>
        <w:t>.</w:t>
      </w:r>
      <w:r w:rsidR="00AC41E3" w:rsidRPr="006107F7">
        <w:rPr>
          <w:rFonts w:eastAsia="Arial Unicode MS"/>
          <w:kern w:val="1"/>
          <w:sz w:val="28"/>
          <w:szCs w:val="28"/>
        </w:rPr>
        <w:t> </w:t>
      </w:r>
      <w:r w:rsidRPr="006107F7">
        <w:rPr>
          <w:color w:val="auto"/>
          <w:sz w:val="28"/>
          <w:szCs w:val="28"/>
        </w:rPr>
        <w:t>Председатель Совета молодых педагогов</w:t>
      </w:r>
      <w:r w:rsidR="00B74669">
        <w:rPr>
          <w:color w:val="auto"/>
          <w:sz w:val="28"/>
          <w:szCs w:val="28"/>
        </w:rPr>
        <w:t xml:space="preserve"> </w:t>
      </w:r>
      <w:r w:rsidRPr="006107F7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 w:rsidRPr="006107F7">
        <w:rPr>
          <w:color w:val="auto"/>
          <w:sz w:val="28"/>
          <w:szCs w:val="28"/>
        </w:rPr>
        <w:t>образовательной организации</w:t>
      </w:r>
      <w:r w:rsidRPr="006107F7">
        <w:rPr>
          <w:color w:val="auto"/>
          <w:sz w:val="28"/>
          <w:szCs w:val="28"/>
        </w:rPr>
        <w:t xml:space="preserve"> коллегиальных и рабочих органов (комиссий), в том числе: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B74669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B74669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B74669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</w:t>
      </w:r>
      <w:r w:rsidR="009F5F06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чем один раз в три года</w:t>
      </w:r>
      <w:r w:rsidR="00B74669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1F2BB3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(получения новой) компетенции (квалификации) работника.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</w:t>
      </w:r>
      <w:r w:rsidRPr="00841573">
        <w:rPr>
          <w:bCs/>
          <w:sz w:val="28"/>
          <w:szCs w:val="28"/>
        </w:rPr>
        <w:lastRenderedPageBreak/>
        <w:t xml:space="preserve">педагогического работника должна иметь </w:t>
      </w:r>
      <w:r w:rsidRPr="00841573">
        <w:rPr>
          <w:sz w:val="28"/>
          <w:szCs w:val="28"/>
        </w:rPr>
        <w:t>м</w:t>
      </w:r>
      <w:r w:rsidR="00B2052B">
        <w:rPr>
          <w:bCs/>
          <w:sz w:val="28"/>
          <w:szCs w:val="28"/>
        </w:rPr>
        <w:t xml:space="preserve">инимальный объём не менее </w:t>
      </w:r>
      <w:r w:rsidR="001F2BB3">
        <w:rPr>
          <w:bCs/>
          <w:sz w:val="28"/>
          <w:szCs w:val="28"/>
        </w:rPr>
        <w:t>1</w:t>
      </w:r>
      <w:r w:rsidR="001F2BB3" w:rsidRPr="00841573">
        <w:rPr>
          <w:bCs/>
          <w:sz w:val="28"/>
          <w:szCs w:val="28"/>
        </w:rPr>
        <w:t>6</w:t>
      </w:r>
      <w:r w:rsidR="001F2BB3">
        <w:rPr>
          <w:bCs/>
          <w:sz w:val="28"/>
          <w:szCs w:val="28"/>
        </w:rPr>
        <w:t> часов</w:t>
      </w:r>
      <w:r w:rsidRPr="00841573">
        <w:rPr>
          <w:bCs/>
          <w:sz w:val="28"/>
          <w:szCs w:val="28"/>
        </w:rPr>
        <w:t xml:space="preserve"> для всех категорий работников (для мол</w:t>
      </w:r>
      <w:r w:rsidR="00FE4AC3">
        <w:rPr>
          <w:bCs/>
          <w:sz w:val="28"/>
          <w:szCs w:val="28"/>
        </w:rPr>
        <w:t xml:space="preserve">одых специалистов – не менее </w:t>
      </w:r>
      <w:r w:rsidR="001F2BB3">
        <w:rPr>
          <w:bCs/>
          <w:sz w:val="28"/>
          <w:szCs w:val="28"/>
        </w:rPr>
        <w:t>72 часов</w:t>
      </w:r>
      <w:r w:rsidRPr="00841573">
        <w:rPr>
          <w:bCs/>
          <w:sz w:val="28"/>
          <w:szCs w:val="28"/>
        </w:rPr>
        <w:t>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 xml:space="preserve">й переподготовки – не менее </w:t>
      </w:r>
      <w:r w:rsidR="001F2BB3">
        <w:rPr>
          <w:color w:val="auto"/>
          <w:sz w:val="28"/>
          <w:szCs w:val="28"/>
        </w:rPr>
        <w:t>250 часов</w:t>
      </w:r>
      <w:r w:rsidR="00186BE7">
        <w:rPr>
          <w:color w:val="auto"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B74669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 xml:space="preserve">соответствии </w:t>
      </w:r>
      <w:r w:rsidR="003F79AF" w:rsidRPr="006107F7">
        <w:rPr>
          <w:color w:val="auto"/>
          <w:sz w:val="28"/>
          <w:szCs w:val="28"/>
        </w:rPr>
        <w:t xml:space="preserve">с </w:t>
      </w:r>
      <w:r w:rsidR="003F79AF" w:rsidRPr="00186BE7">
        <w:rPr>
          <w:color w:val="548DD4" w:themeColor="text2" w:themeTint="99"/>
          <w:sz w:val="28"/>
          <w:szCs w:val="28"/>
        </w:rPr>
        <w:t>Положением о служебных командировках работников,</w:t>
      </w:r>
      <w:r w:rsidR="00B74669" w:rsidRPr="00186BE7">
        <w:rPr>
          <w:color w:val="548DD4" w:themeColor="text2" w:themeTint="99"/>
          <w:sz w:val="28"/>
          <w:szCs w:val="28"/>
        </w:rPr>
        <w:t xml:space="preserve"> </w:t>
      </w:r>
      <w:r w:rsidR="003F79AF" w:rsidRPr="00186BE7">
        <w:rPr>
          <w:color w:val="548DD4" w:themeColor="text2" w:themeTint="99"/>
          <w:sz w:val="28"/>
          <w:szCs w:val="28"/>
        </w:rPr>
        <w:t>принимаемым работодателем с учётом мнения выборного органа</w:t>
      </w:r>
      <w:r w:rsidR="003F79AF" w:rsidRPr="00D21848">
        <w:rPr>
          <w:color w:val="auto"/>
          <w:sz w:val="28"/>
          <w:szCs w:val="28"/>
        </w:rPr>
        <w:t xml:space="preserve"> первичной профсоюзной организации (статья 187 ТК РФ).</w:t>
      </w:r>
      <w:r w:rsidR="00186BE7">
        <w:rPr>
          <w:color w:val="auto"/>
          <w:sz w:val="28"/>
          <w:szCs w:val="28"/>
        </w:rPr>
        <w:t xml:space="preserve"> 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B74669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B74669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</w:t>
      </w:r>
      <w:r w:rsidR="00035837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 xml:space="preserve">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</w:t>
      </w:r>
      <w:r w:rsidRPr="00D21848">
        <w:rPr>
          <w:color w:val="auto"/>
          <w:sz w:val="28"/>
          <w:szCs w:val="28"/>
        </w:rPr>
        <w:lastRenderedPageBreak/>
        <w:t>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6107F7">
        <w:rPr>
          <w:sz w:val="28"/>
          <w:szCs w:val="28"/>
        </w:rPr>
        <w:t xml:space="preserve"> Р</w:t>
      </w:r>
      <w:r w:rsidR="00DD0F12">
        <w:rPr>
          <w:sz w:val="28"/>
          <w:szCs w:val="28"/>
        </w:rPr>
        <w:t>аботодатель перечисляет членские профсоюзные взносы в день выплаты заработной платы</w:t>
      </w:r>
      <w:r w:rsidR="009F5F06">
        <w:rPr>
          <w:sz w:val="28"/>
          <w:szCs w:val="28"/>
        </w:rPr>
        <w:t>,</w:t>
      </w:r>
      <w:r w:rsidR="00DD0F12">
        <w:rPr>
          <w:sz w:val="28"/>
          <w:szCs w:val="28"/>
        </w:rPr>
        <w:t xml:space="preserve">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</w:t>
      </w:r>
      <w:r w:rsidR="00035837">
        <w:rPr>
          <w:sz w:val="28"/>
          <w:szCs w:val="28"/>
        </w:rPr>
        <w:t xml:space="preserve"> </w:t>
      </w:r>
      <w:r w:rsidR="004D4DAD">
        <w:rPr>
          <w:sz w:val="28"/>
          <w:szCs w:val="28"/>
        </w:rPr>
        <w:t>профсоюзной</w:t>
      </w:r>
      <w:r w:rsidR="00035837">
        <w:rPr>
          <w:sz w:val="28"/>
          <w:szCs w:val="28"/>
        </w:rPr>
        <w:t xml:space="preserve"> </w:t>
      </w:r>
      <w:r w:rsidR="004D4DAD">
        <w:rPr>
          <w:sz w:val="28"/>
          <w:szCs w:val="28"/>
        </w:rPr>
        <w:t>организации,</w:t>
      </w:r>
      <w:r w:rsidR="00035837">
        <w:rPr>
          <w:sz w:val="28"/>
          <w:szCs w:val="28"/>
        </w:rPr>
        <w:t xml:space="preserve"> </w:t>
      </w:r>
      <w:r w:rsidR="004D4DAD">
        <w:rPr>
          <w:sz w:val="28"/>
          <w:szCs w:val="28"/>
        </w:rPr>
        <w:t>но</w:t>
      </w:r>
      <w:r w:rsidR="00035837">
        <w:rPr>
          <w:sz w:val="28"/>
          <w:szCs w:val="28"/>
        </w:rPr>
        <w:t xml:space="preserve"> </w:t>
      </w:r>
      <w:r w:rsidR="004D4DAD">
        <w:rPr>
          <w:sz w:val="28"/>
          <w:szCs w:val="28"/>
        </w:rPr>
        <w:t>не</w:t>
      </w:r>
      <w:r w:rsidR="00035837">
        <w:rPr>
          <w:sz w:val="28"/>
          <w:szCs w:val="28"/>
        </w:rPr>
        <w:t xml:space="preserve"> </w:t>
      </w:r>
      <w:r w:rsidR="004D4DAD">
        <w:rPr>
          <w:sz w:val="28"/>
          <w:szCs w:val="28"/>
        </w:rPr>
        <w:t>менее</w:t>
      </w:r>
      <w:r w:rsidR="00035837">
        <w:rPr>
          <w:sz w:val="28"/>
          <w:szCs w:val="28"/>
        </w:rPr>
        <w:t xml:space="preserve"> </w:t>
      </w:r>
      <w:r w:rsidR="004D4DAD">
        <w:rPr>
          <w:sz w:val="28"/>
          <w:szCs w:val="28"/>
        </w:rPr>
        <w:t>1</w:t>
      </w:r>
      <w:r w:rsidRPr="004D4DAD">
        <w:rPr>
          <w:spacing w:val="-6"/>
          <w:sz w:val="28"/>
          <w:szCs w:val="28"/>
        </w:rPr>
        <w:t>%</w:t>
      </w:r>
      <w:r w:rsidR="00504E0D" w:rsidRPr="007814F9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</w:t>
      </w:r>
      <w:r w:rsidR="00035837">
        <w:rPr>
          <w:spacing w:val="-6"/>
          <w:sz w:val="28"/>
          <w:szCs w:val="28"/>
        </w:rPr>
        <w:t xml:space="preserve"> </w:t>
      </w:r>
      <w:r w:rsidR="0065508A">
        <w:rPr>
          <w:spacing w:val="-6"/>
          <w:sz w:val="28"/>
          <w:szCs w:val="28"/>
        </w:rPr>
        <w:t>шестая</w:t>
      </w:r>
      <w:r w:rsidR="00035837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статьи</w:t>
      </w:r>
      <w:r w:rsidR="00035837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377</w:t>
      </w:r>
      <w:r w:rsidR="00035837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ТК</w:t>
      </w:r>
      <w:r w:rsidR="00035837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13148D">
        <w:t xml:space="preserve"> </w:t>
      </w:r>
      <w:r w:rsidR="00DD0F12" w:rsidRPr="007814F9">
        <w:t xml:space="preserve">в порядке и на условиях, </w:t>
      </w:r>
      <w:r w:rsidR="00DD0F12" w:rsidRPr="007814F9">
        <w:lastRenderedPageBreak/>
        <w:t>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13148D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02BFE">
        <w:rPr>
          <w:rStyle w:val="A10"/>
          <w:b w:val="0"/>
          <w:bCs w:val="0"/>
          <w:sz w:val="28"/>
          <w:szCs w:val="28"/>
        </w:rPr>
        <w:t>предварительного согласия,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107F7">
        <w:rPr>
          <w:iCs/>
          <w:sz w:val="28"/>
          <w:szCs w:val="28"/>
        </w:rPr>
        <w:t>- </w:t>
      </w:r>
      <w:r w:rsidR="004333DD" w:rsidRPr="006107F7">
        <w:rPr>
          <w:iCs/>
          <w:sz w:val="28"/>
          <w:szCs w:val="28"/>
        </w:rPr>
        <w:t>устанавливает</w:t>
      </w:r>
      <w:r w:rsidR="0013148D">
        <w:rPr>
          <w:iCs/>
          <w:sz w:val="28"/>
          <w:szCs w:val="28"/>
        </w:rPr>
        <w:t xml:space="preserve"> </w:t>
      </w:r>
      <w:r w:rsidRPr="006107F7">
        <w:rPr>
          <w:iCs/>
          <w:sz w:val="28"/>
          <w:szCs w:val="28"/>
        </w:rPr>
        <w:t xml:space="preserve">режим работы с разделением рабочего дня на части с перерывом два и более часа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13148D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13148D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</w:t>
      </w:r>
      <w:r w:rsidR="00402BFE" w:rsidRPr="00B505B1">
        <w:rPr>
          <w:iCs/>
          <w:color w:val="auto"/>
          <w:sz w:val="28"/>
          <w:szCs w:val="28"/>
        </w:rPr>
        <w:t>работников,</w:t>
      </w:r>
      <w:r w:rsidRPr="00B505B1">
        <w:rPr>
          <w:iCs/>
          <w:color w:val="auto"/>
          <w:sz w:val="28"/>
          <w:szCs w:val="28"/>
        </w:rPr>
        <w:t xml:space="preserve">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 w:rsidR="00F8334B">
        <w:rPr>
          <w:iCs/>
          <w:color w:val="auto"/>
          <w:sz w:val="28"/>
          <w:szCs w:val="28"/>
        </w:rPr>
        <w:t>стоящим коллективным договором.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13148D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13148D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13148D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504E0D">
        <w:rPr>
          <w:color w:val="000000"/>
        </w:rPr>
        <w:t xml:space="preserve">, </w:t>
      </w:r>
      <w:r w:rsidR="00504E0D" w:rsidRPr="009F3DFD">
        <w:t>в том числе в электронном виде</w:t>
      </w:r>
      <w:r w:rsidR="0038515A" w:rsidRPr="009F3DFD">
        <w:rPr>
          <w:b/>
        </w:rPr>
        <w:t>)</w:t>
      </w:r>
      <w:r w:rsidR="0013148D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r w:rsidR="00402BFE">
        <w:rPr>
          <w:sz w:val="28"/>
          <w:szCs w:val="28"/>
        </w:rPr>
        <w:t>контроля за</w:t>
      </w:r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 xml:space="preserve">выборным органом первичной профсоюзной </w:t>
      </w:r>
      <w:r w:rsidR="00402BFE">
        <w:rPr>
          <w:sz w:val="28"/>
          <w:szCs w:val="28"/>
        </w:rPr>
        <w:t>организации</w:t>
      </w:r>
      <w:r w:rsidR="00402BFE" w:rsidRPr="006B5AE3">
        <w:rPr>
          <w:rStyle w:val="A10"/>
          <w:b w:val="0"/>
          <w:bCs w:val="0"/>
          <w:sz w:val="28"/>
          <w:szCs w:val="28"/>
        </w:rPr>
        <w:t xml:space="preserve"> 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</w:t>
      </w:r>
      <w:r w:rsidR="00DD0F12" w:rsidRPr="007814F9">
        <w:rPr>
          <w:rFonts w:eastAsia="Times New Roman"/>
          <w:sz w:val="28"/>
          <w:szCs w:val="28"/>
        </w:rPr>
        <w:lastRenderedPageBreak/>
        <w:t>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035837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1539B3">
        <w:rPr>
          <w:rFonts w:eastAsia="Times New Roman"/>
          <w:sz w:val="28"/>
          <w:szCs w:val="28"/>
        </w:rPr>
        <w:t xml:space="preserve">,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13148D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13148D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13148D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1F2BB3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13148D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13148D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</w:t>
      </w:r>
      <w:r w:rsidR="006107F7" w:rsidRPr="006107F7">
        <w:rPr>
          <w:sz w:val="28"/>
          <w:szCs w:val="28"/>
        </w:rPr>
        <w:t>два</w:t>
      </w:r>
      <w:r w:rsidR="00DD0F12" w:rsidRPr="006107F7">
        <w:rPr>
          <w:sz w:val="28"/>
          <w:szCs w:val="28"/>
        </w:rPr>
        <w:t xml:space="preserve"> раза в</w:t>
      </w:r>
      <w:r w:rsidR="00DD0F12" w:rsidRPr="00620ADF">
        <w:rPr>
          <w:sz w:val="28"/>
          <w:szCs w:val="28"/>
        </w:rPr>
        <w:t xml:space="preserve">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6107F7">
        <w:rPr>
          <w:sz w:val="28"/>
          <w:szCs w:val="28"/>
        </w:rPr>
        <w:t>двух-трех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7A5B6B">
        <w:rPr>
          <w:sz w:val="28"/>
          <w:szCs w:val="28"/>
        </w:rPr>
        <w:t xml:space="preserve">двух </w:t>
      </w:r>
      <w:r w:rsidR="00DD0F12" w:rsidRPr="00620ADF">
        <w:rPr>
          <w:sz w:val="28"/>
          <w:szCs w:val="28"/>
        </w:rPr>
        <w:t xml:space="preserve">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</w:t>
      </w:r>
      <w:r w:rsidR="007A5B6B">
        <w:rPr>
          <w:sz w:val="28"/>
          <w:szCs w:val="28"/>
        </w:rPr>
        <w:t>одного</w:t>
      </w:r>
      <w:r w:rsidR="00DD0F12" w:rsidRPr="00620ADF">
        <w:rPr>
          <w:sz w:val="28"/>
          <w:szCs w:val="28"/>
        </w:rPr>
        <w:t xml:space="preserve"> раза в год в течение не менее </w:t>
      </w:r>
      <w:r w:rsidR="007A5B6B">
        <w:rPr>
          <w:sz w:val="28"/>
          <w:szCs w:val="28"/>
        </w:rPr>
        <w:t xml:space="preserve">двух </w:t>
      </w:r>
      <w:r w:rsidR="00DD0F12" w:rsidRPr="00620ADF">
        <w:rPr>
          <w:sz w:val="28"/>
          <w:szCs w:val="28"/>
        </w:rPr>
        <w:t>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7A5B6B">
        <w:rPr>
          <w:iCs/>
          <w:color w:val="auto"/>
          <w:sz w:val="28"/>
          <w:szCs w:val="28"/>
        </w:rPr>
        <w:t>трех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дней,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</w:t>
      </w:r>
      <w:r w:rsidR="009F1CBB">
        <w:rPr>
          <w:iCs/>
          <w:color w:val="auto"/>
          <w:sz w:val="28"/>
          <w:szCs w:val="28"/>
        </w:rPr>
        <w:t>два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дня; членам </w:t>
      </w:r>
      <w:r w:rsidR="00DD0F12" w:rsidRPr="009F1CBB">
        <w:rPr>
          <w:iCs/>
          <w:color w:val="auto"/>
          <w:sz w:val="28"/>
          <w:szCs w:val="28"/>
        </w:rPr>
        <w:t xml:space="preserve">контрольно-ревизионной комиссии первичной профсоюзной организации – </w:t>
      </w:r>
      <w:r w:rsidR="009F1CBB" w:rsidRPr="009F1CBB">
        <w:rPr>
          <w:iCs/>
          <w:color w:val="auto"/>
          <w:sz w:val="28"/>
          <w:szCs w:val="28"/>
        </w:rPr>
        <w:t xml:space="preserve">два </w:t>
      </w:r>
      <w:r w:rsidR="00DD0F12" w:rsidRPr="009F1CBB">
        <w:rPr>
          <w:iCs/>
          <w:color w:val="auto"/>
          <w:sz w:val="28"/>
          <w:szCs w:val="28"/>
        </w:rPr>
        <w:t>календарных дня</w:t>
      </w:r>
      <w:r w:rsidR="00DF0CA1" w:rsidRPr="009F1CBB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</w:t>
      </w:r>
      <w:r w:rsidR="009F1CBB">
        <w:rPr>
          <w:iCs/>
          <w:color w:val="auto"/>
          <w:sz w:val="28"/>
          <w:szCs w:val="28"/>
        </w:rPr>
        <w:t>пятидесяти тысяч</w:t>
      </w:r>
      <w:r w:rsidR="00DD0F12" w:rsidRPr="00620ADF">
        <w:rPr>
          <w:iCs/>
          <w:color w:val="auto"/>
          <w:sz w:val="28"/>
          <w:szCs w:val="28"/>
        </w:rPr>
        <w:t xml:space="preserve">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13148D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13148D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13148D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13148D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BF6EA6" w:rsidRDefault="00BF6EA6" w:rsidP="008658C1">
      <w:pPr>
        <w:pStyle w:val="Pa6"/>
        <w:spacing w:line="240" w:lineRule="auto"/>
        <w:ind w:firstLine="709"/>
        <w:contextualSpacing/>
        <w:jc w:val="center"/>
        <w:rPr>
          <w:b/>
          <w:color w:val="000000"/>
          <w:lang w:eastAsia="en-US"/>
        </w:rPr>
      </w:pPr>
    </w:p>
    <w:p w:rsidR="00BF6EA6" w:rsidRDefault="00BF6EA6" w:rsidP="008658C1">
      <w:pPr>
        <w:pStyle w:val="Pa6"/>
        <w:spacing w:line="240" w:lineRule="auto"/>
        <w:ind w:firstLine="709"/>
        <w:contextualSpacing/>
        <w:jc w:val="center"/>
        <w:rPr>
          <w:b/>
          <w:color w:val="000000"/>
          <w:lang w:eastAsia="en-US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lastRenderedPageBreak/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1539B3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13148D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B72824">
        <w:rPr>
          <w:rFonts w:eastAsia="Times New Roman"/>
          <w:color w:val="000000"/>
          <w:sz w:val="28"/>
          <w:szCs w:val="28"/>
        </w:rPr>
        <w:t>МАОУ «СОШ № 2</w:t>
      </w:r>
      <w:r w:rsidR="00035837">
        <w:rPr>
          <w:rFonts w:eastAsia="Times New Roman"/>
          <w:color w:val="000000"/>
          <w:sz w:val="28"/>
          <w:szCs w:val="28"/>
        </w:rPr>
        <w:t xml:space="preserve"> им. В.Н. Татищева</w:t>
      </w:r>
      <w:r w:rsidR="001539B3" w:rsidRPr="001539B3">
        <w:rPr>
          <w:rFonts w:eastAsia="Times New Roman"/>
          <w:color w:val="000000"/>
          <w:sz w:val="28"/>
          <w:szCs w:val="28"/>
        </w:rPr>
        <w:t>» г.Перми</w:t>
      </w:r>
      <w:r w:rsidR="0013148D">
        <w:rPr>
          <w:rFonts w:eastAsia="Times New Roman"/>
          <w:color w:val="000000"/>
          <w:sz w:val="28"/>
          <w:szCs w:val="28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</w:t>
      </w:r>
      <w:r w:rsidR="00CA5231">
        <w:rPr>
          <w:iCs/>
          <w:sz w:val="28"/>
          <w:szCs w:val="28"/>
        </w:rPr>
        <w:t>30</w:t>
      </w:r>
      <w:r w:rsidR="00DD0F12" w:rsidRPr="00CA5231">
        <w:rPr>
          <w:iCs/>
          <w:sz w:val="28"/>
          <w:szCs w:val="28"/>
        </w:rPr>
        <w:t xml:space="preserve"> дней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504E0D">
        <w:rPr>
          <w:sz w:val="28"/>
          <w:szCs w:val="28"/>
        </w:rPr>
        <w:t xml:space="preserve"> (ст. 51ТК).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13148D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9F1CBB">
        <w:rPr>
          <w:color w:val="auto"/>
          <w:sz w:val="28"/>
          <w:szCs w:val="28"/>
        </w:rPr>
        <w:t>десяти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 xml:space="preserve">, а также предоставлять </w:t>
      </w:r>
      <w:r w:rsidR="00310D54" w:rsidRPr="00B20F8A">
        <w:rPr>
          <w:sz w:val="28"/>
          <w:szCs w:val="28"/>
        </w:rPr>
        <w:lastRenderedPageBreak/>
        <w:t>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13148D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555CDC">
        <w:rPr>
          <w:color w:val="auto"/>
          <w:sz w:val="28"/>
          <w:szCs w:val="28"/>
        </w:rPr>
        <w:t>«Охрана труда»</w:t>
      </w:r>
      <w:r>
        <w:rPr>
          <w:color w:val="auto"/>
          <w:sz w:val="28"/>
          <w:szCs w:val="28"/>
        </w:rPr>
        <w:t xml:space="preserve">; </w:t>
      </w:r>
    </w:p>
    <w:p w:rsidR="00DD0F12" w:rsidRPr="00504E0D" w:rsidRDefault="00DD0F12" w:rsidP="008658C1">
      <w:pPr>
        <w:pStyle w:val="Default"/>
        <w:ind w:firstLine="709"/>
        <w:contextualSpacing/>
        <w:rPr>
          <w:color w:val="C00000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555CDC">
        <w:rPr>
          <w:color w:val="auto"/>
          <w:sz w:val="28"/>
          <w:szCs w:val="28"/>
        </w:rPr>
        <w:t>«Оплата труда»</w:t>
      </w:r>
      <w:r>
        <w:rPr>
          <w:color w:val="auto"/>
          <w:sz w:val="28"/>
          <w:szCs w:val="28"/>
        </w:rPr>
        <w:t xml:space="preserve">; </w:t>
      </w:r>
      <w:r w:rsidR="00504E0D">
        <w:rPr>
          <w:color w:val="auto"/>
          <w:sz w:val="28"/>
          <w:szCs w:val="28"/>
        </w:rPr>
        <w:t xml:space="preserve"> </w:t>
      </w:r>
      <w:r w:rsidR="00504E0D" w:rsidRPr="00504E0D">
        <w:rPr>
          <w:color w:val="C00000"/>
          <w:sz w:val="28"/>
          <w:szCs w:val="28"/>
        </w:rPr>
        <w:t>А Положение о стимулирующих выплатах в месте с этим положением или отдельно?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</w:t>
      </w:r>
      <w:r w:rsidR="00555CDC">
        <w:rPr>
          <w:color w:val="auto"/>
          <w:sz w:val="28"/>
          <w:szCs w:val="28"/>
        </w:rPr>
        <w:t>«Трудовой распорядок»</w:t>
      </w:r>
      <w:r>
        <w:rPr>
          <w:color w:val="auto"/>
          <w:sz w:val="28"/>
          <w:szCs w:val="28"/>
        </w:rPr>
        <w:t xml:space="preserve">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</w:t>
      </w:r>
      <w:r w:rsidR="00555CDC">
        <w:rPr>
          <w:color w:val="auto"/>
          <w:sz w:val="28"/>
          <w:szCs w:val="28"/>
        </w:rPr>
        <w:t>«Положение по аттестации</w:t>
      </w:r>
      <w:r w:rsidR="00402BFE">
        <w:rPr>
          <w:color w:val="auto"/>
          <w:sz w:val="28"/>
          <w:szCs w:val="28"/>
        </w:rPr>
        <w:t>»;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</w:t>
      </w:r>
      <w:r w:rsidR="00555CDC">
        <w:rPr>
          <w:color w:val="auto"/>
          <w:sz w:val="28"/>
          <w:szCs w:val="28"/>
        </w:rPr>
        <w:t>«</w:t>
      </w:r>
      <w:r w:rsidR="00402BFE">
        <w:rPr>
          <w:color w:val="auto"/>
          <w:sz w:val="28"/>
          <w:szCs w:val="28"/>
        </w:rPr>
        <w:t>Об урегулировании</w:t>
      </w:r>
      <w:r w:rsidR="00555CDC">
        <w:rPr>
          <w:color w:val="auto"/>
          <w:sz w:val="28"/>
          <w:szCs w:val="28"/>
        </w:rPr>
        <w:t xml:space="preserve"> споров между участниками образовательных отношений».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Pr="00504E0D" w:rsidRDefault="00504E0D" w:rsidP="008658C1">
      <w:pPr>
        <w:pStyle w:val="Default"/>
        <w:ind w:firstLine="709"/>
        <w:contextualSpacing/>
        <w:rPr>
          <w:i/>
          <w:iCs/>
          <w:color w:val="C00000"/>
          <w:sz w:val="28"/>
          <w:szCs w:val="28"/>
        </w:rPr>
      </w:pPr>
      <w:r w:rsidRPr="00504E0D">
        <w:rPr>
          <w:i/>
          <w:iCs/>
          <w:color w:val="C00000"/>
          <w:sz w:val="28"/>
          <w:szCs w:val="28"/>
        </w:rPr>
        <w:t>Есть ссылка в п. 8.1.6 на Положение о служебных командировках. – это тоже приложение к КД (если нет данного положение , уберите в тексте КД)</w:t>
      </w:r>
    </w:p>
    <w:p w:rsidR="006C230C" w:rsidRPr="00504E0D" w:rsidRDefault="006C230C" w:rsidP="008658C1">
      <w:pPr>
        <w:pStyle w:val="Default"/>
        <w:ind w:firstLine="709"/>
        <w:contextualSpacing/>
        <w:rPr>
          <w:color w:val="C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1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F2" w:rsidRDefault="003F1AF2">
      <w:r>
        <w:separator/>
      </w:r>
    </w:p>
  </w:endnote>
  <w:endnote w:type="continuationSeparator" w:id="0">
    <w:p w:rsidR="003F1AF2" w:rsidRDefault="003F1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DD" w:rsidRDefault="00B54A52" w:rsidP="0002281E">
    <w:pPr>
      <w:pStyle w:val="a4"/>
      <w:jc w:val="right"/>
    </w:pPr>
    <w:r>
      <w:rPr>
        <w:noProof/>
      </w:rPr>
      <w:fldChar w:fldCharType="begin"/>
    </w:r>
    <w:r w:rsidR="005855DD">
      <w:rPr>
        <w:noProof/>
      </w:rPr>
      <w:instrText>PAGE   \* MERGEFORMAT</w:instrText>
    </w:r>
    <w:r>
      <w:rPr>
        <w:noProof/>
      </w:rPr>
      <w:fldChar w:fldCharType="separate"/>
    </w:r>
    <w:r w:rsidR="003A30F1">
      <w:rPr>
        <w:noProof/>
      </w:rPr>
      <w:t>35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F2" w:rsidRDefault="003F1AF2">
      <w:r>
        <w:separator/>
      </w:r>
    </w:p>
  </w:footnote>
  <w:footnote w:type="continuationSeparator" w:id="0">
    <w:p w:rsidR="003F1AF2" w:rsidRDefault="003F1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3A91C1C"/>
    <w:multiLevelType w:val="hybridMultilevel"/>
    <w:tmpl w:val="2BB8792C"/>
    <w:lvl w:ilvl="0" w:tplc="A89E3C7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62AC4"/>
    <w:multiLevelType w:val="hybridMultilevel"/>
    <w:tmpl w:val="A27E655A"/>
    <w:lvl w:ilvl="0" w:tplc="C29C863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1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A008B"/>
    <w:multiLevelType w:val="hybridMultilevel"/>
    <w:tmpl w:val="22243460"/>
    <w:lvl w:ilvl="0" w:tplc="C29C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9C8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9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678B7B64"/>
    <w:multiLevelType w:val="hybridMultilevel"/>
    <w:tmpl w:val="DAB628DC"/>
    <w:lvl w:ilvl="0" w:tplc="C29C863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15"/>
  </w:num>
  <w:num w:numId="9">
    <w:abstractNumId w:val="17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21"/>
  </w:num>
  <w:num w:numId="15">
    <w:abstractNumId w:val="22"/>
  </w:num>
  <w:num w:numId="16">
    <w:abstractNumId w:val="19"/>
  </w:num>
  <w:num w:numId="17">
    <w:abstractNumId w:val="18"/>
  </w:num>
  <w:num w:numId="18">
    <w:abstractNumId w:val="5"/>
  </w:num>
  <w:num w:numId="19">
    <w:abstractNumId w:val="7"/>
  </w:num>
  <w:num w:numId="20">
    <w:abstractNumId w:val="4"/>
  </w:num>
  <w:num w:numId="21">
    <w:abstractNumId w:val="20"/>
  </w:num>
  <w:num w:numId="22">
    <w:abstractNumId w:val="10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0469"/>
    <w:rsid w:val="00012859"/>
    <w:rsid w:val="00014810"/>
    <w:rsid w:val="000173D0"/>
    <w:rsid w:val="00017B7C"/>
    <w:rsid w:val="00017DAD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5837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77F7D"/>
    <w:rsid w:val="00082A4A"/>
    <w:rsid w:val="00084AA5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9D2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228C"/>
    <w:rsid w:val="000B4825"/>
    <w:rsid w:val="000B5109"/>
    <w:rsid w:val="000B60B7"/>
    <w:rsid w:val="000B78D3"/>
    <w:rsid w:val="000C6363"/>
    <w:rsid w:val="000C69A3"/>
    <w:rsid w:val="000C6C2C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00D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3CC"/>
    <w:rsid w:val="001039EF"/>
    <w:rsid w:val="0010455B"/>
    <w:rsid w:val="00105DFD"/>
    <w:rsid w:val="0010637A"/>
    <w:rsid w:val="0010667D"/>
    <w:rsid w:val="0010713D"/>
    <w:rsid w:val="00107C65"/>
    <w:rsid w:val="00110D97"/>
    <w:rsid w:val="00117A34"/>
    <w:rsid w:val="00120857"/>
    <w:rsid w:val="00120EB0"/>
    <w:rsid w:val="00122677"/>
    <w:rsid w:val="00122FB6"/>
    <w:rsid w:val="001247D6"/>
    <w:rsid w:val="00125B3E"/>
    <w:rsid w:val="00126800"/>
    <w:rsid w:val="0013148D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39B3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4472"/>
    <w:rsid w:val="00185B7C"/>
    <w:rsid w:val="00186BE7"/>
    <w:rsid w:val="00186C39"/>
    <w:rsid w:val="00186EAD"/>
    <w:rsid w:val="00190723"/>
    <w:rsid w:val="0019072F"/>
    <w:rsid w:val="00192F1F"/>
    <w:rsid w:val="001949DA"/>
    <w:rsid w:val="00194E11"/>
    <w:rsid w:val="001968E0"/>
    <w:rsid w:val="001A1E1F"/>
    <w:rsid w:val="001A2056"/>
    <w:rsid w:val="001A2B45"/>
    <w:rsid w:val="001A2E52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2E15"/>
    <w:rsid w:val="001D51FB"/>
    <w:rsid w:val="001D5C0B"/>
    <w:rsid w:val="001D6E6B"/>
    <w:rsid w:val="001D7FB3"/>
    <w:rsid w:val="001E0941"/>
    <w:rsid w:val="001E20AD"/>
    <w:rsid w:val="001E33FA"/>
    <w:rsid w:val="001E4562"/>
    <w:rsid w:val="001E6B44"/>
    <w:rsid w:val="001E6F53"/>
    <w:rsid w:val="001F0960"/>
    <w:rsid w:val="001F0F2B"/>
    <w:rsid w:val="001F2BB3"/>
    <w:rsid w:val="001F3069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B73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276D1"/>
    <w:rsid w:val="00231BD9"/>
    <w:rsid w:val="00231E5D"/>
    <w:rsid w:val="00232288"/>
    <w:rsid w:val="002323D1"/>
    <w:rsid w:val="002327CA"/>
    <w:rsid w:val="00232A92"/>
    <w:rsid w:val="00232B3B"/>
    <w:rsid w:val="00236482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19D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2C0C"/>
    <w:rsid w:val="002B4ACA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7C7"/>
    <w:rsid w:val="002C59E3"/>
    <w:rsid w:val="002C710A"/>
    <w:rsid w:val="002C740E"/>
    <w:rsid w:val="002C7B88"/>
    <w:rsid w:val="002D1E84"/>
    <w:rsid w:val="002D227A"/>
    <w:rsid w:val="002D2B7E"/>
    <w:rsid w:val="002D46C2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2DD4"/>
    <w:rsid w:val="00303868"/>
    <w:rsid w:val="003076F3"/>
    <w:rsid w:val="00310240"/>
    <w:rsid w:val="003105E2"/>
    <w:rsid w:val="00310681"/>
    <w:rsid w:val="00310D54"/>
    <w:rsid w:val="003134DF"/>
    <w:rsid w:val="0031353C"/>
    <w:rsid w:val="003139CF"/>
    <w:rsid w:val="00315CEF"/>
    <w:rsid w:val="00316B3E"/>
    <w:rsid w:val="0032056D"/>
    <w:rsid w:val="00321249"/>
    <w:rsid w:val="00325156"/>
    <w:rsid w:val="003262E9"/>
    <w:rsid w:val="00326AE6"/>
    <w:rsid w:val="00330BA6"/>
    <w:rsid w:val="00335D10"/>
    <w:rsid w:val="003369BF"/>
    <w:rsid w:val="003369CA"/>
    <w:rsid w:val="00337CED"/>
    <w:rsid w:val="00343A75"/>
    <w:rsid w:val="00344441"/>
    <w:rsid w:val="00345E4D"/>
    <w:rsid w:val="003516FC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2E70"/>
    <w:rsid w:val="003940F1"/>
    <w:rsid w:val="0039589F"/>
    <w:rsid w:val="0039753A"/>
    <w:rsid w:val="003A03C2"/>
    <w:rsid w:val="003A0659"/>
    <w:rsid w:val="003A1405"/>
    <w:rsid w:val="003A30F1"/>
    <w:rsid w:val="003A3C21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B7ACE"/>
    <w:rsid w:val="003C550F"/>
    <w:rsid w:val="003C680E"/>
    <w:rsid w:val="003D05A3"/>
    <w:rsid w:val="003D17FA"/>
    <w:rsid w:val="003D210A"/>
    <w:rsid w:val="003D23E7"/>
    <w:rsid w:val="003D3849"/>
    <w:rsid w:val="003D3BD8"/>
    <w:rsid w:val="003D5A77"/>
    <w:rsid w:val="003D7742"/>
    <w:rsid w:val="003E2161"/>
    <w:rsid w:val="003E4462"/>
    <w:rsid w:val="003E4845"/>
    <w:rsid w:val="003E48B9"/>
    <w:rsid w:val="003E54AD"/>
    <w:rsid w:val="003F00E2"/>
    <w:rsid w:val="003F1AF2"/>
    <w:rsid w:val="003F20D2"/>
    <w:rsid w:val="003F49B6"/>
    <w:rsid w:val="003F61BF"/>
    <w:rsid w:val="003F7415"/>
    <w:rsid w:val="003F79AF"/>
    <w:rsid w:val="00400997"/>
    <w:rsid w:val="00400A66"/>
    <w:rsid w:val="004024D4"/>
    <w:rsid w:val="00402B76"/>
    <w:rsid w:val="00402BFE"/>
    <w:rsid w:val="0040316B"/>
    <w:rsid w:val="00404780"/>
    <w:rsid w:val="00404BC4"/>
    <w:rsid w:val="00404F1A"/>
    <w:rsid w:val="00405ED6"/>
    <w:rsid w:val="00406B29"/>
    <w:rsid w:val="00406D48"/>
    <w:rsid w:val="00406E7E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4ACD"/>
    <w:rsid w:val="00425423"/>
    <w:rsid w:val="00430026"/>
    <w:rsid w:val="0043051A"/>
    <w:rsid w:val="00430A96"/>
    <w:rsid w:val="004311E8"/>
    <w:rsid w:val="0043141B"/>
    <w:rsid w:val="004326F6"/>
    <w:rsid w:val="004333DD"/>
    <w:rsid w:val="00435815"/>
    <w:rsid w:val="00436262"/>
    <w:rsid w:val="004377B2"/>
    <w:rsid w:val="00441B3A"/>
    <w:rsid w:val="00442FC1"/>
    <w:rsid w:val="00446EAD"/>
    <w:rsid w:val="00447008"/>
    <w:rsid w:val="00447F66"/>
    <w:rsid w:val="00450FCF"/>
    <w:rsid w:val="00451C91"/>
    <w:rsid w:val="00453B6A"/>
    <w:rsid w:val="00455620"/>
    <w:rsid w:val="0045684E"/>
    <w:rsid w:val="004605DF"/>
    <w:rsid w:val="004618F4"/>
    <w:rsid w:val="00465B7D"/>
    <w:rsid w:val="00467FF1"/>
    <w:rsid w:val="00470334"/>
    <w:rsid w:val="00470CB7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3F4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6A87"/>
    <w:rsid w:val="004A7E1E"/>
    <w:rsid w:val="004B0E61"/>
    <w:rsid w:val="004B26EC"/>
    <w:rsid w:val="004B3E9F"/>
    <w:rsid w:val="004B47DC"/>
    <w:rsid w:val="004B58AD"/>
    <w:rsid w:val="004B6D54"/>
    <w:rsid w:val="004C3072"/>
    <w:rsid w:val="004C37CD"/>
    <w:rsid w:val="004C4EF6"/>
    <w:rsid w:val="004C5E98"/>
    <w:rsid w:val="004C6906"/>
    <w:rsid w:val="004C6D43"/>
    <w:rsid w:val="004D11CA"/>
    <w:rsid w:val="004D4965"/>
    <w:rsid w:val="004D4DAD"/>
    <w:rsid w:val="004D6725"/>
    <w:rsid w:val="004E0257"/>
    <w:rsid w:val="004E1BEC"/>
    <w:rsid w:val="004E2AE2"/>
    <w:rsid w:val="004E38C2"/>
    <w:rsid w:val="004F2C08"/>
    <w:rsid w:val="004F387D"/>
    <w:rsid w:val="004F3940"/>
    <w:rsid w:val="004F4074"/>
    <w:rsid w:val="004F42E6"/>
    <w:rsid w:val="004F66BE"/>
    <w:rsid w:val="004F6813"/>
    <w:rsid w:val="004F6E88"/>
    <w:rsid w:val="004F759D"/>
    <w:rsid w:val="005002B4"/>
    <w:rsid w:val="00501F36"/>
    <w:rsid w:val="00502C1E"/>
    <w:rsid w:val="00504A1D"/>
    <w:rsid w:val="00504E0D"/>
    <w:rsid w:val="00506EE6"/>
    <w:rsid w:val="0051044F"/>
    <w:rsid w:val="005108BD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69C5"/>
    <w:rsid w:val="00526ACB"/>
    <w:rsid w:val="00527E2B"/>
    <w:rsid w:val="00530CFA"/>
    <w:rsid w:val="00533105"/>
    <w:rsid w:val="00536453"/>
    <w:rsid w:val="00536723"/>
    <w:rsid w:val="00540E29"/>
    <w:rsid w:val="00541B17"/>
    <w:rsid w:val="0054218D"/>
    <w:rsid w:val="00542CAB"/>
    <w:rsid w:val="00543499"/>
    <w:rsid w:val="00550A1D"/>
    <w:rsid w:val="005524A9"/>
    <w:rsid w:val="00552EB9"/>
    <w:rsid w:val="00555CDC"/>
    <w:rsid w:val="005560AC"/>
    <w:rsid w:val="005574FF"/>
    <w:rsid w:val="00561C2D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855DD"/>
    <w:rsid w:val="005873D1"/>
    <w:rsid w:val="00591EC0"/>
    <w:rsid w:val="0059427C"/>
    <w:rsid w:val="00595131"/>
    <w:rsid w:val="00595215"/>
    <w:rsid w:val="00595576"/>
    <w:rsid w:val="005965FD"/>
    <w:rsid w:val="00596E1A"/>
    <w:rsid w:val="00597943"/>
    <w:rsid w:val="005A3507"/>
    <w:rsid w:val="005A39F2"/>
    <w:rsid w:val="005A3FA2"/>
    <w:rsid w:val="005A4D0A"/>
    <w:rsid w:val="005A6F8C"/>
    <w:rsid w:val="005A79CF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D52"/>
    <w:rsid w:val="005C1E3B"/>
    <w:rsid w:val="005C2341"/>
    <w:rsid w:val="005C3E2A"/>
    <w:rsid w:val="005C6CBA"/>
    <w:rsid w:val="005C7F19"/>
    <w:rsid w:val="005D0165"/>
    <w:rsid w:val="005D06C8"/>
    <w:rsid w:val="005D1DB7"/>
    <w:rsid w:val="005D33E7"/>
    <w:rsid w:val="005D3F4B"/>
    <w:rsid w:val="005D4469"/>
    <w:rsid w:val="005D48A8"/>
    <w:rsid w:val="005D655B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258"/>
    <w:rsid w:val="00600C45"/>
    <w:rsid w:val="006012BE"/>
    <w:rsid w:val="006017F2"/>
    <w:rsid w:val="006030E4"/>
    <w:rsid w:val="00604A0F"/>
    <w:rsid w:val="00604B21"/>
    <w:rsid w:val="00604F27"/>
    <w:rsid w:val="00606F89"/>
    <w:rsid w:val="00607973"/>
    <w:rsid w:val="00607EEB"/>
    <w:rsid w:val="006107F7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26CF5"/>
    <w:rsid w:val="00630531"/>
    <w:rsid w:val="00630F74"/>
    <w:rsid w:val="0063115F"/>
    <w:rsid w:val="00632201"/>
    <w:rsid w:val="00632497"/>
    <w:rsid w:val="00632E58"/>
    <w:rsid w:val="00633142"/>
    <w:rsid w:val="006409BF"/>
    <w:rsid w:val="00640B67"/>
    <w:rsid w:val="00640D08"/>
    <w:rsid w:val="00641396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57ACD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12B"/>
    <w:rsid w:val="006738D4"/>
    <w:rsid w:val="00673B25"/>
    <w:rsid w:val="00674153"/>
    <w:rsid w:val="006748AE"/>
    <w:rsid w:val="00674FB0"/>
    <w:rsid w:val="00675AFC"/>
    <w:rsid w:val="006767CC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2960"/>
    <w:rsid w:val="006A30AF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37B4B"/>
    <w:rsid w:val="00743169"/>
    <w:rsid w:val="00743A8D"/>
    <w:rsid w:val="00745B1E"/>
    <w:rsid w:val="0074776F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1670"/>
    <w:rsid w:val="00761AB1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16B2"/>
    <w:rsid w:val="0078234C"/>
    <w:rsid w:val="007840EE"/>
    <w:rsid w:val="00787EAA"/>
    <w:rsid w:val="00793667"/>
    <w:rsid w:val="007949C1"/>
    <w:rsid w:val="00794BC6"/>
    <w:rsid w:val="00797B17"/>
    <w:rsid w:val="007A0121"/>
    <w:rsid w:val="007A2BBE"/>
    <w:rsid w:val="007A33B4"/>
    <w:rsid w:val="007A5064"/>
    <w:rsid w:val="007A5B6B"/>
    <w:rsid w:val="007A5D19"/>
    <w:rsid w:val="007A5EEB"/>
    <w:rsid w:val="007A627D"/>
    <w:rsid w:val="007A6B03"/>
    <w:rsid w:val="007A78EB"/>
    <w:rsid w:val="007B1030"/>
    <w:rsid w:val="007B12C0"/>
    <w:rsid w:val="007B1828"/>
    <w:rsid w:val="007B1C8B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3F1C"/>
    <w:rsid w:val="007C4AB7"/>
    <w:rsid w:val="007C6040"/>
    <w:rsid w:val="007C7137"/>
    <w:rsid w:val="007D0730"/>
    <w:rsid w:val="007D09B9"/>
    <w:rsid w:val="007D0C55"/>
    <w:rsid w:val="007D331F"/>
    <w:rsid w:val="007D7CF5"/>
    <w:rsid w:val="007E0012"/>
    <w:rsid w:val="007E00A8"/>
    <w:rsid w:val="007E2DD5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5793"/>
    <w:rsid w:val="00807399"/>
    <w:rsid w:val="00807E8D"/>
    <w:rsid w:val="008107A9"/>
    <w:rsid w:val="00810A53"/>
    <w:rsid w:val="008122B5"/>
    <w:rsid w:val="0081361A"/>
    <w:rsid w:val="0081414E"/>
    <w:rsid w:val="00815C34"/>
    <w:rsid w:val="008162D3"/>
    <w:rsid w:val="008167E6"/>
    <w:rsid w:val="0082041F"/>
    <w:rsid w:val="00823AFB"/>
    <w:rsid w:val="00824412"/>
    <w:rsid w:val="00824993"/>
    <w:rsid w:val="00824BAA"/>
    <w:rsid w:val="00824EEE"/>
    <w:rsid w:val="00825F79"/>
    <w:rsid w:val="0083218A"/>
    <w:rsid w:val="00832323"/>
    <w:rsid w:val="00832D98"/>
    <w:rsid w:val="0083308B"/>
    <w:rsid w:val="008334E1"/>
    <w:rsid w:val="00833558"/>
    <w:rsid w:val="00834406"/>
    <w:rsid w:val="0083545B"/>
    <w:rsid w:val="00835865"/>
    <w:rsid w:val="0083791B"/>
    <w:rsid w:val="00837B95"/>
    <w:rsid w:val="00843C8E"/>
    <w:rsid w:val="008453E3"/>
    <w:rsid w:val="00845B20"/>
    <w:rsid w:val="00845DB4"/>
    <w:rsid w:val="0084657C"/>
    <w:rsid w:val="0084688B"/>
    <w:rsid w:val="008479DC"/>
    <w:rsid w:val="00850070"/>
    <w:rsid w:val="008509FB"/>
    <w:rsid w:val="00851174"/>
    <w:rsid w:val="0085192B"/>
    <w:rsid w:val="00852FB7"/>
    <w:rsid w:val="00853E5E"/>
    <w:rsid w:val="008550A0"/>
    <w:rsid w:val="008551FD"/>
    <w:rsid w:val="0085532F"/>
    <w:rsid w:val="00855C05"/>
    <w:rsid w:val="00860B54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3ADE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29A3"/>
    <w:rsid w:val="008A2E97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2E11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0C62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4766"/>
    <w:rsid w:val="009365B2"/>
    <w:rsid w:val="009376D7"/>
    <w:rsid w:val="009402F7"/>
    <w:rsid w:val="009407CD"/>
    <w:rsid w:val="00942E8A"/>
    <w:rsid w:val="009472D4"/>
    <w:rsid w:val="00947B20"/>
    <w:rsid w:val="009501EA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62A7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94F"/>
    <w:rsid w:val="009D1DAE"/>
    <w:rsid w:val="009D3E16"/>
    <w:rsid w:val="009D3EB1"/>
    <w:rsid w:val="009D3EEB"/>
    <w:rsid w:val="009D54ED"/>
    <w:rsid w:val="009D61A6"/>
    <w:rsid w:val="009D7635"/>
    <w:rsid w:val="009E02C5"/>
    <w:rsid w:val="009E15B4"/>
    <w:rsid w:val="009E3EB1"/>
    <w:rsid w:val="009E785B"/>
    <w:rsid w:val="009E7C12"/>
    <w:rsid w:val="009F10E3"/>
    <w:rsid w:val="009F1CBB"/>
    <w:rsid w:val="009F3D86"/>
    <w:rsid w:val="009F3DFD"/>
    <w:rsid w:val="009F5F0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290"/>
    <w:rsid w:val="00A17BBE"/>
    <w:rsid w:val="00A210A4"/>
    <w:rsid w:val="00A21537"/>
    <w:rsid w:val="00A21968"/>
    <w:rsid w:val="00A22633"/>
    <w:rsid w:val="00A22DAC"/>
    <w:rsid w:val="00A2348D"/>
    <w:rsid w:val="00A24EC3"/>
    <w:rsid w:val="00A25371"/>
    <w:rsid w:val="00A264C3"/>
    <w:rsid w:val="00A27D1F"/>
    <w:rsid w:val="00A30218"/>
    <w:rsid w:val="00A30DAB"/>
    <w:rsid w:val="00A31043"/>
    <w:rsid w:val="00A343B0"/>
    <w:rsid w:val="00A348BE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0D3"/>
    <w:rsid w:val="00A57445"/>
    <w:rsid w:val="00A618B3"/>
    <w:rsid w:val="00A62944"/>
    <w:rsid w:val="00A639FD"/>
    <w:rsid w:val="00A63CF3"/>
    <w:rsid w:val="00A65956"/>
    <w:rsid w:val="00A65AB2"/>
    <w:rsid w:val="00A66321"/>
    <w:rsid w:val="00A7016B"/>
    <w:rsid w:val="00A70925"/>
    <w:rsid w:val="00A7243A"/>
    <w:rsid w:val="00A72776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3F54"/>
    <w:rsid w:val="00A94137"/>
    <w:rsid w:val="00A9450E"/>
    <w:rsid w:val="00A94549"/>
    <w:rsid w:val="00A969B7"/>
    <w:rsid w:val="00A975C4"/>
    <w:rsid w:val="00A97DF3"/>
    <w:rsid w:val="00AA0A0C"/>
    <w:rsid w:val="00AA1359"/>
    <w:rsid w:val="00AA1C35"/>
    <w:rsid w:val="00AA3BF7"/>
    <w:rsid w:val="00AA4053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21F3"/>
    <w:rsid w:val="00AE38E9"/>
    <w:rsid w:val="00AE49F7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52B"/>
    <w:rsid w:val="00B20F8A"/>
    <w:rsid w:val="00B22441"/>
    <w:rsid w:val="00B24D0A"/>
    <w:rsid w:val="00B2624F"/>
    <w:rsid w:val="00B2666F"/>
    <w:rsid w:val="00B27046"/>
    <w:rsid w:val="00B355ED"/>
    <w:rsid w:val="00B40FAD"/>
    <w:rsid w:val="00B42E6D"/>
    <w:rsid w:val="00B45E5A"/>
    <w:rsid w:val="00B46E16"/>
    <w:rsid w:val="00B47B8F"/>
    <w:rsid w:val="00B52263"/>
    <w:rsid w:val="00B5304E"/>
    <w:rsid w:val="00B53287"/>
    <w:rsid w:val="00B5457B"/>
    <w:rsid w:val="00B54A52"/>
    <w:rsid w:val="00B55783"/>
    <w:rsid w:val="00B5652D"/>
    <w:rsid w:val="00B613C5"/>
    <w:rsid w:val="00B6319B"/>
    <w:rsid w:val="00B6474C"/>
    <w:rsid w:val="00B67D6A"/>
    <w:rsid w:val="00B71234"/>
    <w:rsid w:val="00B712C9"/>
    <w:rsid w:val="00B72824"/>
    <w:rsid w:val="00B72CDD"/>
    <w:rsid w:val="00B73E82"/>
    <w:rsid w:val="00B74669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966CB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8C2"/>
    <w:rsid w:val="00BC1B45"/>
    <w:rsid w:val="00BC1BD5"/>
    <w:rsid w:val="00BC1D3A"/>
    <w:rsid w:val="00BC3BB2"/>
    <w:rsid w:val="00BC5C08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BF6EA6"/>
    <w:rsid w:val="00C00252"/>
    <w:rsid w:val="00C01ECA"/>
    <w:rsid w:val="00C0220A"/>
    <w:rsid w:val="00C0518E"/>
    <w:rsid w:val="00C0529D"/>
    <w:rsid w:val="00C052A9"/>
    <w:rsid w:val="00C07CC9"/>
    <w:rsid w:val="00C07E7B"/>
    <w:rsid w:val="00C10492"/>
    <w:rsid w:val="00C11649"/>
    <w:rsid w:val="00C1172E"/>
    <w:rsid w:val="00C11A60"/>
    <w:rsid w:val="00C12785"/>
    <w:rsid w:val="00C13100"/>
    <w:rsid w:val="00C161AE"/>
    <w:rsid w:val="00C1670B"/>
    <w:rsid w:val="00C17505"/>
    <w:rsid w:val="00C203E3"/>
    <w:rsid w:val="00C23EF5"/>
    <w:rsid w:val="00C24CBF"/>
    <w:rsid w:val="00C25D6D"/>
    <w:rsid w:val="00C26ECE"/>
    <w:rsid w:val="00C31C66"/>
    <w:rsid w:val="00C354C6"/>
    <w:rsid w:val="00C360D9"/>
    <w:rsid w:val="00C414BC"/>
    <w:rsid w:val="00C42B63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2B8A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0BAB"/>
    <w:rsid w:val="00C927D7"/>
    <w:rsid w:val="00C92F1E"/>
    <w:rsid w:val="00C96EAB"/>
    <w:rsid w:val="00C96F09"/>
    <w:rsid w:val="00C9729D"/>
    <w:rsid w:val="00CA1933"/>
    <w:rsid w:val="00CA2395"/>
    <w:rsid w:val="00CA32AD"/>
    <w:rsid w:val="00CA5231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C63C5"/>
    <w:rsid w:val="00CC6CA4"/>
    <w:rsid w:val="00CD0D08"/>
    <w:rsid w:val="00CD2723"/>
    <w:rsid w:val="00CD4F33"/>
    <w:rsid w:val="00CE0AFE"/>
    <w:rsid w:val="00CE26E1"/>
    <w:rsid w:val="00CE3543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733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0797"/>
    <w:rsid w:val="00D642A4"/>
    <w:rsid w:val="00D6672F"/>
    <w:rsid w:val="00D67F39"/>
    <w:rsid w:val="00D707C8"/>
    <w:rsid w:val="00D7101B"/>
    <w:rsid w:val="00D71B02"/>
    <w:rsid w:val="00D735BD"/>
    <w:rsid w:val="00D73A5B"/>
    <w:rsid w:val="00D747F2"/>
    <w:rsid w:val="00D74E94"/>
    <w:rsid w:val="00D7616D"/>
    <w:rsid w:val="00D80029"/>
    <w:rsid w:val="00D81D20"/>
    <w:rsid w:val="00D82106"/>
    <w:rsid w:val="00D83E38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6B5E"/>
    <w:rsid w:val="00DF7283"/>
    <w:rsid w:val="00DF72FA"/>
    <w:rsid w:val="00E03208"/>
    <w:rsid w:val="00E03854"/>
    <w:rsid w:val="00E061D6"/>
    <w:rsid w:val="00E064A7"/>
    <w:rsid w:val="00E100A6"/>
    <w:rsid w:val="00E1013C"/>
    <w:rsid w:val="00E1043C"/>
    <w:rsid w:val="00E1046E"/>
    <w:rsid w:val="00E10EA9"/>
    <w:rsid w:val="00E1100C"/>
    <w:rsid w:val="00E13DF3"/>
    <w:rsid w:val="00E1468F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5F81"/>
    <w:rsid w:val="00E36488"/>
    <w:rsid w:val="00E365C8"/>
    <w:rsid w:val="00E37A4F"/>
    <w:rsid w:val="00E40108"/>
    <w:rsid w:val="00E41F28"/>
    <w:rsid w:val="00E438B6"/>
    <w:rsid w:val="00E459D1"/>
    <w:rsid w:val="00E4619E"/>
    <w:rsid w:val="00E4744A"/>
    <w:rsid w:val="00E47684"/>
    <w:rsid w:val="00E47CF6"/>
    <w:rsid w:val="00E50489"/>
    <w:rsid w:val="00E5065B"/>
    <w:rsid w:val="00E526B6"/>
    <w:rsid w:val="00E52899"/>
    <w:rsid w:val="00E56BDE"/>
    <w:rsid w:val="00E56CFC"/>
    <w:rsid w:val="00E57502"/>
    <w:rsid w:val="00E57ADA"/>
    <w:rsid w:val="00E57CC2"/>
    <w:rsid w:val="00E6068F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5765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3EAE"/>
    <w:rsid w:val="00EB4E31"/>
    <w:rsid w:val="00EB5D3C"/>
    <w:rsid w:val="00EB5E8C"/>
    <w:rsid w:val="00EB662C"/>
    <w:rsid w:val="00EB7977"/>
    <w:rsid w:val="00EC1C1B"/>
    <w:rsid w:val="00EC68C1"/>
    <w:rsid w:val="00ED04D2"/>
    <w:rsid w:val="00ED04E9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937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57F9"/>
    <w:rsid w:val="00F15D9B"/>
    <w:rsid w:val="00F16A34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37499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31CC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466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34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1CB6"/>
    <w:rsid w:val="00FD30DE"/>
    <w:rsid w:val="00FD3507"/>
    <w:rsid w:val="00FD3B7C"/>
    <w:rsid w:val="00FD6F5B"/>
    <w:rsid w:val="00FE268A"/>
    <w:rsid w:val="00FE3D1F"/>
    <w:rsid w:val="00FE47F9"/>
    <w:rsid w:val="00FE4AC3"/>
    <w:rsid w:val="00FE6013"/>
    <w:rsid w:val="00FF1B0D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text-cut2">
    <w:name w:val="text-cut2"/>
    <w:basedOn w:val="a0"/>
    <w:rsid w:val="00673B25"/>
    <w:rPr>
      <w:rFonts w:cs="Times New Roman"/>
    </w:rPr>
  </w:style>
  <w:style w:type="character" w:customStyle="1" w:styleId="blk">
    <w:name w:val="blk"/>
    <w:basedOn w:val="a0"/>
    <w:rsid w:val="00A663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text-cut2">
    <w:name w:val="text-cut2"/>
    <w:basedOn w:val="a0"/>
    <w:rsid w:val="00673B25"/>
    <w:rPr>
      <w:rFonts w:cs="Times New Roman"/>
    </w:rPr>
  </w:style>
  <w:style w:type="character" w:customStyle="1" w:styleId="blk">
    <w:name w:val="blk"/>
    <w:basedOn w:val="a0"/>
    <w:rsid w:val="00A663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-s-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eseur.ru/Sovmestnoe_pismo_Minobrnauki_i_Profsouza_po_sokrascheniu_i_ustraneniu_izbitochnoy_otchetnosti_uchitel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eur.ru/Files/Soglashenie_o_sotrudnichestve_po314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A71E-B2C8-4074-95E2-688FC80C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49</Pages>
  <Words>18130</Words>
  <Characters>103343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DG Win&amp;Soft</Company>
  <LinksUpToDate>false</LinksUpToDate>
  <CharactersWithSpaces>121231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50</cp:revision>
  <cp:lastPrinted>2022-02-14T08:30:00Z</cp:lastPrinted>
  <dcterms:created xsi:type="dcterms:W3CDTF">2022-02-14T08:31:00Z</dcterms:created>
  <dcterms:modified xsi:type="dcterms:W3CDTF">2022-05-25T09:55:00Z</dcterms:modified>
</cp:coreProperties>
</file>