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40F38" w14:textId="77777777" w:rsidR="00406EB2" w:rsidRPr="002906FC" w:rsidRDefault="00406EB2" w:rsidP="00C70B8D">
      <w:pPr>
        <w:pStyle w:val="a4"/>
        <w:spacing w:after="0"/>
        <w:ind w:firstLine="567"/>
        <w:jc w:val="center"/>
      </w:pPr>
      <w:r w:rsidRPr="002906FC">
        <w:rPr>
          <w:b/>
          <w:bCs/>
          <w:color w:val="000000"/>
        </w:rPr>
        <w:t>ОБЩЕРОССИЙСКИЙ ПРОФСОЮЗ ОБРАЗОВАНИЯ</w:t>
      </w:r>
    </w:p>
    <w:p w14:paraId="17E8917E" w14:textId="77777777" w:rsidR="00406EB2" w:rsidRDefault="00406EB2" w:rsidP="00C70B8D">
      <w:pPr>
        <w:pStyle w:val="a4"/>
        <w:spacing w:after="0"/>
        <w:ind w:firstLine="567"/>
        <w:jc w:val="center"/>
      </w:pPr>
    </w:p>
    <w:p w14:paraId="50224073" w14:textId="77777777" w:rsidR="002906FC" w:rsidRDefault="002906FC" w:rsidP="00C70B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0F6606" w14:textId="77777777" w:rsidR="002906FC" w:rsidRDefault="002906FC" w:rsidP="00C70B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C9E3BF" w14:textId="77777777" w:rsidR="002906FC" w:rsidRDefault="002906FC" w:rsidP="00C70B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63301FB" w14:textId="77777777" w:rsidR="00EC0ACF" w:rsidRDefault="00EC0ACF" w:rsidP="00C70B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DDFF418" w14:textId="77777777" w:rsidR="002906FC" w:rsidRDefault="002906FC" w:rsidP="00C70B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A40493" w14:textId="77777777" w:rsidR="002906FC" w:rsidRDefault="002906FC" w:rsidP="00C70B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505CA9" w14:textId="77777777" w:rsidR="002906FC" w:rsidRDefault="002906FC" w:rsidP="00C70B8D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FF9064" w14:textId="77777777" w:rsidR="00406EB2" w:rsidRDefault="00406EB2" w:rsidP="002906FC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6FC">
        <w:rPr>
          <w:rFonts w:ascii="Times New Roman" w:hAnsi="Times New Roman" w:cs="Times New Roman"/>
          <w:b/>
          <w:sz w:val="32"/>
          <w:szCs w:val="32"/>
        </w:rPr>
        <w:t>МЕТОДИЧЕСКОЕ ПОСОБИЕ</w:t>
      </w:r>
    </w:p>
    <w:p w14:paraId="3E5333BB" w14:textId="77777777" w:rsidR="00406EB2" w:rsidRPr="00782407" w:rsidRDefault="00017C97" w:rsidP="00782407">
      <w:pPr>
        <w:pStyle w:val="a5"/>
        <w:spacing w:line="276" w:lineRule="auto"/>
        <w:jc w:val="center"/>
        <w:rPr>
          <w:sz w:val="28"/>
          <w:szCs w:val="28"/>
        </w:rPr>
      </w:pPr>
      <w:r w:rsidRPr="00782407">
        <w:rPr>
          <w:rFonts w:ascii="Times New Roman" w:hAnsi="Times New Roman" w:cs="Times New Roman"/>
          <w:b/>
          <w:sz w:val="28"/>
          <w:szCs w:val="28"/>
        </w:rPr>
        <w:t xml:space="preserve">для технических и внештатных технических </w:t>
      </w:r>
      <w:r w:rsidR="00782407" w:rsidRPr="00782407">
        <w:rPr>
          <w:rFonts w:ascii="Times New Roman" w:hAnsi="Times New Roman" w:cs="Times New Roman"/>
          <w:b/>
          <w:sz w:val="28"/>
          <w:szCs w:val="28"/>
        </w:rPr>
        <w:t>инспекторов труда Профсоюза,</w:t>
      </w:r>
      <w:r w:rsidR="00406EB2" w:rsidRPr="00782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407" w:rsidRPr="00782407">
        <w:rPr>
          <w:rFonts w:ascii="Times New Roman" w:hAnsi="Times New Roman" w:cs="Times New Roman"/>
          <w:b/>
          <w:sz w:val="28"/>
          <w:szCs w:val="28"/>
        </w:rPr>
        <w:t>уполномоченных (доверенных) лиц</w:t>
      </w:r>
      <w:r w:rsidR="00C70B8D" w:rsidRPr="007824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2407" w:rsidRPr="00782407">
        <w:rPr>
          <w:rFonts w:ascii="Times New Roman" w:hAnsi="Times New Roman" w:cs="Times New Roman"/>
          <w:b/>
          <w:sz w:val="28"/>
          <w:szCs w:val="28"/>
        </w:rPr>
        <w:t>по охране труда профкомов образовательных организаций</w:t>
      </w:r>
      <w:r w:rsidR="00C70B8D" w:rsidRPr="007824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F459E3" w14:textId="77777777" w:rsidR="00406EB2" w:rsidRDefault="00406EB2" w:rsidP="00C70B8D">
      <w:pPr>
        <w:pStyle w:val="a4"/>
        <w:spacing w:after="0"/>
        <w:ind w:firstLine="567"/>
        <w:jc w:val="center"/>
      </w:pPr>
    </w:p>
    <w:p w14:paraId="712921D8" w14:textId="77777777" w:rsidR="00782407" w:rsidRDefault="00782407" w:rsidP="00C70B8D">
      <w:pPr>
        <w:pStyle w:val="a4"/>
        <w:spacing w:after="0"/>
        <w:ind w:firstLine="567"/>
        <w:jc w:val="center"/>
      </w:pPr>
    </w:p>
    <w:p w14:paraId="52044724" w14:textId="77777777" w:rsidR="00782407" w:rsidRDefault="00782407" w:rsidP="00C70B8D">
      <w:pPr>
        <w:pStyle w:val="a4"/>
        <w:spacing w:after="0"/>
        <w:ind w:firstLine="567"/>
        <w:jc w:val="center"/>
      </w:pPr>
    </w:p>
    <w:p w14:paraId="0866561C" w14:textId="226BE54E" w:rsidR="00B25DE5" w:rsidRPr="00DB5D90" w:rsidRDefault="00F24CBE" w:rsidP="00B25DE5">
      <w:pPr>
        <w:pStyle w:val="a5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B5D90">
        <w:rPr>
          <w:rFonts w:ascii="Times New Roman" w:hAnsi="Times New Roman" w:cs="Times New Roman"/>
          <w:bCs/>
          <w:sz w:val="28"/>
          <w:szCs w:val="28"/>
        </w:rPr>
        <w:t>Основные требования охраны труда при</w:t>
      </w:r>
      <w:r w:rsidR="00B25DE5" w:rsidRPr="00DB5D90">
        <w:rPr>
          <w:rFonts w:ascii="Times New Roman" w:hAnsi="Times New Roman" w:cs="Times New Roman"/>
          <w:bCs/>
          <w:sz w:val="28"/>
          <w:szCs w:val="28"/>
        </w:rPr>
        <w:t xml:space="preserve"> проверке готовности </w:t>
      </w:r>
      <w:r w:rsidRPr="00DB5D90">
        <w:rPr>
          <w:rFonts w:ascii="Times New Roman" w:hAnsi="Times New Roman" w:cs="Times New Roman"/>
          <w:bCs/>
          <w:sz w:val="28"/>
          <w:szCs w:val="28"/>
        </w:rPr>
        <w:t xml:space="preserve">образовательных организаций к началу </w:t>
      </w:r>
      <w:r w:rsidR="00B25DE5" w:rsidRPr="00DB5D90">
        <w:rPr>
          <w:rFonts w:ascii="Times New Roman" w:hAnsi="Times New Roman" w:cs="Times New Roman"/>
          <w:bCs/>
          <w:sz w:val="28"/>
          <w:szCs w:val="28"/>
        </w:rPr>
        <w:t>учебно</w:t>
      </w:r>
      <w:r w:rsidRPr="00DB5D90">
        <w:rPr>
          <w:rFonts w:ascii="Times New Roman" w:hAnsi="Times New Roman" w:cs="Times New Roman"/>
          <w:bCs/>
          <w:sz w:val="28"/>
          <w:szCs w:val="28"/>
        </w:rPr>
        <w:t>го</w:t>
      </w:r>
      <w:r w:rsidR="00B25DE5" w:rsidRPr="00DB5D90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Pr="00DB5D90">
        <w:rPr>
          <w:rFonts w:ascii="Times New Roman" w:hAnsi="Times New Roman" w:cs="Times New Roman"/>
          <w:bCs/>
          <w:sz w:val="28"/>
          <w:szCs w:val="28"/>
        </w:rPr>
        <w:t>а</w:t>
      </w:r>
    </w:p>
    <w:p w14:paraId="2CE80CC0" w14:textId="77777777" w:rsidR="00406EB2" w:rsidRDefault="00406EB2" w:rsidP="00C70B8D">
      <w:pPr>
        <w:pStyle w:val="a4"/>
        <w:spacing w:after="0"/>
        <w:ind w:firstLine="567"/>
        <w:jc w:val="center"/>
      </w:pPr>
    </w:p>
    <w:p w14:paraId="5D3DF84A" w14:textId="77777777" w:rsidR="00406EB2" w:rsidRDefault="00406EB2" w:rsidP="00C70B8D">
      <w:pPr>
        <w:pStyle w:val="a4"/>
        <w:spacing w:after="0"/>
        <w:ind w:firstLine="567"/>
        <w:jc w:val="center"/>
      </w:pPr>
    </w:p>
    <w:p w14:paraId="2D6B2738" w14:textId="77777777" w:rsidR="002906FC" w:rsidRDefault="002906FC" w:rsidP="00C70B8D">
      <w:pPr>
        <w:pStyle w:val="a4"/>
        <w:spacing w:after="0"/>
        <w:ind w:firstLine="567"/>
        <w:jc w:val="center"/>
      </w:pPr>
    </w:p>
    <w:p w14:paraId="02CC5E3F" w14:textId="77777777" w:rsidR="002906FC" w:rsidRDefault="002906FC" w:rsidP="00C70B8D">
      <w:pPr>
        <w:pStyle w:val="a4"/>
        <w:spacing w:after="0"/>
        <w:ind w:firstLine="567"/>
        <w:jc w:val="center"/>
      </w:pPr>
    </w:p>
    <w:p w14:paraId="3E2478B5" w14:textId="21B88821" w:rsidR="00675157" w:rsidRDefault="00675157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F4B25E4" w14:textId="40F975BE" w:rsidR="00F24CBE" w:rsidRDefault="00F24CBE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D26D2AA" w14:textId="156C9907" w:rsidR="00F24CBE" w:rsidRDefault="00F24CBE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02377026" w14:textId="23D603AD" w:rsidR="00F24CBE" w:rsidRDefault="00F24CBE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6457BB38" w14:textId="14B64D1B" w:rsidR="00F24CBE" w:rsidRDefault="00F24CBE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30B8BEA8" w14:textId="3A76EF33" w:rsidR="00F24CBE" w:rsidRDefault="00F24CBE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7FC34BE5" w14:textId="77777777" w:rsidR="00F24CBE" w:rsidRDefault="00F24CBE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8379FD5" w14:textId="77777777" w:rsidR="00675157" w:rsidRDefault="00675157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28FB6D52" w14:textId="77777777" w:rsidR="00406EB2" w:rsidRPr="00406EB2" w:rsidRDefault="00406EB2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EB2">
        <w:rPr>
          <w:rFonts w:ascii="Times New Roman" w:hAnsi="Times New Roman" w:cs="Times New Roman"/>
          <w:sz w:val="28"/>
          <w:szCs w:val="28"/>
        </w:rPr>
        <w:t>(из опыта работы главного технического инспектора труда</w:t>
      </w:r>
    </w:p>
    <w:p w14:paraId="509DAC71" w14:textId="77777777" w:rsidR="00406EB2" w:rsidRPr="00406EB2" w:rsidRDefault="00406EB2" w:rsidP="00C70B8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406EB2">
        <w:rPr>
          <w:rFonts w:ascii="Times New Roman" w:hAnsi="Times New Roman" w:cs="Times New Roman"/>
          <w:sz w:val="28"/>
          <w:szCs w:val="28"/>
        </w:rPr>
        <w:t>Чувашской республиканской организации Профсоюза В.Н.Лукшина)</w:t>
      </w:r>
    </w:p>
    <w:p w14:paraId="4BED5A18" w14:textId="77777777" w:rsidR="002906FC" w:rsidRDefault="002906FC" w:rsidP="002906FC">
      <w:pPr>
        <w:pStyle w:val="a4"/>
        <w:spacing w:before="0" w:beforeAutospacing="0" w:after="0" w:line="276" w:lineRule="auto"/>
        <w:ind w:firstLine="567"/>
        <w:jc w:val="center"/>
        <w:rPr>
          <w:color w:val="000000"/>
          <w:sz w:val="26"/>
          <w:szCs w:val="26"/>
        </w:rPr>
      </w:pPr>
    </w:p>
    <w:p w14:paraId="2E13DF40" w14:textId="77777777" w:rsidR="00411506" w:rsidRDefault="00411506" w:rsidP="002906FC">
      <w:pPr>
        <w:pStyle w:val="a4"/>
        <w:spacing w:before="0" w:beforeAutospacing="0" w:after="0" w:line="276" w:lineRule="auto"/>
        <w:ind w:firstLine="567"/>
        <w:jc w:val="center"/>
        <w:rPr>
          <w:color w:val="000000"/>
          <w:sz w:val="26"/>
          <w:szCs w:val="26"/>
        </w:rPr>
      </w:pPr>
    </w:p>
    <w:p w14:paraId="00B90DDA" w14:textId="77777777" w:rsidR="00411506" w:rsidRDefault="00411506" w:rsidP="002906FC">
      <w:pPr>
        <w:pStyle w:val="a4"/>
        <w:spacing w:before="0" w:beforeAutospacing="0" w:after="0" w:line="276" w:lineRule="auto"/>
        <w:ind w:firstLine="567"/>
        <w:jc w:val="center"/>
        <w:rPr>
          <w:color w:val="000000"/>
          <w:sz w:val="26"/>
          <w:szCs w:val="26"/>
        </w:rPr>
      </w:pPr>
    </w:p>
    <w:p w14:paraId="18745EEE" w14:textId="77777777" w:rsidR="00411506" w:rsidRDefault="00411506" w:rsidP="002906FC">
      <w:pPr>
        <w:pStyle w:val="a4"/>
        <w:spacing w:before="0" w:beforeAutospacing="0" w:after="0" w:line="276" w:lineRule="auto"/>
        <w:ind w:firstLine="567"/>
        <w:jc w:val="center"/>
        <w:rPr>
          <w:color w:val="000000"/>
          <w:sz w:val="26"/>
          <w:szCs w:val="26"/>
        </w:rPr>
      </w:pPr>
    </w:p>
    <w:p w14:paraId="6BA62BE6" w14:textId="6C96CBFF" w:rsidR="00406EB2" w:rsidRDefault="00377801" w:rsidP="002906FC">
      <w:pPr>
        <w:pStyle w:val="a4"/>
        <w:spacing w:before="0" w:beforeAutospacing="0" w:after="0" w:line="276" w:lineRule="auto"/>
        <w:ind w:firstLine="567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</w:t>
      </w:r>
      <w:r w:rsidRPr="00411506">
        <w:rPr>
          <w:color w:val="000000"/>
          <w:sz w:val="26"/>
          <w:szCs w:val="26"/>
        </w:rPr>
        <w:t>21</w:t>
      </w:r>
      <w:r w:rsidR="00406EB2" w:rsidRPr="002906FC">
        <w:rPr>
          <w:color w:val="000000"/>
          <w:sz w:val="26"/>
          <w:szCs w:val="26"/>
        </w:rPr>
        <w:t xml:space="preserve"> год</w:t>
      </w:r>
    </w:p>
    <w:p w14:paraId="560F5E43" w14:textId="6DC2F4EE" w:rsidR="00406EB2" w:rsidRPr="00DB5D90" w:rsidRDefault="00017C97" w:rsidP="00406EB2">
      <w:pPr>
        <w:pStyle w:val="a4"/>
        <w:spacing w:after="0"/>
        <w:ind w:firstLine="567"/>
        <w:jc w:val="both"/>
        <w:rPr>
          <w:sz w:val="28"/>
          <w:szCs w:val="28"/>
        </w:rPr>
      </w:pPr>
      <w:r w:rsidRPr="00DB5D90">
        <w:rPr>
          <w:color w:val="000000"/>
          <w:sz w:val="28"/>
          <w:szCs w:val="28"/>
        </w:rPr>
        <w:lastRenderedPageBreak/>
        <w:t>Вопросы</w:t>
      </w:r>
      <w:r w:rsidR="00406EB2" w:rsidRPr="00DB5D90">
        <w:rPr>
          <w:color w:val="000000"/>
          <w:sz w:val="28"/>
          <w:szCs w:val="28"/>
        </w:rPr>
        <w:t xml:space="preserve"> </w:t>
      </w:r>
      <w:r w:rsidR="00541B41" w:rsidRPr="00DB5D90">
        <w:rPr>
          <w:color w:val="000000"/>
          <w:sz w:val="28"/>
          <w:szCs w:val="28"/>
        </w:rPr>
        <w:t xml:space="preserve">охраны труда и </w:t>
      </w:r>
      <w:r w:rsidR="00406EB2" w:rsidRPr="00DB5D90">
        <w:rPr>
          <w:color w:val="000000"/>
          <w:sz w:val="28"/>
          <w:szCs w:val="28"/>
        </w:rPr>
        <w:t>безопасности образовательного процесса явля</w:t>
      </w:r>
      <w:r w:rsidRPr="00DB5D90">
        <w:rPr>
          <w:color w:val="000000"/>
          <w:sz w:val="28"/>
          <w:szCs w:val="28"/>
        </w:rPr>
        <w:t>ю</w:t>
      </w:r>
      <w:r w:rsidR="00406EB2" w:rsidRPr="00DB5D90">
        <w:rPr>
          <w:color w:val="000000"/>
          <w:sz w:val="28"/>
          <w:szCs w:val="28"/>
        </w:rPr>
        <w:t>тся актуальн</w:t>
      </w:r>
      <w:r w:rsidRPr="00DB5D90">
        <w:rPr>
          <w:color w:val="000000"/>
          <w:sz w:val="28"/>
          <w:szCs w:val="28"/>
        </w:rPr>
        <w:t>ыми</w:t>
      </w:r>
      <w:r w:rsidR="00406EB2" w:rsidRPr="00DB5D90">
        <w:rPr>
          <w:color w:val="000000"/>
          <w:sz w:val="28"/>
          <w:szCs w:val="28"/>
        </w:rPr>
        <w:t xml:space="preserve">. Во многом обеспечение здоровых и безопасных условий труда и учебного процесса зависит от того, как были соблюдены нормы и требования безопасности, в том числе строительных правил, санитарных норм, как в период производства работ, так и при вводе в эксплуатацию вновь строящегося или реконструируемого объекта образования. </w:t>
      </w:r>
    </w:p>
    <w:p w14:paraId="26A0229B" w14:textId="436A8656" w:rsidR="00406EB2" w:rsidRPr="00DB5D90" w:rsidRDefault="00406EB2" w:rsidP="00406EB2">
      <w:pPr>
        <w:pStyle w:val="a4"/>
        <w:spacing w:after="0"/>
        <w:ind w:firstLine="567"/>
        <w:jc w:val="both"/>
        <w:rPr>
          <w:sz w:val="28"/>
          <w:szCs w:val="28"/>
        </w:rPr>
      </w:pPr>
      <w:r w:rsidRPr="00DB5D90">
        <w:rPr>
          <w:color w:val="000000"/>
          <w:sz w:val="28"/>
          <w:szCs w:val="28"/>
        </w:rPr>
        <w:t>Настоящее пособие подготовлено с целью оказания практической помощи техническим</w:t>
      </w:r>
      <w:r w:rsidR="00017C97" w:rsidRPr="00DB5D90">
        <w:rPr>
          <w:color w:val="000000"/>
          <w:sz w:val="28"/>
          <w:szCs w:val="28"/>
        </w:rPr>
        <w:t xml:space="preserve"> и</w:t>
      </w:r>
      <w:r w:rsidRPr="00DB5D90">
        <w:rPr>
          <w:color w:val="000000"/>
          <w:sz w:val="28"/>
          <w:szCs w:val="28"/>
        </w:rPr>
        <w:t xml:space="preserve"> внештатным техническим инспекторам труда Профсоюза</w:t>
      </w:r>
      <w:r w:rsidR="00782407" w:rsidRPr="00DB5D90">
        <w:rPr>
          <w:color w:val="000000"/>
          <w:sz w:val="28"/>
          <w:szCs w:val="28"/>
        </w:rPr>
        <w:t>, а также</w:t>
      </w:r>
      <w:r w:rsidRPr="00DB5D90">
        <w:rPr>
          <w:color w:val="000000"/>
          <w:sz w:val="28"/>
          <w:szCs w:val="28"/>
        </w:rPr>
        <w:t xml:space="preserve"> уполномоченным по охране труда </w:t>
      </w:r>
      <w:r w:rsidR="00782407" w:rsidRPr="00DB5D90">
        <w:rPr>
          <w:color w:val="000000"/>
          <w:sz w:val="28"/>
          <w:szCs w:val="28"/>
        </w:rPr>
        <w:t xml:space="preserve">профкомов </w:t>
      </w:r>
      <w:r w:rsidR="00B25DE5" w:rsidRPr="00DB5D90">
        <w:rPr>
          <w:color w:val="000000"/>
          <w:sz w:val="28"/>
          <w:szCs w:val="28"/>
        </w:rPr>
        <w:t xml:space="preserve">при оценке готовности образовательных организаций к новому учебному году в рамках </w:t>
      </w:r>
      <w:r w:rsidRPr="00DB5D90">
        <w:rPr>
          <w:color w:val="000000"/>
          <w:sz w:val="28"/>
          <w:szCs w:val="28"/>
        </w:rPr>
        <w:t>осуществлени</w:t>
      </w:r>
      <w:r w:rsidR="00B25DE5" w:rsidRPr="00DB5D90">
        <w:rPr>
          <w:color w:val="000000"/>
          <w:sz w:val="28"/>
          <w:szCs w:val="28"/>
        </w:rPr>
        <w:t xml:space="preserve">я </w:t>
      </w:r>
      <w:r w:rsidRPr="00DB5D90">
        <w:rPr>
          <w:color w:val="000000"/>
          <w:sz w:val="28"/>
          <w:szCs w:val="28"/>
        </w:rPr>
        <w:t xml:space="preserve">профсоюзного контроля за соблюдением подрядными организациями, осуществляющими реконструкцию уже построенных, капитально ремонтируемых и вновь строящихся </w:t>
      </w:r>
      <w:r w:rsidR="00541B41" w:rsidRPr="00DB5D90">
        <w:rPr>
          <w:color w:val="000000"/>
          <w:sz w:val="28"/>
          <w:szCs w:val="28"/>
        </w:rPr>
        <w:t xml:space="preserve">объектов </w:t>
      </w:r>
      <w:r w:rsidRPr="00DB5D90">
        <w:rPr>
          <w:color w:val="000000"/>
          <w:sz w:val="28"/>
          <w:szCs w:val="28"/>
        </w:rPr>
        <w:t>образовательных организаций, законодательных и иных нормативных правовых актов по охране труда.</w:t>
      </w:r>
      <w:r w:rsidR="00541B41" w:rsidRPr="00DB5D90">
        <w:rPr>
          <w:color w:val="000000"/>
          <w:sz w:val="28"/>
          <w:szCs w:val="28"/>
        </w:rPr>
        <w:t xml:space="preserve"> </w:t>
      </w:r>
    </w:p>
    <w:p w14:paraId="685C6E38" w14:textId="68B05BB8" w:rsidR="00406EB2" w:rsidRPr="00DB5D90" w:rsidRDefault="00406EB2" w:rsidP="00406EB2">
      <w:pPr>
        <w:pStyle w:val="a4"/>
        <w:spacing w:after="0"/>
        <w:ind w:firstLine="567"/>
        <w:jc w:val="both"/>
        <w:rPr>
          <w:sz w:val="28"/>
          <w:szCs w:val="28"/>
        </w:rPr>
      </w:pPr>
      <w:r w:rsidRPr="00DB5D90">
        <w:rPr>
          <w:color w:val="000000"/>
          <w:sz w:val="28"/>
          <w:szCs w:val="28"/>
        </w:rPr>
        <w:t xml:space="preserve">Пособие может быть </w:t>
      </w:r>
      <w:r w:rsidR="00541B41" w:rsidRPr="00DB5D90">
        <w:rPr>
          <w:color w:val="000000"/>
          <w:sz w:val="28"/>
          <w:szCs w:val="28"/>
        </w:rPr>
        <w:t xml:space="preserve">рекомендовано </w:t>
      </w:r>
      <w:r w:rsidRPr="00DB5D90">
        <w:rPr>
          <w:color w:val="000000"/>
          <w:sz w:val="28"/>
          <w:szCs w:val="28"/>
        </w:rPr>
        <w:t>руководителям, работникам образовательных организаций и органов управления образованием, подрядных организаций.</w:t>
      </w:r>
    </w:p>
    <w:p w14:paraId="3CFD5959" w14:textId="77777777" w:rsidR="00406EB2" w:rsidRPr="00DB5D90" w:rsidRDefault="00406EB2" w:rsidP="00406EB2">
      <w:pPr>
        <w:pStyle w:val="a4"/>
        <w:spacing w:after="0"/>
        <w:ind w:firstLine="567"/>
        <w:jc w:val="both"/>
        <w:rPr>
          <w:sz w:val="28"/>
          <w:szCs w:val="28"/>
        </w:rPr>
      </w:pPr>
      <w:r w:rsidRPr="00DB5D90">
        <w:rPr>
          <w:color w:val="000000"/>
          <w:sz w:val="28"/>
          <w:szCs w:val="28"/>
        </w:rPr>
        <w:t xml:space="preserve">Пособие разработано на основе действующих на </w:t>
      </w:r>
      <w:r w:rsidR="00377801" w:rsidRPr="00DB5D90">
        <w:rPr>
          <w:color w:val="000000"/>
          <w:sz w:val="28"/>
          <w:szCs w:val="28"/>
        </w:rPr>
        <w:t>0</w:t>
      </w:r>
      <w:r w:rsidRPr="00DB5D90">
        <w:rPr>
          <w:color w:val="000000"/>
          <w:sz w:val="28"/>
          <w:szCs w:val="28"/>
        </w:rPr>
        <w:t>1.01.2018 г. нормативных документов по охране труда</w:t>
      </w:r>
      <w:r w:rsidR="003418FF" w:rsidRPr="00DB5D90">
        <w:rPr>
          <w:color w:val="000000"/>
          <w:sz w:val="28"/>
          <w:szCs w:val="28"/>
        </w:rPr>
        <w:t xml:space="preserve"> и переработано на </w:t>
      </w:r>
      <w:r w:rsidR="00377801" w:rsidRPr="00DB5D90">
        <w:rPr>
          <w:color w:val="000000"/>
          <w:sz w:val="28"/>
          <w:szCs w:val="28"/>
        </w:rPr>
        <w:t>0</w:t>
      </w:r>
      <w:r w:rsidR="003418FF" w:rsidRPr="00DB5D90">
        <w:rPr>
          <w:color w:val="000000"/>
          <w:sz w:val="28"/>
          <w:szCs w:val="28"/>
        </w:rPr>
        <w:t>1.01.2021г.</w:t>
      </w:r>
    </w:p>
    <w:p w14:paraId="5E598099" w14:textId="77777777" w:rsidR="00406EB2" w:rsidRDefault="00406EB2" w:rsidP="00406EB2">
      <w:pPr>
        <w:pStyle w:val="a4"/>
        <w:spacing w:after="0"/>
        <w:ind w:firstLine="567"/>
        <w:jc w:val="both"/>
      </w:pPr>
    </w:p>
    <w:p w14:paraId="2AA7628C" w14:textId="77777777" w:rsidR="00406EB2" w:rsidRDefault="00406EB2" w:rsidP="00406EB2">
      <w:pPr>
        <w:pStyle w:val="a4"/>
        <w:spacing w:after="0"/>
        <w:ind w:firstLine="567"/>
        <w:jc w:val="both"/>
      </w:pPr>
    </w:p>
    <w:p w14:paraId="727C5D16" w14:textId="77777777" w:rsidR="00406EB2" w:rsidRDefault="00406EB2" w:rsidP="00406EB2">
      <w:pPr>
        <w:pStyle w:val="a4"/>
        <w:spacing w:after="0"/>
        <w:ind w:firstLine="567"/>
        <w:jc w:val="both"/>
      </w:pPr>
    </w:p>
    <w:p w14:paraId="63957D51" w14:textId="53BD273C" w:rsidR="00017C97" w:rsidRDefault="00017C97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9702B7" w14:textId="2E4FD8C2" w:rsidR="00F35454" w:rsidRDefault="00F35454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3B5FBF" w14:textId="28D4F0FD" w:rsidR="00F35454" w:rsidRDefault="00F35454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2DE225" w14:textId="57495CD0" w:rsidR="00F35454" w:rsidRDefault="00F35454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47A7A52" w14:textId="59B35EB3" w:rsidR="00F35454" w:rsidRDefault="00F35454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44DABC" w14:textId="598832BD" w:rsidR="00F35454" w:rsidRDefault="00F35454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0F71B2" w14:textId="4089AF3A" w:rsidR="00F35454" w:rsidRDefault="00F35454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141DAE" w14:textId="77777777" w:rsidR="00F35454" w:rsidRDefault="00F35454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6AF55C7" w14:textId="77777777" w:rsidR="00411506" w:rsidRDefault="00411506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6EADFFB" w14:textId="77777777" w:rsidR="00DB5D90" w:rsidRDefault="00DB5D90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C11E6F" w14:textId="77777777" w:rsidR="00DB5D90" w:rsidRDefault="00DB5D90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9C691C" w14:textId="77777777" w:rsidR="00DB5D90" w:rsidRDefault="00DB5D90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7167BF" w14:textId="77777777" w:rsidR="00DB5D90" w:rsidRDefault="00DB5D90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BA14643" w14:textId="77777777" w:rsidR="00DB5D90" w:rsidRDefault="00DB5D90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6CC428" w14:textId="0FA5EDD2" w:rsidR="00406EB2" w:rsidRPr="00406EB2" w:rsidRDefault="00F24CBE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Основные требования охраны труда</w:t>
      </w:r>
    </w:p>
    <w:p w14:paraId="070EAE9F" w14:textId="77777777" w:rsidR="00F24CBE" w:rsidRDefault="00F24CBE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 </w:t>
      </w:r>
      <w:r w:rsidR="00406EB2" w:rsidRPr="00406EB2">
        <w:rPr>
          <w:rFonts w:ascii="Times New Roman" w:hAnsi="Times New Roman" w:cs="Times New Roman"/>
          <w:b/>
          <w:sz w:val="32"/>
          <w:szCs w:val="32"/>
        </w:rPr>
        <w:t xml:space="preserve">проверке готовности </w:t>
      </w:r>
      <w:r w:rsidRPr="00406EB2">
        <w:rPr>
          <w:rFonts w:ascii="Times New Roman" w:hAnsi="Times New Roman" w:cs="Times New Roman"/>
          <w:b/>
          <w:sz w:val="32"/>
          <w:szCs w:val="32"/>
        </w:rPr>
        <w:t xml:space="preserve">образовательных организаций </w:t>
      </w:r>
    </w:p>
    <w:p w14:paraId="6997F6C5" w14:textId="02796B1B" w:rsidR="00406EB2" w:rsidRPr="00406EB2" w:rsidRDefault="00406EB2" w:rsidP="003418FF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06EB2">
        <w:rPr>
          <w:rFonts w:ascii="Times New Roman" w:hAnsi="Times New Roman" w:cs="Times New Roman"/>
          <w:b/>
          <w:sz w:val="32"/>
          <w:szCs w:val="32"/>
        </w:rPr>
        <w:t xml:space="preserve">к </w:t>
      </w:r>
      <w:r w:rsidR="00F24CBE">
        <w:rPr>
          <w:rFonts w:ascii="Times New Roman" w:hAnsi="Times New Roman" w:cs="Times New Roman"/>
          <w:b/>
          <w:sz w:val="32"/>
          <w:szCs w:val="32"/>
        </w:rPr>
        <w:t xml:space="preserve">новому </w:t>
      </w:r>
      <w:r w:rsidRPr="00406EB2">
        <w:rPr>
          <w:rFonts w:ascii="Times New Roman" w:hAnsi="Times New Roman" w:cs="Times New Roman"/>
          <w:b/>
          <w:sz w:val="32"/>
          <w:szCs w:val="32"/>
        </w:rPr>
        <w:t>учебному году</w:t>
      </w:r>
      <w:r w:rsidR="00F24CB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5E2E220" w14:textId="77777777" w:rsidR="00406EB2" w:rsidRPr="00406EB2" w:rsidRDefault="00406EB2" w:rsidP="00406EB2">
      <w:pPr>
        <w:pStyle w:val="a5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C099115" w14:textId="77777777" w:rsidR="00406EB2" w:rsidRPr="00DB5D90" w:rsidRDefault="00406EB2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DB5D90">
        <w:rPr>
          <w:b/>
          <w:bCs/>
          <w:color w:val="000000"/>
          <w:sz w:val="26"/>
          <w:szCs w:val="26"/>
        </w:rPr>
        <w:t xml:space="preserve">Здание должно быть возведено и оборудовано таким образом, чтобы предупредить возможность получения травм посетителями и работающими в нем при передвижении внутри и около здания, при входе и выходе из здания, а также при пользовании его подвижными элементами и инженерным оборудованием </w:t>
      </w:r>
      <w:r w:rsidRPr="00DB5D90">
        <w:rPr>
          <w:b/>
          <w:bCs/>
          <w:i/>
          <w:iCs/>
          <w:color w:val="000000"/>
          <w:sz w:val="26"/>
          <w:szCs w:val="26"/>
        </w:rPr>
        <w:t>(п.6.1 СП 118.13330.2012 Общественные здания и сооружения).</w:t>
      </w:r>
    </w:p>
    <w:p w14:paraId="07E0058C" w14:textId="77777777" w:rsidR="00933B0C" w:rsidRPr="00933B0C" w:rsidRDefault="00933B0C" w:rsidP="00933B0C">
      <w:pPr>
        <w:pStyle w:val="a4"/>
        <w:spacing w:after="0"/>
        <w:ind w:firstLine="567"/>
        <w:jc w:val="both"/>
        <w:rPr>
          <w:color w:val="FF0000"/>
          <w:u w:val="single"/>
        </w:rPr>
      </w:pPr>
      <w:r w:rsidRPr="00933B0C">
        <w:rPr>
          <w:b/>
          <w:bCs/>
          <w:sz w:val="26"/>
          <w:szCs w:val="26"/>
          <w:u w:val="single"/>
        </w:rPr>
        <w:t>Территория образовательных организаций</w:t>
      </w:r>
    </w:p>
    <w:p w14:paraId="4DF11202" w14:textId="77777777" w:rsidR="00933B0C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444444"/>
          <w:sz w:val="26"/>
          <w:szCs w:val="26"/>
        </w:rPr>
      </w:pPr>
    </w:p>
    <w:p w14:paraId="40858879" w14:textId="77777777" w:rsidR="00FB6F66" w:rsidRPr="00FB6F66" w:rsidRDefault="00933B0C" w:rsidP="00FB6F6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 xml:space="preserve">1. </w:t>
      </w:r>
      <w:r w:rsidR="00FB6F66" w:rsidRPr="00FB6F66">
        <w:rPr>
          <w:color w:val="444444"/>
          <w:sz w:val="26"/>
          <w:szCs w:val="26"/>
        </w:rPr>
        <w:t>Расстояние от организаций, реализующих программы дошкольного, начального общего, основного общего и среднего общего образования до жилых зданий должно быть не более 500 м, в условиях стесненной городской застройки и труднодоступной местности - 800 м, для сельских поселений - до 1 км.</w:t>
      </w:r>
    </w:p>
    <w:p w14:paraId="5DD15D0D" w14:textId="1BA86732" w:rsidR="00FB6F66" w:rsidRPr="00FB6F66" w:rsidRDefault="00FB6F66" w:rsidP="00FB6F6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  <w:shd w:val="clear" w:color="auto" w:fill="FFFFFF"/>
        </w:rPr>
        <w:t>Транспортное обслуживание обучающихся осуществляется транспортом, предназначенным для перевозки детей. Подвоз маломобильных обучающихся осуществляется специально оборудованным транспортным средством для перевозки указанных лиц</w:t>
      </w:r>
      <w:r w:rsidRPr="00FB6F66">
        <w:rPr>
          <w:color w:val="444444"/>
          <w:sz w:val="26"/>
          <w:szCs w:val="26"/>
        </w:rPr>
        <w:t xml:space="preserve"> (п.2.1.2.</w:t>
      </w:r>
      <w:r w:rsidRPr="00FB6F66">
        <w:rPr>
          <w:color w:val="000000"/>
          <w:sz w:val="26"/>
          <w:szCs w:val="26"/>
        </w:rPr>
        <w:t xml:space="preserve"> СП 2.4.3648-20 Санитарно-эпидемиологические требования к организации воспитания и обучения, отдыха и оздоровления детей и молодежи).</w:t>
      </w:r>
    </w:p>
    <w:p w14:paraId="384180D6" w14:textId="43EBA66C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444444"/>
          <w:sz w:val="26"/>
          <w:szCs w:val="26"/>
        </w:rPr>
      </w:pPr>
    </w:p>
    <w:p w14:paraId="665292F4" w14:textId="77777777" w:rsidR="00FB6F66" w:rsidRDefault="00933B0C" w:rsidP="00FB6F6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 xml:space="preserve">2. </w:t>
      </w:r>
      <w:r w:rsidR="00FB6F66" w:rsidRPr="00FB6F66">
        <w:rPr>
          <w:color w:val="444444"/>
          <w:sz w:val="26"/>
          <w:szCs w:val="26"/>
        </w:rPr>
        <w:t xml:space="preserve">Через собственную территорию не должны проходить магистральные нефтепроводы, газопроводы и нефтепродуктопроводы, сети инженерно-технического обеспечения, предназначенные для обеспечения населенных пунктов, а также изолированные (транзитные) тепловые сети, которыми непосредственно не осуществляется теплоснабжение объектов </w:t>
      </w:r>
    </w:p>
    <w:p w14:paraId="70BABA41" w14:textId="51330840" w:rsidR="00FB6F66" w:rsidRDefault="00FB6F66" w:rsidP="00FB6F66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FB6F66">
        <w:rPr>
          <w:color w:val="444444"/>
          <w:sz w:val="26"/>
          <w:szCs w:val="26"/>
        </w:rPr>
        <w:t>(п.2.1.1.</w:t>
      </w:r>
      <w:r w:rsidRPr="00FB6F66">
        <w:rPr>
          <w:color w:val="000000"/>
          <w:sz w:val="26"/>
          <w:szCs w:val="26"/>
        </w:rPr>
        <w:t xml:space="preserve"> СП 2.4.3648-20 Санитарно-эпидемиологические требования к организации воспитания и обучения, отдыха и оздоровления</w:t>
      </w:r>
      <w:r>
        <w:rPr>
          <w:color w:val="000000"/>
          <w:sz w:val="26"/>
          <w:szCs w:val="26"/>
        </w:rPr>
        <w:t xml:space="preserve"> </w:t>
      </w:r>
      <w:r w:rsidRPr="00FB6F66">
        <w:rPr>
          <w:color w:val="000000"/>
          <w:sz w:val="26"/>
          <w:szCs w:val="26"/>
        </w:rPr>
        <w:t>детей</w:t>
      </w:r>
      <w:r>
        <w:rPr>
          <w:color w:val="000000"/>
          <w:sz w:val="26"/>
          <w:szCs w:val="26"/>
        </w:rPr>
        <w:t xml:space="preserve"> </w:t>
      </w:r>
      <w:r w:rsidRPr="00FB6F66"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 xml:space="preserve"> </w:t>
      </w:r>
      <w:r w:rsidRPr="00FB6F66">
        <w:rPr>
          <w:color w:val="000000"/>
          <w:sz w:val="26"/>
          <w:szCs w:val="26"/>
        </w:rPr>
        <w:t>молодежи)</w:t>
      </w:r>
      <w:r>
        <w:rPr>
          <w:color w:val="000000"/>
          <w:sz w:val="26"/>
          <w:szCs w:val="26"/>
        </w:rPr>
        <w:t>.</w:t>
      </w:r>
    </w:p>
    <w:p w14:paraId="58C82C55" w14:textId="21D8F7D5" w:rsidR="00933B0C" w:rsidRPr="00FB6F66" w:rsidRDefault="00FB6F66" w:rsidP="00FB6F66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FB6F66">
        <w:rPr>
          <w:color w:val="444444"/>
          <w:sz w:val="26"/>
          <w:szCs w:val="26"/>
        </w:rPr>
        <w:br/>
      </w:r>
      <w:r>
        <w:rPr>
          <w:color w:val="444444"/>
          <w:sz w:val="26"/>
          <w:szCs w:val="26"/>
          <w:shd w:val="clear" w:color="auto" w:fill="FFFFFF"/>
        </w:rPr>
        <w:t xml:space="preserve">         </w:t>
      </w:r>
      <w:r w:rsidR="00933B0C" w:rsidRPr="00FB6F66">
        <w:rPr>
          <w:color w:val="444444"/>
          <w:sz w:val="26"/>
          <w:szCs w:val="26"/>
          <w:shd w:val="clear" w:color="auto" w:fill="FFFFFF"/>
        </w:rPr>
        <w:t xml:space="preserve">3. При размещении территории образовательной организации на земельном участке с выраженным перепадом рельефа места сопряжения горизонтальных участков ландшафта, расположенных на разной высоте, рекомендуется организовывать в виде естественных откосов с травяным покровом. При организации путей движения следует отдавать предпочтение устройству пологих спусков. Использование механических подъемных устройств для МГН на территории ОО не рекомендуется </w:t>
      </w:r>
      <w:r w:rsidR="00933B0C" w:rsidRPr="00FB6F66">
        <w:rPr>
          <w:sz w:val="26"/>
          <w:szCs w:val="26"/>
          <w:shd w:val="clear" w:color="auto" w:fill="FFFFFF"/>
        </w:rPr>
        <w:t>(</w:t>
      </w:r>
      <w:r w:rsidR="00933B0C" w:rsidRPr="00FB6F66">
        <w:rPr>
          <w:sz w:val="26"/>
          <w:szCs w:val="26"/>
        </w:rPr>
        <w:t>п.6.4.9 СП 252.1325800.2016</w:t>
      </w:r>
      <w:r w:rsidR="00933B0C" w:rsidRPr="00FB6F66">
        <w:rPr>
          <w:color w:val="000000"/>
          <w:sz w:val="26"/>
          <w:szCs w:val="26"/>
        </w:rPr>
        <w:t xml:space="preserve"> Здания дошкольных образовательных организаций. Правила проектирования</w:t>
      </w:r>
      <w:r w:rsidR="00933B0C" w:rsidRPr="00FB6F66">
        <w:rPr>
          <w:sz w:val="26"/>
          <w:szCs w:val="26"/>
        </w:rPr>
        <w:t>).</w:t>
      </w:r>
    </w:p>
    <w:p w14:paraId="7C77C3D8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6"/>
          <w:szCs w:val="26"/>
        </w:rPr>
      </w:pPr>
    </w:p>
    <w:p w14:paraId="1259B14B" w14:textId="344CAC39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 xml:space="preserve"> 4. Собственная территория оборудуется наружным электрическим освещением, по периметру ограждается забором и зелеными насаждениями.</w:t>
      </w:r>
    </w:p>
    <w:p w14:paraId="15F339C1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>Собственная территория должна быть озеленена из расчета не менее 50% площади территории, свободной от застройки и физкультурно-спортивных площадок, в том числе и по периметру этой территории.</w:t>
      </w:r>
    </w:p>
    <w:p w14:paraId="2EFB5ABC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 xml:space="preserve">Допускается сокращение озеленения деревьями и кустарниками собственной территории в районах Крайнего Севера и приравненных к ним местностях с учетом </w:t>
      </w:r>
      <w:r w:rsidRPr="00FB6F66">
        <w:rPr>
          <w:color w:val="444444"/>
          <w:sz w:val="26"/>
          <w:szCs w:val="26"/>
        </w:rPr>
        <w:lastRenderedPageBreak/>
        <w:t>климатических условий в этих районах. В городах в условиях стесненной городской застройки допускается снижение озеленения не более чем на 25% площади собственной территории, свободной от застройки.</w:t>
      </w:r>
      <w:r w:rsidRPr="00FB6F66">
        <w:rPr>
          <w:color w:val="444444"/>
          <w:sz w:val="26"/>
          <w:szCs w:val="26"/>
        </w:rPr>
        <w:br/>
        <w:t>На собственной территории не должно быть плодоносящих ядовитыми плодами деревьев и кустарников</w:t>
      </w:r>
    </w:p>
    <w:p w14:paraId="7BD4ABEB" w14:textId="32501806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FB6F66">
        <w:rPr>
          <w:color w:val="444444"/>
          <w:sz w:val="26"/>
          <w:szCs w:val="26"/>
        </w:rPr>
        <w:t xml:space="preserve"> (п. 2.2.1</w:t>
      </w:r>
      <w:r w:rsidRPr="00FB6F66">
        <w:rPr>
          <w:color w:val="000000"/>
          <w:sz w:val="26"/>
          <w:szCs w:val="26"/>
        </w:rPr>
        <w:t xml:space="preserve"> СП 2.4.3648-20 «Санитарно-эпидемиологические требования к организации воспитания и обучения, отдыха и оздоровления детей и молодежи»)</w:t>
      </w:r>
      <w:r w:rsidR="00AC7DD4" w:rsidRPr="00FB6F66">
        <w:rPr>
          <w:color w:val="000000"/>
          <w:sz w:val="26"/>
          <w:szCs w:val="26"/>
        </w:rPr>
        <w:t>.</w:t>
      </w:r>
    </w:p>
    <w:p w14:paraId="45B67E16" w14:textId="77777777" w:rsidR="00AC7DD4" w:rsidRPr="00FB6F66" w:rsidRDefault="00AC7DD4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</w:p>
    <w:p w14:paraId="28D45D78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 xml:space="preserve">5. Спортивные и игровые площадки должны иметь полимерное или натуральное покрытие. </w:t>
      </w:r>
    </w:p>
    <w:p w14:paraId="76128B40" w14:textId="050FFF04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FB6F66">
        <w:rPr>
          <w:color w:val="444444"/>
          <w:sz w:val="26"/>
          <w:szCs w:val="26"/>
        </w:rPr>
        <w:t>Спортивные занятия и мероприятия на сырых площадках и (или) на площадках, имеющих дефекты, не проводятся (п. 2.2.2</w:t>
      </w:r>
      <w:r w:rsidRPr="00FB6F66">
        <w:rPr>
          <w:color w:val="000000"/>
          <w:sz w:val="26"/>
          <w:szCs w:val="26"/>
        </w:rPr>
        <w:t xml:space="preserve"> СП 2.4.3648-20 «Санитарно-эпидемиологические требования к организации воспитания и обучения, отдыха и оздоровления детей и молодежи»)</w:t>
      </w:r>
      <w:r w:rsidR="00AC7DD4" w:rsidRPr="00FB6F66">
        <w:rPr>
          <w:color w:val="000000"/>
          <w:sz w:val="26"/>
          <w:szCs w:val="26"/>
        </w:rPr>
        <w:t>.</w:t>
      </w:r>
    </w:p>
    <w:p w14:paraId="51B6FAF1" w14:textId="77777777" w:rsidR="00AC7DD4" w:rsidRPr="00FB6F66" w:rsidRDefault="00AC7DD4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</w:p>
    <w:p w14:paraId="62D2012A" w14:textId="3033A8B2" w:rsidR="00933B0C" w:rsidRPr="00FB6F66" w:rsidRDefault="00933B0C" w:rsidP="00AC7DD4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>6. На собственной территории должна быть оборудована площадка, расположенная в непосредственной близости от въезда на эту территорию, с водонепроницаемым твердым покрытием для сбора отходов. Размеры площадки должны превышать площадь основания контейнеров на 1 м во все стороны.</w:t>
      </w:r>
    </w:p>
    <w:p w14:paraId="3ABF5C75" w14:textId="73C5DC1E" w:rsidR="00AC7DD4" w:rsidRPr="00FB6F66" w:rsidRDefault="00933B0C" w:rsidP="00AC7DD4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>На площадке устанавливаются контейнеры (мусоросборники) с закрывающимися крышками. Допускается использование иных специальных закрытых конструкций для сбора отходов, в том числе с размещением их на смежных с собственной территорией контейнерных площадках жилой застройки (п. 2.2.3</w:t>
      </w:r>
      <w:r w:rsidRPr="00FB6F66">
        <w:rPr>
          <w:color w:val="000000"/>
          <w:sz w:val="26"/>
          <w:szCs w:val="26"/>
        </w:rPr>
        <w:t xml:space="preserve"> СП 2.4.3648-20 «Санитарно-эпидемиологические требования к организации воспитания и обучения, отдыха и оздоровления детей и молодежи»)</w:t>
      </w:r>
      <w:r w:rsidRPr="00FB6F66">
        <w:rPr>
          <w:color w:val="444444"/>
          <w:sz w:val="26"/>
          <w:szCs w:val="26"/>
        </w:rPr>
        <w:t>.</w:t>
      </w:r>
    </w:p>
    <w:p w14:paraId="089A72AC" w14:textId="77777777" w:rsidR="00AC7DD4" w:rsidRPr="00FB6F66" w:rsidRDefault="00AC7DD4" w:rsidP="00AC7DD4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444444"/>
          <w:sz w:val="26"/>
          <w:szCs w:val="26"/>
        </w:rPr>
      </w:pPr>
    </w:p>
    <w:p w14:paraId="3A6E296E" w14:textId="282DE90F" w:rsidR="00AC7DD4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FB6F66">
        <w:rPr>
          <w:color w:val="444444"/>
          <w:sz w:val="26"/>
          <w:szCs w:val="26"/>
        </w:rPr>
        <w:t>7. Покрытие проездов, подходов и дорожек на собственной территории не должно иметь дефектов (п. 2.2.4</w:t>
      </w:r>
      <w:r w:rsidRPr="00FB6F66">
        <w:rPr>
          <w:color w:val="000000"/>
          <w:sz w:val="26"/>
          <w:szCs w:val="26"/>
        </w:rPr>
        <w:t xml:space="preserve"> СП 2.4.3648-20 «Санитарно-эпидемиологические требования к организации воспитания и обучения, отдыха и оздоровления детей и молодежи»)</w:t>
      </w:r>
      <w:r w:rsidR="00AC7DD4" w:rsidRPr="00FB6F66">
        <w:rPr>
          <w:color w:val="000000"/>
          <w:sz w:val="26"/>
          <w:szCs w:val="26"/>
        </w:rPr>
        <w:t>.</w:t>
      </w:r>
    </w:p>
    <w:p w14:paraId="04529D40" w14:textId="77777777" w:rsidR="00AC7DD4" w:rsidRPr="00FB6F66" w:rsidRDefault="00AC7DD4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</w:p>
    <w:p w14:paraId="108B3849" w14:textId="70674796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FB6F66">
        <w:rPr>
          <w:color w:val="444444"/>
          <w:sz w:val="26"/>
          <w:szCs w:val="26"/>
        </w:rPr>
        <w:t>8. Расположение на собственной территории построек и сооружений, функционально не связанных с деятельностью хозяйствующего субъекта не допускается (п. 2.2.5</w:t>
      </w:r>
      <w:r w:rsidRPr="00FB6F66">
        <w:rPr>
          <w:color w:val="000000"/>
          <w:sz w:val="26"/>
          <w:szCs w:val="26"/>
        </w:rPr>
        <w:t xml:space="preserve"> СП 2.4.3648-20 «Санитарно-эпидемиологические требования к организации воспитания и обучения, отдыха и оздоровления детей и молодежи»)</w:t>
      </w:r>
      <w:r w:rsidR="00AC7DD4" w:rsidRPr="00FB6F66">
        <w:rPr>
          <w:color w:val="000000"/>
          <w:sz w:val="26"/>
          <w:szCs w:val="26"/>
        </w:rPr>
        <w:t>.</w:t>
      </w:r>
    </w:p>
    <w:p w14:paraId="45322D31" w14:textId="77777777" w:rsidR="00AC7DD4" w:rsidRPr="00FB6F66" w:rsidRDefault="00AC7DD4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</w:p>
    <w:p w14:paraId="0448C44D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444444"/>
          <w:sz w:val="26"/>
          <w:szCs w:val="26"/>
          <w:shd w:val="clear" w:color="auto" w:fill="FFFFFF"/>
        </w:rPr>
      </w:pPr>
      <w:r w:rsidRPr="00FB6F66">
        <w:rPr>
          <w:color w:val="444444"/>
          <w:sz w:val="26"/>
          <w:szCs w:val="26"/>
          <w:shd w:val="clear" w:color="auto" w:fill="FFFFFF"/>
        </w:rPr>
        <w:t>9. Планировка зданий, строений, сооружений должна обеспечивать соблюдение гигиенических нормативов и обеспечивать доступность услуг, оказываемых для инвалидов и лицам с ограниченными возможностями здоровья.</w:t>
      </w:r>
    </w:p>
    <w:p w14:paraId="769F7903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>Организации, реализующие программы начального общего, основного общего и среднего общего образования размещаются на собственной территории в отдельно стоящих зданиях.</w:t>
      </w:r>
    </w:p>
    <w:p w14:paraId="5EF26D63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>В подвальных этажах не допускается размещение помещений для детей и молодежи, помещений, в которых оказывается медицинская помощь, за исключением гардеробов, туалетов для персонала, тира, помещений для хранения книг (далее - книгохранилища), умывальных и душевых помещений (далее - умывальные, душевые соответственно), для стирки и сушки белья, гладильных, хозяйственных иных подсобных помещений.</w:t>
      </w:r>
    </w:p>
    <w:p w14:paraId="155B4E34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lastRenderedPageBreak/>
        <w:t>В помещениях цокольного этажа не допускается размещение помещений для детей и молодежи, за исключением гардеробов, туалетов, тира, книгохранилищ, умывальных, душевых, туалетов, помещений для стирки и сушки белья, гладильных, хозяйственных и иных подсобных помещений, обеденных и тренажерных залов для молодежи.</w:t>
      </w:r>
    </w:p>
    <w:p w14:paraId="6AD3CF32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</w:rPr>
        <w:t xml:space="preserve"> Подвальные помещения должны быть сухими, не содержащими следы загрязнений, плесени и грибка, не допускается наличие в них мусора.</w:t>
      </w:r>
    </w:p>
    <w:p w14:paraId="5AC094BE" w14:textId="77777777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color w:val="444444"/>
          <w:sz w:val="26"/>
          <w:szCs w:val="26"/>
          <w:shd w:val="clear" w:color="auto" w:fill="FFFFFF"/>
        </w:rPr>
        <w:t>Учебные помещения для занятий детей дошкольного и младшего школьного возраста в объектах хозяйствующих субъектов, реализующих образовательные программы дошкольного образования и начального общего, основного общего и среднего общего образования размещаются не выше третьего этажа здания</w:t>
      </w:r>
      <w:r w:rsidRPr="00FB6F66">
        <w:rPr>
          <w:color w:val="444444"/>
          <w:sz w:val="26"/>
          <w:szCs w:val="26"/>
        </w:rPr>
        <w:t xml:space="preserve"> </w:t>
      </w:r>
    </w:p>
    <w:p w14:paraId="2917264D" w14:textId="659E6D62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/>
          <w:sz w:val="26"/>
          <w:szCs w:val="26"/>
        </w:rPr>
      </w:pPr>
      <w:r w:rsidRPr="00FB6F66">
        <w:rPr>
          <w:color w:val="444444"/>
          <w:sz w:val="26"/>
          <w:szCs w:val="26"/>
        </w:rPr>
        <w:t>(п. 2.3.1</w:t>
      </w:r>
      <w:r w:rsidRPr="00FB6F66">
        <w:rPr>
          <w:color w:val="000000"/>
          <w:sz w:val="26"/>
          <w:szCs w:val="26"/>
        </w:rPr>
        <w:t xml:space="preserve"> СП 2.4.3648-20 «Санитарно-эпидемиологические требования к организации воспитания и обучения, отдыха и оздоровления детей и молодежи»)</w:t>
      </w:r>
      <w:r w:rsidR="00AC7DD4" w:rsidRPr="00FB6F66">
        <w:rPr>
          <w:color w:val="000000"/>
          <w:sz w:val="26"/>
          <w:szCs w:val="26"/>
        </w:rPr>
        <w:t>.</w:t>
      </w:r>
    </w:p>
    <w:p w14:paraId="09D735C7" w14:textId="77777777" w:rsidR="00AC7DD4" w:rsidRPr="00FB6F66" w:rsidRDefault="00AC7DD4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</w:p>
    <w:p w14:paraId="78251350" w14:textId="667B6C39" w:rsidR="00933B0C" w:rsidRPr="00FB6F66" w:rsidRDefault="00933B0C" w:rsidP="00933B0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444444"/>
          <w:sz w:val="26"/>
          <w:szCs w:val="26"/>
        </w:rPr>
      </w:pPr>
      <w:r w:rsidRPr="00FB6F66">
        <w:rPr>
          <w:sz w:val="26"/>
          <w:szCs w:val="26"/>
        </w:rPr>
        <w:t xml:space="preserve">10. </w:t>
      </w:r>
      <w:r w:rsidRPr="00FB6F66">
        <w:rPr>
          <w:color w:val="444444"/>
          <w:sz w:val="26"/>
          <w:szCs w:val="26"/>
          <w:shd w:val="clear" w:color="auto" w:fill="FFFFFF"/>
        </w:rPr>
        <w:t xml:space="preserve">Входы в здания оборудуются тамбурами или воздушно-тепловыми завесами (2.4.1 </w:t>
      </w:r>
      <w:r w:rsidRPr="00FB6F66">
        <w:rPr>
          <w:color w:val="000000"/>
          <w:sz w:val="26"/>
          <w:szCs w:val="26"/>
        </w:rPr>
        <w:t>СП 2.4.3648-20 «Санитарно-эпидемиологические требования к организации воспитания и обучения, отдыха и оздоровления детей и молодежи»)</w:t>
      </w:r>
      <w:r w:rsidR="006A7ADB" w:rsidRPr="00FB6F66">
        <w:rPr>
          <w:color w:val="000000"/>
          <w:sz w:val="26"/>
          <w:szCs w:val="26"/>
        </w:rPr>
        <w:t>.</w:t>
      </w:r>
    </w:p>
    <w:p w14:paraId="4162DEDF" w14:textId="3788EA76" w:rsidR="00933B0C" w:rsidRPr="00FB6F66" w:rsidRDefault="00933B0C" w:rsidP="00933B0C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sz w:val="26"/>
          <w:szCs w:val="26"/>
        </w:rPr>
        <w:t>11.</w:t>
      </w:r>
      <w:r w:rsidRPr="00FB6F66">
        <w:rPr>
          <w:sz w:val="26"/>
          <w:szCs w:val="26"/>
          <w:shd w:val="clear" w:color="auto" w:fill="FFFFFF"/>
        </w:rPr>
        <w:t xml:space="preserve"> Основные и дополнительные помещения дошкольных образовательных организаций должны размещаться только в наземной части здания. Подземные и цокольные этажи зданий допускается применять только для размещения вспомогательных помещений. В цокольных этажах допускается размещение дополнительных помещений бассейна при соблюдении нормируемых параметров микроклимата и правил проектирования бассейнов </w:t>
      </w:r>
      <w:r w:rsidRPr="00FB6F66">
        <w:rPr>
          <w:sz w:val="26"/>
          <w:szCs w:val="26"/>
        </w:rPr>
        <w:t>(п.7.1.8 СП 252.1325800.2016 Здания дошкольных образовательных организаций. Правила проектирования)</w:t>
      </w:r>
      <w:r w:rsidRPr="00FB6F66">
        <w:rPr>
          <w:sz w:val="26"/>
          <w:szCs w:val="26"/>
          <w:shd w:val="clear" w:color="auto" w:fill="FFFFFF"/>
        </w:rPr>
        <w:t>.</w:t>
      </w:r>
    </w:p>
    <w:p w14:paraId="645DB20F" w14:textId="3C035A53" w:rsidR="00406EB2" w:rsidRPr="00FB6F66" w:rsidRDefault="00406EB2" w:rsidP="00406EB2">
      <w:pPr>
        <w:pStyle w:val="a4"/>
        <w:shd w:val="clear" w:color="auto" w:fill="FFFFFF"/>
        <w:spacing w:after="0"/>
        <w:ind w:firstLine="567"/>
        <w:jc w:val="both"/>
        <w:rPr>
          <w:sz w:val="26"/>
          <w:szCs w:val="26"/>
        </w:rPr>
      </w:pPr>
      <w:r w:rsidRPr="00FB6F66">
        <w:rPr>
          <w:sz w:val="26"/>
          <w:szCs w:val="26"/>
        </w:rPr>
        <w:t>1</w:t>
      </w:r>
      <w:r w:rsidR="00933B0C" w:rsidRPr="00FB6F66">
        <w:rPr>
          <w:sz w:val="26"/>
          <w:szCs w:val="26"/>
        </w:rPr>
        <w:t>2</w:t>
      </w:r>
      <w:r w:rsidRPr="00DB5D90">
        <w:rPr>
          <w:sz w:val="26"/>
          <w:szCs w:val="26"/>
          <w:u w:val="single"/>
        </w:rPr>
        <w:t>. Калитку в ограде</w:t>
      </w:r>
      <w:r w:rsidRPr="00FB6F66">
        <w:rPr>
          <w:sz w:val="26"/>
          <w:szCs w:val="26"/>
        </w:rPr>
        <w:t xml:space="preserve">, доступную для инвалидов на креслах-колясках, следует принимать шириной 1,0 м, порог проектируется высотой не более 0,014 м, полотно калитки должно отворяться </w:t>
      </w:r>
      <w:r w:rsidRPr="00FB6F66">
        <w:rPr>
          <w:sz w:val="26"/>
          <w:szCs w:val="26"/>
          <w:u w:val="single"/>
        </w:rPr>
        <w:t>в одну сторону и фиксироваться</w:t>
      </w:r>
      <w:r w:rsidRPr="00FB6F66">
        <w:rPr>
          <w:sz w:val="26"/>
          <w:szCs w:val="26"/>
        </w:rPr>
        <w:t xml:space="preserve"> </w:t>
      </w:r>
      <w:r w:rsidRPr="00FB6F66">
        <w:rPr>
          <w:i/>
          <w:iCs/>
          <w:sz w:val="26"/>
          <w:szCs w:val="26"/>
        </w:rPr>
        <w:t>(п.7.15</w:t>
      </w:r>
      <w:r w:rsidR="005C11E5" w:rsidRPr="00FB6F66">
        <w:rPr>
          <w:i/>
          <w:iCs/>
          <w:sz w:val="26"/>
          <w:szCs w:val="26"/>
        </w:rPr>
        <w:t xml:space="preserve"> </w:t>
      </w:r>
      <w:r w:rsidRPr="00FB6F66">
        <w:rPr>
          <w:i/>
          <w:iCs/>
          <w:sz w:val="26"/>
          <w:szCs w:val="26"/>
        </w:rPr>
        <w:t>СП 82.13330</w:t>
      </w:r>
      <w:r w:rsidR="005C11E5" w:rsidRPr="00FB6F66">
        <w:rPr>
          <w:i/>
          <w:iCs/>
          <w:sz w:val="26"/>
          <w:szCs w:val="26"/>
        </w:rPr>
        <w:t>.2016</w:t>
      </w:r>
      <w:r w:rsidRPr="00FB6F66">
        <w:rPr>
          <w:i/>
          <w:iCs/>
          <w:sz w:val="26"/>
          <w:szCs w:val="26"/>
        </w:rPr>
        <w:t xml:space="preserve"> Благоустройство территори</w:t>
      </w:r>
      <w:r w:rsidR="005C11E5" w:rsidRPr="00FB6F66">
        <w:rPr>
          <w:i/>
          <w:iCs/>
          <w:sz w:val="26"/>
          <w:szCs w:val="26"/>
        </w:rPr>
        <w:t>й</w:t>
      </w:r>
      <w:r w:rsidRPr="00FB6F66">
        <w:rPr>
          <w:i/>
          <w:iCs/>
          <w:sz w:val="26"/>
          <w:szCs w:val="26"/>
        </w:rPr>
        <w:t>).</w:t>
      </w:r>
    </w:p>
    <w:p w14:paraId="7984E348" w14:textId="10EA54E9" w:rsidR="00406EB2" w:rsidRPr="00FB6F66" w:rsidRDefault="00933B0C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13</w:t>
      </w:r>
      <w:r w:rsidR="00406EB2" w:rsidRPr="00FB6F66">
        <w:rPr>
          <w:color w:val="000000"/>
          <w:sz w:val="26"/>
          <w:szCs w:val="26"/>
        </w:rPr>
        <w:t xml:space="preserve">. Покрытие проездов, подходов и дорожек на собственной территории не должно иметь дефектов </w:t>
      </w:r>
      <w:r w:rsidR="00406EB2" w:rsidRPr="00FB6F66">
        <w:rPr>
          <w:i/>
          <w:iCs/>
          <w:color w:val="000000"/>
          <w:sz w:val="26"/>
          <w:szCs w:val="26"/>
        </w:rPr>
        <w:t>(п.2.2.4. СП 2.4.3648-20 Санитарно-эпидемиологические требования к организациям воспитания и обучения, отдыха и оздоровления детей и молодежи).</w:t>
      </w:r>
    </w:p>
    <w:p w14:paraId="7A102854" w14:textId="1DE3B338" w:rsidR="00406EB2" w:rsidRPr="00FB6F66" w:rsidRDefault="00933B0C" w:rsidP="00406EB2">
      <w:pPr>
        <w:pStyle w:val="a4"/>
        <w:shd w:val="clear" w:color="auto" w:fill="FFFFFF"/>
        <w:spacing w:after="0"/>
        <w:ind w:firstLine="567"/>
        <w:jc w:val="both"/>
        <w:rPr>
          <w:sz w:val="26"/>
          <w:szCs w:val="26"/>
        </w:rPr>
      </w:pPr>
      <w:r w:rsidRPr="00FB6F66">
        <w:rPr>
          <w:sz w:val="26"/>
          <w:szCs w:val="26"/>
        </w:rPr>
        <w:t>14</w:t>
      </w:r>
      <w:r w:rsidR="00406EB2" w:rsidRPr="00FB6F66">
        <w:rPr>
          <w:sz w:val="26"/>
          <w:szCs w:val="26"/>
        </w:rPr>
        <w:t xml:space="preserve">. Для обеспечения безопасности передвижения </w:t>
      </w:r>
      <w:r w:rsidR="00B25DE5" w:rsidRPr="00FB6F66">
        <w:rPr>
          <w:sz w:val="26"/>
          <w:szCs w:val="26"/>
        </w:rPr>
        <w:t>маломобильных групп населения (</w:t>
      </w:r>
      <w:r w:rsidR="00406EB2" w:rsidRPr="00FB6F66">
        <w:rPr>
          <w:sz w:val="26"/>
          <w:szCs w:val="26"/>
        </w:rPr>
        <w:t>МГН</w:t>
      </w:r>
      <w:r w:rsidR="00B25DE5" w:rsidRPr="00FB6F66">
        <w:rPr>
          <w:sz w:val="26"/>
          <w:szCs w:val="26"/>
        </w:rPr>
        <w:t>)</w:t>
      </w:r>
      <w:r w:rsidR="00406EB2" w:rsidRPr="00FB6F66">
        <w:rPr>
          <w:sz w:val="26"/>
          <w:szCs w:val="26"/>
        </w:rPr>
        <w:t xml:space="preserve"> покрытие тротуаров, пешеходных дорожек, съездов, пандусов и лестниц должно быть из твердых, прочных материалов, не допускающих скольжения. Покрытие из бетонных плит и брусчатки должно </w:t>
      </w:r>
      <w:r w:rsidR="00406EB2" w:rsidRPr="00FB6F66">
        <w:rPr>
          <w:sz w:val="26"/>
          <w:szCs w:val="26"/>
          <w:u w:val="single"/>
        </w:rPr>
        <w:t xml:space="preserve">иметь толщину швов не более 0,01м (1см) </w:t>
      </w:r>
      <w:r w:rsidR="00406EB2" w:rsidRPr="00FB6F66">
        <w:rPr>
          <w:i/>
          <w:iCs/>
          <w:sz w:val="26"/>
          <w:szCs w:val="26"/>
        </w:rPr>
        <w:t>(п.6.1а СП 82.13330</w:t>
      </w:r>
      <w:r w:rsidR="005C11E5" w:rsidRPr="00FB6F66">
        <w:rPr>
          <w:i/>
          <w:iCs/>
          <w:sz w:val="26"/>
          <w:szCs w:val="26"/>
        </w:rPr>
        <w:t>.2016</w:t>
      </w:r>
      <w:r w:rsidR="00406EB2" w:rsidRPr="00FB6F66">
        <w:rPr>
          <w:i/>
          <w:iCs/>
          <w:sz w:val="26"/>
          <w:szCs w:val="26"/>
        </w:rPr>
        <w:t xml:space="preserve"> Благоустройство территори</w:t>
      </w:r>
      <w:r w:rsidR="005C11E5" w:rsidRPr="00FB6F66">
        <w:rPr>
          <w:i/>
          <w:iCs/>
          <w:sz w:val="26"/>
          <w:szCs w:val="26"/>
        </w:rPr>
        <w:t>й</w:t>
      </w:r>
      <w:r w:rsidR="00406EB2" w:rsidRPr="00FB6F66">
        <w:rPr>
          <w:i/>
          <w:iCs/>
          <w:sz w:val="26"/>
          <w:szCs w:val="26"/>
        </w:rPr>
        <w:t>).</w:t>
      </w:r>
    </w:p>
    <w:p w14:paraId="58E8235D" w14:textId="230E45E7" w:rsidR="00406EB2" w:rsidRPr="00FB6F66" w:rsidRDefault="00933B0C" w:rsidP="00406EB2">
      <w:pPr>
        <w:pStyle w:val="a4"/>
        <w:shd w:val="clear" w:color="auto" w:fill="FFFFFF"/>
        <w:spacing w:after="0"/>
        <w:ind w:firstLine="567"/>
        <w:jc w:val="both"/>
        <w:rPr>
          <w:sz w:val="26"/>
          <w:szCs w:val="26"/>
        </w:rPr>
      </w:pPr>
      <w:r w:rsidRPr="00FB6F66">
        <w:rPr>
          <w:sz w:val="26"/>
          <w:szCs w:val="26"/>
        </w:rPr>
        <w:t>15</w:t>
      </w:r>
      <w:r w:rsidR="00406EB2" w:rsidRPr="00FB6F66">
        <w:rPr>
          <w:sz w:val="26"/>
          <w:szCs w:val="26"/>
        </w:rPr>
        <w:t xml:space="preserve">. При проектировании пешеходных дорожек с эксплуатируемыми газонами высота разделяющего бордюрного камня от плоскости дорожки должна быть </w:t>
      </w:r>
      <w:r w:rsidR="00406EB2" w:rsidRPr="00FB6F66">
        <w:rPr>
          <w:sz w:val="26"/>
          <w:szCs w:val="26"/>
          <w:u w:val="single"/>
        </w:rPr>
        <w:t>не более 0,04 м</w:t>
      </w:r>
      <w:r w:rsidR="00406EB2" w:rsidRPr="00FB6F66">
        <w:rPr>
          <w:sz w:val="26"/>
          <w:szCs w:val="26"/>
        </w:rPr>
        <w:t xml:space="preserve">. </w:t>
      </w:r>
      <w:r w:rsidR="00406EB2" w:rsidRPr="00FB6F66">
        <w:rPr>
          <w:i/>
          <w:iCs/>
          <w:sz w:val="26"/>
          <w:szCs w:val="26"/>
        </w:rPr>
        <w:t>(п.6.1а СП 82.13330</w:t>
      </w:r>
      <w:r w:rsidR="005C11E5" w:rsidRPr="00FB6F66">
        <w:rPr>
          <w:i/>
          <w:iCs/>
          <w:sz w:val="26"/>
          <w:szCs w:val="26"/>
        </w:rPr>
        <w:t>.2016</w:t>
      </w:r>
      <w:r w:rsidR="00406EB2" w:rsidRPr="00FB6F66">
        <w:rPr>
          <w:i/>
          <w:iCs/>
          <w:sz w:val="26"/>
          <w:szCs w:val="26"/>
        </w:rPr>
        <w:t xml:space="preserve"> Благоустройство территори</w:t>
      </w:r>
      <w:r w:rsidR="005C11E5" w:rsidRPr="00FB6F66">
        <w:rPr>
          <w:i/>
          <w:iCs/>
          <w:sz w:val="26"/>
          <w:szCs w:val="26"/>
        </w:rPr>
        <w:t>й</w:t>
      </w:r>
      <w:r w:rsidR="00406EB2" w:rsidRPr="00FB6F66">
        <w:rPr>
          <w:i/>
          <w:iCs/>
          <w:sz w:val="26"/>
          <w:szCs w:val="26"/>
        </w:rPr>
        <w:t>).</w:t>
      </w:r>
    </w:p>
    <w:p w14:paraId="5CA18292" w14:textId="40CA2039" w:rsidR="00406EB2" w:rsidRPr="00FB6F66" w:rsidRDefault="00933B0C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16</w:t>
      </w:r>
      <w:r w:rsidR="00406EB2" w:rsidRPr="00FB6F66">
        <w:rPr>
          <w:color w:val="000000"/>
          <w:sz w:val="26"/>
          <w:szCs w:val="26"/>
        </w:rPr>
        <w:t xml:space="preserve">. На собственной территории не должно быть плодоносящих ядовитыми плодами деревьев и кустарников </w:t>
      </w:r>
      <w:r w:rsidR="00406EB2" w:rsidRPr="00FB6F66">
        <w:rPr>
          <w:i/>
          <w:iCs/>
          <w:color w:val="000000"/>
          <w:sz w:val="26"/>
          <w:szCs w:val="26"/>
        </w:rPr>
        <w:t>(Абз.4 п.2.2.1.СП2.4.3648-20 «Санитарно-</w:t>
      </w:r>
      <w:r w:rsidR="00406EB2" w:rsidRPr="00FB6F66">
        <w:rPr>
          <w:i/>
          <w:iCs/>
          <w:color w:val="000000"/>
          <w:sz w:val="26"/>
          <w:szCs w:val="26"/>
        </w:rPr>
        <w:lastRenderedPageBreak/>
        <w:t>эпидемиологические требования к организациям воспитания и обучения</w:t>
      </w:r>
      <w:r w:rsidR="005C11E5" w:rsidRPr="00FB6F66">
        <w:rPr>
          <w:i/>
          <w:iCs/>
          <w:color w:val="000000"/>
          <w:sz w:val="26"/>
          <w:szCs w:val="26"/>
        </w:rPr>
        <w:t>, отдыха и оздоровления детей и молодежи</w:t>
      </w:r>
      <w:r w:rsidR="00406EB2" w:rsidRPr="00FB6F66">
        <w:rPr>
          <w:i/>
          <w:iCs/>
          <w:color w:val="000000"/>
          <w:sz w:val="26"/>
          <w:szCs w:val="26"/>
        </w:rPr>
        <w:t>»).</w:t>
      </w:r>
    </w:p>
    <w:p w14:paraId="3B1B086F" w14:textId="673102E8" w:rsidR="00406EB2" w:rsidRPr="00FB6F66" w:rsidRDefault="00933B0C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17</w:t>
      </w:r>
      <w:r w:rsidR="00406EB2" w:rsidRPr="00FB6F66">
        <w:rPr>
          <w:color w:val="000000"/>
          <w:sz w:val="26"/>
          <w:szCs w:val="26"/>
        </w:rPr>
        <w:t xml:space="preserve">. Посадка в населенных местах женских экземпляров тополей и шелковиц, засоряющих территорию и воздух во время плодоношения, не допускается </w:t>
      </w:r>
      <w:r w:rsidR="00406EB2" w:rsidRPr="00FB6F66">
        <w:rPr>
          <w:i/>
          <w:iCs/>
          <w:color w:val="000000"/>
          <w:sz w:val="26"/>
          <w:szCs w:val="26"/>
        </w:rPr>
        <w:t>(п. 9.22 СП 8</w:t>
      </w:r>
      <w:r w:rsidR="008E5AC5" w:rsidRPr="00FB6F66">
        <w:rPr>
          <w:i/>
          <w:iCs/>
          <w:color w:val="000000"/>
          <w:sz w:val="26"/>
          <w:szCs w:val="26"/>
        </w:rPr>
        <w:t>2</w:t>
      </w:r>
      <w:r w:rsidR="00406EB2" w:rsidRPr="00FB6F66">
        <w:rPr>
          <w:i/>
          <w:iCs/>
          <w:color w:val="000000"/>
          <w:sz w:val="26"/>
          <w:szCs w:val="26"/>
        </w:rPr>
        <w:t xml:space="preserve">.13330.2016 Благоустройство территорий). </w:t>
      </w:r>
    </w:p>
    <w:p w14:paraId="171F6BA9" w14:textId="21A12BBC" w:rsidR="00406EB2" w:rsidRPr="00FB6F66" w:rsidRDefault="00933B0C" w:rsidP="00F8014E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18</w:t>
      </w:r>
      <w:r w:rsidR="00406EB2" w:rsidRPr="00FB6F66">
        <w:rPr>
          <w:color w:val="000000"/>
          <w:sz w:val="26"/>
          <w:szCs w:val="26"/>
        </w:rPr>
        <w:t>. При озеленении территории вдоль пешеходных дорожек</w:t>
      </w:r>
      <w:r w:rsidR="008E5AC5" w:rsidRPr="00FB6F66">
        <w:rPr>
          <w:color w:val="000000"/>
          <w:sz w:val="26"/>
          <w:szCs w:val="26"/>
        </w:rPr>
        <w:t>, используемых МГН,</w:t>
      </w:r>
      <w:r w:rsidR="00406EB2" w:rsidRPr="00FB6F66">
        <w:rPr>
          <w:color w:val="000000"/>
          <w:sz w:val="26"/>
          <w:szCs w:val="26"/>
        </w:rPr>
        <w:t xml:space="preserve"> следует учитывать биометрические показатели роста деревьев (высоту, диаметр штамба, величину кроны). Расстояние от поверхности дорожки до низа кроны деревьев должно быть не менее 2,1 м. </w:t>
      </w:r>
      <w:r w:rsidR="00406EB2" w:rsidRPr="00FB6F66">
        <w:rPr>
          <w:i/>
          <w:iCs/>
          <w:color w:val="000000"/>
          <w:sz w:val="26"/>
          <w:szCs w:val="26"/>
        </w:rPr>
        <w:t xml:space="preserve">(п. 5.9 СП 18.13330.2016). </w:t>
      </w:r>
    </w:p>
    <w:p w14:paraId="09ACC210" w14:textId="77777777" w:rsidR="006A7ADB" w:rsidRPr="00FB6F66" w:rsidRDefault="006A7ADB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</w:p>
    <w:p w14:paraId="2B71E400" w14:textId="137EFC96" w:rsidR="00BD5A66" w:rsidRPr="00FB6F66" w:rsidRDefault="00933B0C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FB6F66">
        <w:rPr>
          <w:sz w:val="26"/>
          <w:szCs w:val="26"/>
        </w:rPr>
        <w:t>1</w:t>
      </w:r>
      <w:r w:rsidR="000F2961" w:rsidRPr="00FB6F66">
        <w:rPr>
          <w:sz w:val="26"/>
          <w:szCs w:val="26"/>
        </w:rPr>
        <w:t>9</w:t>
      </w:r>
      <w:r w:rsidR="00406EB2" w:rsidRPr="00FB6F66">
        <w:rPr>
          <w:sz w:val="26"/>
          <w:szCs w:val="26"/>
        </w:rPr>
        <w:t xml:space="preserve">. </w:t>
      </w:r>
      <w:r w:rsidR="00BD5A66" w:rsidRPr="00FB6F66">
        <w:rPr>
          <w:sz w:val="26"/>
          <w:szCs w:val="26"/>
        </w:rPr>
        <w:t>Размер полосы движения и площадок на пешеходных дорожках, на которых могут находиться инвалиды-колясочники и другие маломобильные группы населения, следует назначать с учетом следующих требований:</w:t>
      </w:r>
    </w:p>
    <w:p w14:paraId="4B4490EB" w14:textId="77777777" w:rsidR="00BD5A66" w:rsidRPr="00FB6F66" w:rsidRDefault="00BD5A66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FB6F66">
        <w:rPr>
          <w:sz w:val="26"/>
          <w:szCs w:val="26"/>
        </w:rPr>
        <w:t>- ширина полосы для одностороннего движения должна быть не менее 1,2 м; для двухстороннего движения - не менее 2 м;</w:t>
      </w:r>
    </w:p>
    <w:p w14:paraId="207854B3" w14:textId="77777777" w:rsidR="00BD5A66" w:rsidRPr="00FB6F66" w:rsidRDefault="00BD5A66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FB6F66">
        <w:rPr>
          <w:sz w:val="26"/>
          <w:szCs w:val="26"/>
        </w:rPr>
        <w:t>- для разворота кресел-колясок требуется площадка размером 1,8х1,8 м;</w:t>
      </w:r>
    </w:p>
    <w:p w14:paraId="43561BE3" w14:textId="77777777" w:rsidR="00BD5A66" w:rsidRPr="00FB6F66" w:rsidRDefault="00BD5A66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FB6F66">
        <w:rPr>
          <w:sz w:val="26"/>
          <w:szCs w:val="26"/>
        </w:rPr>
        <w:t>- для остановки инвалидов на креслах-колясках требуется участок шириной 0,9 м и длиной 1,5 м, а взрослых с детской коляской - шириной 0,9 м и длиной 1,8 м;</w:t>
      </w:r>
    </w:p>
    <w:p w14:paraId="5978AA88" w14:textId="77777777" w:rsidR="00BD5A66" w:rsidRPr="00FB6F66" w:rsidRDefault="00BD5A66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FB6F66">
        <w:rPr>
          <w:sz w:val="26"/>
          <w:szCs w:val="26"/>
        </w:rPr>
        <w:t>- для встречного разъезда людей в кресле-коляске, а также в случае наличия пространственно-территориальных возможностей уширение пешеходной дорожки в плане следует выполнять размером не менее: для комфортных условий движения пешеходов - 3,0х1,8 м; для нормальных условий движения пешеходов - 2,0х1,7 м;</w:t>
      </w:r>
    </w:p>
    <w:p w14:paraId="0532FFCC" w14:textId="77777777" w:rsidR="00BD5A66" w:rsidRPr="00FB6F66" w:rsidRDefault="00BD5A66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FB6F66">
        <w:rPr>
          <w:sz w:val="26"/>
          <w:szCs w:val="26"/>
        </w:rPr>
        <w:t>- высота прохода должна быть не менее 2,1 м до низа конструкций и не менее 2,3 м до низа ветвей деревьев.</w:t>
      </w:r>
    </w:p>
    <w:p w14:paraId="6C869825" w14:textId="77777777" w:rsidR="00950187" w:rsidRPr="00FB6F66" w:rsidRDefault="00BD5A66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FB6F66">
        <w:rPr>
          <w:sz w:val="26"/>
          <w:szCs w:val="26"/>
        </w:rPr>
        <w:t>Опасные для маломобильных групп населения участки пешеходных путей следует огораживать</w:t>
      </w:r>
    </w:p>
    <w:p w14:paraId="108BE72A" w14:textId="47E30D6B" w:rsidR="00406EB2" w:rsidRPr="00FB6F66" w:rsidRDefault="00BD5A66" w:rsidP="00F8014E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6"/>
          <w:szCs w:val="26"/>
        </w:rPr>
      </w:pPr>
      <w:r w:rsidRPr="00FB6F66">
        <w:rPr>
          <w:i/>
          <w:iCs/>
          <w:sz w:val="26"/>
          <w:szCs w:val="26"/>
        </w:rPr>
        <w:t xml:space="preserve"> </w:t>
      </w:r>
      <w:r w:rsidR="00406EB2" w:rsidRPr="00FB6F66">
        <w:rPr>
          <w:i/>
          <w:iCs/>
          <w:sz w:val="26"/>
          <w:szCs w:val="26"/>
        </w:rPr>
        <w:t>(п. 5.5 ГОСТ 33150-2014 МГС. Дороги автомобильные общего пользования. Проектирование пешеходных и велосипедных дорожек. Общие требования).</w:t>
      </w:r>
    </w:p>
    <w:p w14:paraId="4AEFC408" w14:textId="77777777" w:rsidR="00950187" w:rsidRPr="00FB6F66" w:rsidRDefault="00406EB2" w:rsidP="00950187">
      <w:pPr>
        <w:pStyle w:val="a4"/>
        <w:keepNext/>
        <w:spacing w:after="0"/>
        <w:ind w:firstLine="567"/>
        <w:jc w:val="center"/>
        <w:rPr>
          <w:sz w:val="26"/>
          <w:szCs w:val="26"/>
        </w:rPr>
      </w:pPr>
      <w:r w:rsidRPr="00FB6F66">
        <w:rPr>
          <w:noProof/>
          <w:color w:val="000000"/>
          <w:sz w:val="26"/>
          <w:szCs w:val="26"/>
        </w:rPr>
        <w:drawing>
          <wp:inline distT="0" distB="0" distL="0" distR="0" wp14:anchorId="348E7BB1" wp14:editId="592C03AD">
            <wp:extent cx="3682220" cy="2390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5684" cy="239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FF69F" w14:textId="08A2B0AF" w:rsidR="00406EB2" w:rsidRPr="00FB6F66" w:rsidRDefault="00950187" w:rsidP="00950187">
      <w:pPr>
        <w:pStyle w:val="ac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FB6F66">
        <w:rPr>
          <w:rFonts w:ascii="Times New Roman" w:hAnsi="Times New Roman" w:cs="Times New Roman"/>
          <w:sz w:val="26"/>
          <w:szCs w:val="26"/>
        </w:rPr>
        <w:t xml:space="preserve">Рисунок </w:t>
      </w:r>
      <w:r w:rsidR="0069320B" w:rsidRPr="00FB6F66">
        <w:rPr>
          <w:rFonts w:ascii="Times New Roman" w:hAnsi="Times New Roman" w:cs="Times New Roman"/>
          <w:sz w:val="26"/>
          <w:szCs w:val="26"/>
        </w:rPr>
        <w:fldChar w:fldCharType="begin"/>
      </w:r>
      <w:r w:rsidR="0069320B" w:rsidRPr="00FB6F66">
        <w:rPr>
          <w:rFonts w:ascii="Times New Roman" w:hAnsi="Times New Roman" w:cs="Times New Roman"/>
          <w:sz w:val="26"/>
          <w:szCs w:val="26"/>
        </w:rPr>
        <w:instrText xml:space="preserve"> SEQ Рисунок \* ARABIC </w:instrText>
      </w:r>
      <w:r w:rsidR="0069320B" w:rsidRPr="00FB6F66">
        <w:rPr>
          <w:rFonts w:ascii="Times New Roman" w:hAnsi="Times New Roman" w:cs="Times New Roman"/>
          <w:sz w:val="26"/>
          <w:szCs w:val="26"/>
        </w:rPr>
        <w:fldChar w:fldCharType="separate"/>
      </w:r>
      <w:r w:rsidRPr="00FB6F66">
        <w:rPr>
          <w:rFonts w:ascii="Times New Roman" w:hAnsi="Times New Roman" w:cs="Times New Roman"/>
          <w:noProof/>
          <w:sz w:val="26"/>
          <w:szCs w:val="26"/>
        </w:rPr>
        <w:t>1</w:t>
      </w:r>
      <w:r w:rsidR="0069320B" w:rsidRPr="00FB6F66">
        <w:rPr>
          <w:rFonts w:ascii="Times New Roman" w:hAnsi="Times New Roman" w:cs="Times New Roman"/>
          <w:noProof/>
          <w:sz w:val="26"/>
          <w:szCs w:val="26"/>
        </w:rPr>
        <w:fldChar w:fldCharType="end"/>
      </w:r>
    </w:p>
    <w:p w14:paraId="65150CB9" w14:textId="74EE5DED" w:rsidR="00406EB2" w:rsidRPr="00FB6F66" w:rsidRDefault="000F2961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20</w:t>
      </w:r>
      <w:r w:rsidR="00406EB2" w:rsidRPr="00FB6F66">
        <w:rPr>
          <w:color w:val="000000"/>
          <w:sz w:val="26"/>
          <w:szCs w:val="26"/>
        </w:rPr>
        <w:t xml:space="preserve">. Дошкольные организации должны иметь собственную территорию для прогулок детей (отдельно для каждой группы). </w:t>
      </w:r>
      <w:r w:rsidR="008E5AC5" w:rsidRPr="00FB6F66">
        <w:rPr>
          <w:color w:val="000000"/>
          <w:sz w:val="26"/>
          <w:szCs w:val="26"/>
        </w:rPr>
        <w:t xml:space="preserve">На собственной территории дошкольной </w:t>
      </w:r>
      <w:r w:rsidR="00485162" w:rsidRPr="00FB6F66">
        <w:rPr>
          <w:color w:val="000000"/>
          <w:sz w:val="26"/>
          <w:szCs w:val="26"/>
        </w:rPr>
        <w:t>организации следует располагать игровую (групповые и физкультурно-</w:t>
      </w:r>
      <w:r w:rsidR="00485162" w:rsidRPr="00FB6F66">
        <w:rPr>
          <w:color w:val="000000"/>
          <w:sz w:val="26"/>
          <w:szCs w:val="26"/>
        </w:rPr>
        <w:lastRenderedPageBreak/>
        <w:t xml:space="preserve">оздоровительные площадки) и хозяйственную зоны, а также место для хранения колясок, велосипедов, санок. </w:t>
      </w:r>
      <w:r w:rsidR="00406EB2" w:rsidRPr="00FB6F66">
        <w:rPr>
          <w:color w:val="000000"/>
          <w:sz w:val="26"/>
          <w:szCs w:val="26"/>
        </w:rPr>
        <w:t>Для отделения</w:t>
      </w:r>
      <w:r w:rsidR="00485162" w:rsidRPr="00FB6F66">
        <w:rPr>
          <w:color w:val="000000"/>
          <w:sz w:val="26"/>
          <w:szCs w:val="26"/>
        </w:rPr>
        <w:t xml:space="preserve"> </w:t>
      </w:r>
      <w:r w:rsidR="00406EB2" w:rsidRPr="00FB6F66">
        <w:rPr>
          <w:color w:val="000000"/>
          <w:sz w:val="26"/>
          <w:szCs w:val="26"/>
        </w:rPr>
        <w:t xml:space="preserve">групповых площадок друг от друга, а также для отделения их от хозяйственной зоны используют </w:t>
      </w:r>
      <w:r w:rsidR="00406EB2" w:rsidRPr="00FB6F66">
        <w:rPr>
          <w:color w:val="000000"/>
          <w:sz w:val="26"/>
          <w:szCs w:val="26"/>
          <w:u w:val="single"/>
        </w:rPr>
        <w:t>зеленые насаждения</w:t>
      </w:r>
      <w:r w:rsidR="00406EB2" w:rsidRPr="00FB6F66">
        <w:rPr>
          <w:color w:val="000000"/>
          <w:sz w:val="26"/>
          <w:szCs w:val="26"/>
        </w:rPr>
        <w:t xml:space="preserve"> </w:t>
      </w:r>
      <w:r w:rsidR="00406EB2" w:rsidRPr="00FB6F66">
        <w:rPr>
          <w:i/>
          <w:iCs/>
          <w:color w:val="000000"/>
          <w:sz w:val="26"/>
          <w:szCs w:val="26"/>
        </w:rPr>
        <w:t>(п.3.1.2. СП 2.4.3648-20</w:t>
      </w:r>
      <w:r w:rsidR="00485162" w:rsidRPr="00FB6F66">
        <w:rPr>
          <w:i/>
          <w:iCs/>
          <w:color w:val="000000"/>
          <w:sz w:val="26"/>
          <w:szCs w:val="26"/>
        </w:rPr>
        <w:t xml:space="preserve"> «Санитарно-эпидемиологические требования к организациям воспитания и обучения, отдыха и оздоровления детей и молодежи»).</w:t>
      </w:r>
      <w:r w:rsidR="00406EB2" w:rsidRPr="00FB6F66">
        <w:rPr>
          <w:i/>
          <w:iCs/>
          <w:color w:val="000000"/>
          <w:sz w:val="26"/>
          <w:szCs w:val="26"/>
        </w:rPr>
        <w:t> </w:t>
      </w:r>
    </w:p>
    <w:p w14:paraId="739602AD" w14:textId="7A912003" w:rsidR="00406EB2" w:rsidRPr="00FB6F66" w:rsidRDefault="000F2961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21</w:t>
      </w:r>
      <w:r w:rsidR="00406EB2" w:rsidRPr="00FB6F66">
        <w:rPr>
          <w:color w:val="000000"/>
          <w:sz w:val="26"/>
          <w:szCs w:val="26"/>
        </w:rPr>
        <w:t xml:space="preserve">. </w:t>
      </w:r>
      <w:r w:rsidR="00E705FD" w:rsidRPr="00FB6F66">
        <w:rPr>
          <w:color w:val="000000"/>
          <w:sz w:val="26"/>
          <w:szCs w:val="26"/>
        </w:rPr>
        <w:t>На территории групповых площадок устанавливают теневой навес из расчета не менее 1 м</w:t>
      </w:r>
      <w:r w:rsidR="00E705FD" w:rsidRPr="00FB6F66">
        <w:rPr>
          <w:color w:val="000000"/>
          <w:sz w:val="26"/>
          <w:szCs w:val="26"/>
          <w:vertAlign w:val="superscript"/>
        </w:rPr>
        <w:t>2</w:t>
      </w:r>
      <w:r w:rsidR="00E705FD" w:rsidRPr="00FB6F66">
        <w:rPr>
          <w:color w:val="000000"/>
          <w:sz w:val="26"/>
          <w:szCs w:val="26"/>
        </w:rPr>
        <w:t xml:space="preserve"> </w:t>
      </w:r>
      <w:r w:rsidR="00445DEA" w:rsidRPr="00FB6F66">
        <w:rPr>
          <w:color w:val="000000"/>
          <w:sz w:val="26"/>
          <w:szCs w:val="26"/>
        </w:rPr>
        <w:t>на одного ребенка, но не менее 20 м</w:t>
      </w:r>
      <w:r w:rsidR="00445DEA" w:rsidRPr="00FB6F66">
        <w:rPr>
          <w:color w:val="000000"/>
          <w:sz w:val="26"/>
          <w:szCs w:val="26"/>
          <w:vertAlign w:val="superscript"/>
        </w:rPr>
        <w:t>2</w:t>
      </w:r>
      <w:r w:rsidR="00445DEA" w:rsidRPr="00FB6F66">
        <w:rPr>
          <w:color w:val="000000"/>
          <w:sz w:val="26"/>
          <w:szCs w:val="26"/>
        </w:rPr>
        <w:t>.</w:t>
      </w:r>
      <w:r w:rsidR="00445DEA" w:rsidRPr="00FB6F66">
        <w:rPr>
          <w:color w:val="000000"/>
          <w:sz w:val="26"/>
          <w:szCs w:val="26"/>
          <w:vertAlign w:val="superscript"/>
        </w:rPr>
        <w:t xml:space="preserve"> </w:t>
      </w:r>
      <w:r w:rsidR="00C54AB4" w:rsidRPr="00FB6F66">
        <w:rPr>
          <w:color w:val="000000"/>
          <w:sz w:val="26"/>
          <w:szCs w:val="26"/>
        </w:rPr>
        <w:t xml:space="preserve">Теневые </w:t>
      </w:r>
      <w:r w:rsidR="00406EB2" w:rsidRPr="00FB6F66">
        <w:rPr>
          <w:color w:val="000000"/>
          <w:sz w:val="26"/>
          <w:szCs w:val="26"/>
        </w:rPr>
        <w:t>навесы </w:t>
      </w:r>
      <w:r w:rsidR="00950187" w:rsidRPr="00FB6F66">
        <w:rPr>
          <w:color w:val="000000"/>
          <w:sz w:val="26"/>
          <w:szCs w:val="26"/>
        </w:rPr>
        <w:t xml:space="preserve"> </w:t>
      </w:r>
      <w:r w:rsidR="00406EB2" w:rsidRPr="00FB6F66">
        <w:rPr>
          <w:color w:val="000000"/>
          <w:sz w:val="26"/>
          <w:szCs w:val="26"/>
        </w:rPr>
        <w:t>оборуд</w:t>
      </w:r>
      <w:r w:rsidR="00C54AB4" w:rsidRPr="00FB6F66">
        <w:rPr>
          <w:color w:val="000000"/>
          <w:sz w:val="26"/>
          <w:szCs w:val="26"/>
        </w:rPr>
        <w:t>уют</w:t>
      </w:r>
      <w:r w:rsidR="00406EB2" w:rsidRPr="00FB6F66">
        <w:rPr>
          <w:color w:val="000000"/>
          <w:sz w:val="26"/>
          <w:szCs w:val="26"/>
        </w:rPr>
        <w:t>  полами </w:t>
      </w:r>
      <w:r w:rsidR="00C54AB4" w:rsidRPr="00FB6F66">
        <w:rPr>
          <w:color w:val="000000"/>
          <w:sz w:val="26"/>
          <w:szCs w:val="26"/>
        </w:rPr>
        <w:t xml:space="preserve">из  дерева или иных строительных материалов в соответствии с областью применения </w:t>
      </w:r>
      <w:r w:rsidR="00406EB2" w:rsidRPr="00FB6F66">
        <w:rPr>
          <w:strike/>
          <w:sz w:val="26"/>
          <w:szCs w:val="26"/>
        </w:rPr>
        <w:t>(</w:t>
      </w:r>
      <w:r w:rsidR="00C54AB4" w:rsidRPr="00FB6F66">
        <w:rPr>
          <w:i/>
          <w:iCs/>
          <w:color w:val="000000"/>
          <w:sz w:val="26"/>
          <w:szCs w:val="26"/>
        </w:rPr>
        <w:t>п.3.1.2. СП 2.4.3648-20 «Санитарно-эпидемиологические требования к организациям воспитания и обучения, отдыха и оздоровления детей и молодежи»). </w:t>
      </w:r>
    </w:p>
    <w:p w14:paraId="5CF18F25" w14:textId="258D1430" w:rsidR="00406EB2" w:rsidRPr="00FB6F66" w:rsidRDefault="000F2961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22</w:t>
      </w:r>
      <w:r w:rsidR="00406EB2" w:rsidRPr="00FB6F66">
        <w:rPr>
          <w:color w:val="000000"/>
          <w:sz w:val="26"/>
          <w:szCs w:val="26"/>
        </w:rPr>
        <w:t xml:space="preserve">. Расположение на собственной территории построек и сооружений, функционально не связанных с деятельностью хозяйствующего субъекта не допускается </w:t>
      </w:r>
      <w:r w:rsidR="00406EB2" w:rsidRPr="00FB6F66">
        <w:rPr>
          <w:i/>
          <w:iCs/>
          <w:color w:val="000000"/>
          <w:sz w:val="26"/>
          <w:szCs w:val="26"/>
        </w:rPr>
        <w:t>(п.2.2.5. СП 2.4.3648-20</w:t>
      </w:r>
      <w:r w:rsidR="00950187" w:rsidRPr="00FB6F66">
        <w:rPr>
          <w:i/>
          <w:iCs/>
          <w:color w:val="000000"/>
          <w:sz w:val="26"/>
          <w:szCs w:val="26"/>
        </w:rPr>
        <w:t xml:space="preserve"> </w:t>
      </w:r>
      <w:r w:rsidR="00EF4C3B" w:rsidRPr="00FB6F66">
        <w:rPr>
          <w:i/>
          <w:iCs/>
          <w:color w:val="000000"/>
          <w:sz w:val="26"/>
          <w:szCs w:val="26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 w:rsidR="00406EB2" w:rsidRPr="00FB6F66">
        <w:rPr>
          <w:i/>
          <w:iCs/>
          <w:color w:val="000000"/>
          <w:sz w:val="26"/>
          <w:szCs w:val="26"/>
        </w:rPr>
        <w:t>).</w:t>
      </w:r>
      <w:r w:rsidR="00406EB2" w:rsidRPr="00FB6F66">
        <w:rPr>
          <w:color w:val="000000"/>
          <w:sz w:val="26"/>
          <w:szCs w:val="26"/>
        </w:rPr>
        <w:t> </w:t>
      </w:r>
    </w:p>
    <w:p w14:paraId="3A0D78A6" w14:textId="1DDB818E" w:rsidR="00406EB2" w:rsidRPr="00FB6F66" w:rsidRDefault="000F2961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23</w:t>
      </w:r>
      <w:r w:rsidR="00406EB2" w:rsidRPr="00FB6F66">
        <w:rPr>
          <w:color w:val="000000"/>
          <w:sz w:val="26"/>
          <w:szCs w:val="26"/>
        </w:rPr>
        <w:t xml:space="preserve">. </w:t>
      </w:r>
      <w:r w:rsidR="002165C9" w:rsidRPr="00FB6F66">
        <w:rPr>
          <w:color w:val="000000"/>
          <w:sz w:val="26"/>
          <w:szCs w:val="26"/>
        </w:rPr>
        <w:t>П</w:t>
      </w:r>
      <w:r w:rsidR="00406EB2" w:rsidRPr="00FB6F66">
        <w:rPr>
          <w:color w:val="000000"/>
          <w:sz w:val="26"/>
          <w:szCs w:val="26"/>
        </w:rPr>
        <w:t xml:space="preserve">роезд </w:t>
      </w:r>
      <w:r w:rsidR="002165C9" w:rsidRPr="00FB6F66">
        <w:rPr>
          <w:color w:val="000000"/>
          <w:sz w:val="26"/>
          <w:szCs w:val="26"/>
        </w:rPr>
        <w:t xml:space="preserve">к зданию общеобразовательной организации </w:t>
      </w:r>
      <w:r w:rsidR="00406EB2" w:rsidRPr="00FB6F66">
        <w:rPr>
          <w:color w:val="000000"/>
          <w:sz w:val="26"/>
          <w:szCs w:val="26"/>
        </w:rPr>
        <w:t xml:space="preserve">должен быть оборудован устройствами, исключающими возможность развития транспортными средствами большой скорости </w:t>
      </w:r>
      <w:r w:rsidR="00406EB2" w:rsidRPr="00FB6F66">
        <w:rPr>
          <w:i/>
          <w:iCs/>
          <w:color w:val="000000"/>
          <w:sz w:val="26"/>
          <w:szCs w:val="26"/>
        </w:rPr>
        <w:t>(п.6.4.4 СП 251.1325800.2016 Здани</w:t>
      </w:r>
      <w:r w:rsidR="002165C9" w:rsidRPr="00FB6F66">
        <w:rPr>
          <w:i/>
          <w:iCs/>
          <w:color w:val="000000"/>
          <w:sz w:val="26"/>
          <w:szCs w:val="26"/>
        </w:rPr>
        <w:t>я общеобразовательных организа</w:t>
      </w:r>
      <w:r w:rsidR="00406EB2" w:rsidRPr="00FB6F66">
        <w:rPr>
          <w:i/>
          <w:iCs/>
          <w:color w:val="000000"/>
          <w:sz w:val="26"/>
          <w:szCs w:val="26"/>
        </w:rPr>
        <w:t>ций. Правила проектирования).</w:t>
      </w:r>
    </w:p>
    <w:p w14:paraId="31DA5BF6" w14:textId="3D70380B" w:rsidR="00406EB2" w:rsidRPr="00FB6F66" w:rsidRDefault="000F2961" w:rsidP="00406EB2">
      <w:pPr>
        <w:pStyle w:val="a4"/>
        <w:spacing w:after="0"/>
        <w:ind w:firstLine="567"/>
        <w:jc w:val="both"/>
        <w:rPr>
          <w:color w:val="000000"/>
          <w:sz w:val="26"/>
          <w:szCs w:val="26"/>
        </w:rPr>
      </w:pPr>
      <w:r w:rsidRPr="00FB6F66">
        <w:rPr>
          <w:color w:val="000000"/>
          <w:sz w:val="26"/>
          <w:szCs w:val="26"/>
        </w:rPr>
        <w:t>24</w:t>
      </w:r>
      <w:r w:rsidR="00406EB2" w:rsidRPr="00FB6F66">
        <w:rPr>
          <w:color w:val="000000"/>
          <w:sz w:val="26"/>
          <w:szCs w:val="26"/>
        </w:rPr>
        <w:t>. Устройства для крепления флагодержателей</w:t>
      </w:r>
      <w:r w:rsidR="009C6000" w:rsidRPr="00FB6F66">
        <w:rPr>
          <w:color w:val="000000"/>
          <w:sz w:val="26"/>
          <w:szCs w:val="26"/>
        </w:rPr>
        <w:t>,</w:t>
      </w:r>
      <w:r w:rsidR="009C6000" w:rsidRPr="00FB6F66">
        <w:rPr>
          <w:color w:val="444444"/>
          <w:sz w:val="26"/>
          <w:szCs w:val="26"/>
          <w:shd w:val="clear" w:color="auto" w:fill="FFFFFF"/>
        </w:rPr>
        <w:t xml:space="preserve"> указателей, рекламы и др.</w:t>
      </w:r>
      <w:r w:rsidR="00406EB2" w:rsidRPr="00FB6F66">
        <w:rPr>
          <w:color w:val="000000"/>
          <w:sz w:val="26"/>
          <w:szCs w:val="26"/>
          <w:u w:val="single"/>
        </w:rPr>
        <w:t xml:space="preserve"> </w:t>
      </w:r>
      <w:r w:rsidR="00406EB2" w:rsidRPr="00FB6F66">
        <w:rPr>
          <w:color w:val="000000"/>
          <w:sz w:val="26"/>
          <w:szCs w:val="26"/>
        </w:rPr>
        <w:t xml:space="preserve">должны быть выполнены в процессе возведения зданий или сооружений в местах, установленных проектом, представителем авторского надзора или инспекцией технического надзора заказчика </w:t>
      </w:r>
      <w:r w:rsidR="00406EB2" w:rsidRPr="00FB6F66">
        <w:rPr>
          <w:i/>
          <w:iCs/>
          <w:color w:val="000000"/>
          <w:sz w:val="26"/>
          <w:szCs w:val="26"/>
        </w:rPr>
        <w:t>(п.8.7 СП 82.13330.2016 Благоустройство территорий)</w:t>
      </w:r>
      <w:r w:rsidR="00406EB2" w:rsidRPr="00FB6F66">
        <w:rPr>
          <w:color w:val="000000"/>
          <w:sz w:val="26"/>
          <w:szCs w:val="26"/>
        </w:rPr>
        <w:t>.</w:t>
      </w:r>
    </w:p>
    <w:p w14:paraId="2106B62C" w14:textId="77777777" w:rsidR="0056203B" w:rsidRPr="00FB6F66" w:rsidRDefault="0056203B" w:rsidP="0056203B">
      <w:pPr>
        <w:pStyle w:val="a4"/>
        <w:spacing w:after="0"/>
        <w:ind w:firstLine="567"/>
        <w:jc w:val="center"/>
        <w:rPr>
          <w:color w:val="000000"/>
          <w:sz w:val="26"/>
          <w:szCs w:val="26"/>
        </w:rPr>
      </w:pPr>
      <w:r w:rsidRPr="00FB6F66">
        <w:rPr>
          <w:noProof/>
          <w:color w:val="000000"/>
          <w:sz w:val="26"/>
          <w:szCs w:val="26"/>
        </w:rPr>
        <w:drawing>
          <wp:inline distT="0" distB="0" distL="0" distR="0" wp14:anchorId="0895DD8A" wp14:editId="7860BADD">
            <wp:extent cx="3902559" cy="23812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4651" cy="238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8C9B" w14:textId="77777777" w:rsidR="0056203B" w:rsidRPr="00FB6F66" w:rsidRDefault="0056203B" w:rsidP="00406EB2">
      <w:pPr>
        <w:pStyle w:val="a4"/>
        <w:spacing w:after="0"/>
        <w:ind w:firstLine="567"/>
        <w:jc w:val="both"/>
        <w:rPr>
          <w:sz w:val="26"/>
          <w:szCs w:val="26"/>
        </w:rPr>
      </w:pPr>
    </w:p>
    <w:p w14:paraId="0029C8E4" w14:textId="77777777" w:rsidR="0056203B" w:rsidRPr="00FB6F66" w:rsidRDefault="0056203B" w:rsidP="0056203B">
      <w:pPr>
        <w:pStyle w:val="a4"/>
        <w:spacing w:after="0"/>
        <w:ind w:firstLine="567"/>
        <w:jc w:val="center"/>
        <w:rPr>
          <w:sz w:val="26"/>
          <w:szCs w:val="26"/>
        </w:rPr>
      </w:pPr>
      <w:r w:rsidRPr="00FB6F66">
        <w:rPr>
          <w:noProof/>
          <w:sz w:val="26"/>
          <w:szCs w:val="26"/>
        </w:rPr>
        <w:lastRenderedPageBreak/>
        <w:drawing>
          <wp:inline distT="0" distB="0" distL="0" distR="0" wp14:anchorId="31EDB848" wp14:editId="07C36FB6">
            <wp:extent cx="2978259" cy="392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282" cy="3924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0C773E" w14:textId="77777777" w:rsidR="00406EB2" w:rsidRPr="00FB6F66" w:rsidRDefault="00406EB2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b/>
          <w:bCs/>
          <w:color w:val="000000"/>
          <w:sz w:val="26"/>
          <w:szCs w:val="26"/>
          <w:u w:val="single"/>
        </w:rPr>
        <w:t>Площадки, лестничные марши и ступени</w:t>
      </w:r>
    </w:p>
    <w:p w14:paraId="1F476A02" w14:textId="77777777" w:rsidR="00406EB2" w:rsidRPr="00FB6F66" w:rsidRDefault="00406EB2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sz w:val="26"/>
          <w:szCs w:val="26"/>
        </w:rPr>
        <w:t>1.</w:t>
      </w:r>
      <w:r w:rsidRPr="00FB6F66">
        <w:rPr>
          <w:i/>
          <w:iCs/>
          <w:sz w:val="26"/>
          <w:szCs w:val="26"/>
        </w:rPr>
        <w:t xml:space="preserve"> </w:t>
      </w:r>
      <w:r w:rsidRPr="00FB6F66">
        <w:rPr>
          <w:sz w:val="26"/>
          <w:szCs w:val="26"/>
        </w:rPr>
        <w:t xml:space="preserve">Отметка площадки перед входом в здание должна быть, как правило, выше отметки тротуара перед входом не менее чем на 0,15 м. Допускается принимать отметку площадки на уровне пола при условии предохранения помещений от попадания осадков </w:t>
      </w:r>
      <w:r w:rsidRPr="00FB6F66">
        <w:rPr>
          <w:i/>
          <w:iCs/>
          <w:sz w:val="26"/>
          <w:szCs w:val="26"/>
        </w:rPr>
        <w:t>(п.4.7 СП 118.13330.2012 Общественные здания и сооружения).</w:t>
      </w:r>
    </w:p>
    <w:p w14:paraId="11BA807B" w14:textId="07CFE483" w:rsidR="00406EB2" w:rsidRPr="00FB6F66" w:rsidRDefault="00406EB2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sz w:val="26"/>
          <w:szCs w:val="26"/>
        </w:rPr>
        <w:t xml:space="preserve">2. </w:t>
      </w:r>
      <w:r w:rsidR="00566FCB" w:rsidRPr="00FB6F66">
        <w:rPr>
          <w:sz w:val="26"/>
          <w:szCs w:val="26"/>
          <w:shd w:val="clear" w:color="auto" w:fill="FFFFFF"/>
        </w:rPr>
        <w:t>Вдоль обеих сторон всех пандусов и открытых лестниц, а также у всех перепадов высот горизонтальных поверхностей более 0,45 м необходимо устанавливать ограждения с поручнями. Поручни следует располагать на высоте 0,9 м, у пандусов - дополнительно и на высоте 0,7 м (п.6.2.11 СП 59.13330.2016 Доступность зданий и сооружений для маломобильных групп населения)</w:t>
      </w:r>
    </w:p>
    <w:p w14:paraId="598B31F3" w14:textId="5DDC63E3" w:rsidR="0051289C" w:rsidRPr="00FB6F66" w:rsidRDefault="00327379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sz w:val="26"/>
          <w:szCs w:val="26"/>
          <w:shd w:val="clear" w:color="auto" w:fill="FFFFFF"/>
        </w:rPr>
        <w:t xml:space="preserve">3. </w:t>
      </w:r>
      <w:r w:rsidR="0051289C" w:rsidRPr="00FB6F66">
        <w:rPr>
          <w:sz w:val="26"/>
          <w:szCs w:val="26"/>
          <w:shd w:val="clear" w:color="auto" w:fill="FFFFFF"/>
        </w:rPr>
        <w:t>Размеры входной площадки перед дверью должны учитывать требования </w:t>
      </w:r>
      <w:hyperlink r:id="rId11" w:anchor="7D20K3" w:history="1">
        <w:r w:rsidR="0051289C" w:rsidRPr="00FB6F66">
          <w:rPr>
            <w:rStyle w:val="a3"/>
            <w:color w:val="auto"/>
            <w:sz w:val="26"/>
            <w:szCs w:val="26"/>
            <w:u w:val="none"/>
            <w:shd w:val="clear" w:color="auto" w:fill="FFFFFF"/>
          </w:rPr>
          <w:t>СП 59.13330</w:t>
        </w:r>
      </w:hyperlink>
      <w:r w:rsidR="0051289C" w:rsidRPr="00FB6F66">
        <w:rPr>
          <w:sz w:val="26"/>
          <w:szCs w:val="26"/>
        </w:rPr>
        <w:t>.2016 Доступность зданий и сооружений для маломобильных групп населения (</w:t>
      </w:r>
      <w:r w:rsidR="0051289C" w:rsidRPr="00FB6F66">
        <w:rPr>
          <w:i/>
          <w:iCs/>
          <w:sz w:val="26"/>
          <w:szCs w:val="26"/>
        </w:rPr>
        <w:t>п.6.5 СП 118.13330.2012 Общественные здания и сооружения)</w:t>
      </w:r>
    </w:p>
    <w:p w14:paraId="2AE7EC69" w14:textId="77777777" w:rsidR="00EB6B5C" w:rsidRPr="00FB6F66" w:rsidRDefault="00EB6B5C" w:rsidP="00EB6B5C">
      <w:pPr>
        <w:pStyle w:val="a4"/>
        <w:spacing w:before="0" w:beforeAutospacing="0" w:after="0"/>
        <w:ind w:firstLine="567"/>
        <w:jc w:val="both"/>
        <w:rPr>
          <w:sz w:val="26"/>
          <w:szCs w:val="26"/>
        </w:rPr>
      </w:pPr>
    </w:p>
    <w:p w14:paraId="72B02D43" w14:textId="1CF62B4D" w:rsidR="00EB6B5C" w:rsidRPr="00FB6F66" w:rsidRDefault="00327379" w:rsidP="00EB6B5C">
      <w:pPr>
        <w:pStyle w:val="a4"/>
        <w:spacing w:before="0" w:beforeAutospacing="0" w:after="0"/>
        <w:ind w:firstLine="567"/>
        <w:jc w:val="both"/>
        <w:rPr>
          <w:i/>
          <w:iCs/>
          <w:color w:val="000000"/>
          <w:sz w:val="26"/>
          <w:szCs w:val="26"/>
        </w:rPr>
      </w:pPr>
      <w:r w:rsidRPr="00FB6F66">
        <w:rPr>
          <w:color w:val="000000"/>
          <w:sz w:val="26"/>
          <w:szCs w:val="26"/>
        </w:rPr>
        <w:t>4</w:t>
      </w:r>
      <w:r w:rsidR="00406EB2" w:rsidRPr="00FB6F66">
        <w:rPr>
          <w:color w:val="000000"/>
          <w:sz w:val="26"/>
          <w:szCs w:val="26"/>
        </w:rPr>
        <w:t xml:space="preserve">. В полотнах наружных дверей, доступных для МГН, следует </w:t>
      </w:r>
      <w:r w:rsidR="00406EB2" w:rsidRPr="00FB6F66">
        <w:rPr>
          <w:color w:val="000000"/>
          <w:sz w:val="26"/>
          <w:szCs w:val="26"/>
          <w:u w:val="single"/>
        </w:rPr>
        <w:t>предусматривать смотровые панели</w:t>
      </w:r>
      <w:r w:rsidR="00406EB2" w:rsidRPr="00FB6F66">
        <w:rPr>
          <w:color w:val="000000"/>
          <w:sz w:val="26"/>
          <w:szCs w:val="26"/>
        </w:rPr>
        <w:t>, заполненные прозрачным и ударопрочным материалом. Верхняя граница смотровой панели должна располагаться на высоте не ниже 1,6 м от уровня пола, нижняя граница - не выше 1,0 м. При этом смотровая панель должна иметь ширину не менее 0,15 м и располагаться в зоне от середины полотна в сторону дверной</w:t>
      </w:r>
      <w:r w:rsidR="00406EB2" w:rsidRPr="00FB6F66">
        <w:rPr>
          <w:i/>
          <w:iCs/>
          <w:color w:val="000000"/>
          <w:sz w:val="26"/>
          <w:szCs w:val="26"/>
        </w:rPr>
        <w:t>.</w:t>
      </w:r>
    </w:p>
    <w:p w14:paraId="70CCAC4B" w14:textId="75DE780B" w:rsidR="00406EB2" w:rsidRPr="00FB6F66" w:rsidRDefault="00406EB2" w:rsidP="00EB6B5C">
      <w:pPr>
        <w:pStyle w:val="a4"/>
        <w:spacing w:before="0" w:beforeAutospacing="0"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В проемах дверей, доступных для МГН, допускаются пороги высотой не более 0,014 м</w:t>
      </w:r>
      <w:r w:rsidRPr="00FB6F66">
        <w:rPr>
          <w:i/>
          <w:iCs/>
          <w:color w:val="000000"/>
          <w:sz w:val="26"/>
          <w:szCs w:val="26"/>
        </w:rPr>
        <w:t xml:space="preserve"> (п.6.1.5 СП 59.13330.2016</w:t>
      </w:r>
      <w:r w:rsidR="00327379" w:rsidRPr="00FB6F66">
        <w:rPr>
          <w:color w:val="444444"/>
          <w:sz w:val="26"/>
          <w:szCs w:val="26"/>
          <w:shd w:val="clear" w:color="auto" w:fill="FFFFFF"/>
        </w:rPr>
        <w:t xml:space="preserve"> Доступность зданий и сооружений для маломобильных групп населения</w:t>
      </w:r>
      <w:r w:rsidRPr="00FB6F66">
        <w:rPr>
          <w:i/>
          <w:iCs/>
          <w:color w:val="000000"/>
          <w:sz w:val="26"/>
          <w:szCs w:val="26"/>
        </w:rPr>
        <w:t>).</w:t>
      </w:r>
    </w:p>
    <w:p w14:paraId="76FABBC5" w14:textId="636A9640" w:rsidR="00406EB2" w:rsidRPr="00FB6F66" w:rsidRDefault="00327379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lastRenderedPageBreak/>
        <w:t>5</w:t>
      </w:r>
      <w:r w:rsidR="00406EB2" w:rsidRPr="00FB6F66">
        <w:rPr>
          <w:color w:val="000000"/>
          <w:sz w:val="26"/>
          <w:szCs w:val="26"/>
        </w:rPr>
        <w:t xml:space="preserve">. Высота ограждения крыльца при подъеме на три и более ступеньки и высотой от уровня тротуаров более 0,45 м должна быть не менее 0,8 м. Допустимо применение иных ограждающих устройств </w:t>
      </w:r>
      <w:r w:rsidR="00406EB2" w:rsidRPr="00FB6F66">
        <w:rPr>
          <w:i/>
          <w:iCs/>
          <w:color w:val="000000"/>
          <w:sz w:val="26"/>
          <w:szCs w:val="26"/>
        </w:rPr>
        <w:t>(п.6.5 СП 118.13330.2012</w:t>
      </w:r>
      <w:r w:rsidRPr="00FB6F66">
        <w:rPr>
          <w:i/>
          <w:iCs/>
          <w:color w:val="000000"/>
          <w:sz w:val="26"/>
          <w:szCs w:val="26"/>
          <w:highlight w:val="yellow"/>
        </w:rPr>
        <w:t xml:space="preserve"> </w:t>
      </w:r>
      <w:r w:rsidRPr="00FB6F66">
        <w:rPr>
          <w:i/>
          <w:iCs/>
          <w:color w:val="000000"/>
          <w:sz w:val="26"/>
          <w:szCs w:val="26"/>
        </w:rPr>
        <w:t>Общественные здания и сооружения</w:t>
      </w:r>
      <w:r w:rsidR="00406EB2" w:rsidRPr="00FB6F66">
        <w:rPr>
          <w:i/>
          <w:iCs/>
          <w:color w:val="000000"/>
          <w:sz w:val="26"/>
          <w:szCs w:val="26"/>
        </w:rPr>
        <w:t>).</w:t>
      </w:r>
    </w:p>
    <w:p w14:paraId="6DF7FDBD" w14:textId="77777777" w:rsidR="00EB6B5C" w:rsidRPr="00FB6F66" w:rsidRDefault="00EB6B5C" w:rsidP="00EB6B5C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</w:p>
    <w:p w14:paraId="0C025E98" w14:textId="0CB0995B" w:rsidR="00406EB2" w:rsidRPr="00FB6F66" w:rsidRDefault="00327379" w:rsidP="00EB6B5C">
      <w:pPr>
        <w:pStyle w:val="a4"/>
        <w:spacing w:before="0" w:beforeAutospacing="0"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>6</w:t>
      </w:r>
      <w:r w:rsidR="00406EB2" w:rsidRPr="00FB6F66">
        <w:rPr>
          <w:color w:val="000000"/>
          <w:sz w:val="26"/>
          <w:szCs w:val="26"/>
        </w:rPr>
        <w:t>. Размер проступей лестниц должен быть 0,3 м (допустимо от 0,28 до 0,35 м), а размер подступенок – 0,15 м (допустимо от 0,13 до 0,17 м)</w:t>
      </w:r>
      <w:r w:rsidR="00406EB2" w:rsidRPr="00FB6F66">
        <w:rPr>
          <w:i/>
          <w:iCs/>
          <w:color w:val="000000"/>
          <w:sz w:val="26"/>
          <w:szCs w:val="26"/>
        </w:rPr>
        <w:t>.</w:t>
      </w:r>
    </w:p>
    <w:p w14:paraId="51F3A198" w14:textId="1A55A33A" w:rsidR="00406EB2" w:rsidRPr="00FB6F66" w:rsidRDefault="00406EB2" w:rsidP="00EB6B5C">
      <w:pPr>
        <w:pStyle w:val="a4"/>
        <w:spacing w:before="0" w:beforeAutospacing="0" w:after="0"/>
        <w:ind w:firstLine="567"/>
        <w:jc w:val="both"/>
        <w:rPr>
          <w:sz w:val="26"/>
          <w:szCs w:val="26"/>
        </w:rPr>
      </w:pPr>
      <w:r w:rsidRPr="00FB6F66">
        <w:rPr>
          <w:color w:val="000000"/>
          <w:sz w:val="26"/>
          <w:szCs w:val="26"/>
        </w:rPr>
        <w:t xml:space="preserve">Ступени лестниц должны быть ровными, без выступов и с шероховатой поверхностью. Ребро ступени должно иметь закругление радиусом не более 0,05 м. </w:t>
      </w:r>
    </w:p>
    <w:p w14:paraId="4B6E23F2" w14:textId="77777777" w:rsidR="00EB6B5C" w:rsidRPr="00FB6F66" w:rsidRDefault="00406EB2" w:rsidP="00EB6B5C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  <w:r w:rsidRPr="00FB6F66">
        <w:rPr>
          <w:color w:val="000000"/>
          <w:sz w:val="26"/>
          <w:szCs w:val="26"/>
        </w:rPr>
        <w:t xml:space="preserve">Применение в пределах марша ступеней с разными параметрами высоты и глубины не допускается. В порядке исключения допускается изменять рисунок трех нижних ступеней главной лестницы </w:t>
      </w:r>
    </w:p>
    <w:p w14:paraId="0A8B1CCA" w14:textId="5DCE3904" w:rsidR="00406EB2" w:rsidRPr="00FB6F66" w:rsidRDefault="00406EB2" w:rsidP="00EB6B5C">
      <w:pPr>
        <w:pStyle w:val="a4"/>
        <w:spacing w:before="0" w:beforeAutospacing="0" w:after="0"/>
        <w:ind w:firstLine="567"/>
        <w:jc w:val="both"/>
        <w:rPr>
          <w:sz w:val="26"/>
          <w:szCs w:val="26"/>
        </w:rPr>
      </w:pPr>
      <w:r w:rsidRPr="00FB6F66">
        <w:rPr>
          <w:i/>
          <w:iCs/>
          <w:color w:val="000000"/>
          <w:sz w:val="26"/>
          <w:szCs w:val="26"/>
        </w:rPr>
        <w:t>(п.6.11 СП 118.13330.2012</w:t>
      </w:r>
      <w:r w:rsidR="00327379" w:rsidRPr="00FB6F66">
        <w:rPr>
          <w:i/>
          <w:iCs/>
          <w:color w:val="000000"/>
          <w:sz w:val="26"/>
          <w:szCs w:val="26"/>
        </w:rPr>
        <w:t xml:space="preserve"> Общественные здания и сооружения</w:t>
      </w:r>
      <w:r w:rsidRPr="00FB6F66">
        <w:rPr>
          <w:i/>
          <w:iCs/>
          <w:color w:val="000000"/>
          <w:sz w:val="26"/>
          <w:szCs w:val="26"/>
        </w:rPr>
        <w:t>).</w:t>
      </w:r>
    </w:p>
    <w:p w14:paraId="15DC1953" w14:textId="0A3E2C46" w:rsidR="00406EB2" w:rsidRPr="00FB6F66" w:rsidRDefault="00327379" w:rsidP="00406EB2">
      <w:pPr>
        <w:pStyle w:val="a4"/>
        <w:shd w:val="clear" w:color="auto" w:fill="FFFFFF"/>
        <w:spacing w:after="0"/>
        <w:ind w:firstLine="567"/>
        <w:jc w:val="both"/>
        <w:rPr>
          <w:sz w:val="26"/>
          <w:szCs w:val="26"/>
        </w:rPr>
      </w:pPr>
      <w:r w:rsidRPr="00FB6F66">
        <w:rPr>
          <w:sz w:val="26"/>
          <w:szCs w:val="26"/>
        </w:rPr>
        <w:t>7</w:t>
      </w:r>
      <w:r w:rsidR="00406EB2" w:rsidRPr="00FB6F66">
        <w:rPr>
          <w:sz w:val="26"/>
          <w:szCs w:val="26"/>
        </w:rPr>
        <w:t xml:space="preserve">. На проступях краевых </w:t>
      </w:r>
      <w:r w:rsidR="00406EB2" w:rsidRPr="00FB6F66">
        <w:rPr>
          <w:color w:val="111111"/>
          <w:sz w:val="26"/>
          <w:szCs w:val="26"/>
        </w:rPr>
        <w:t xml:space="preserve">ступеней лестничных маршей должны быть нанесены одна или несколько полос, контрастных с поверхностью ступени, как правило, желтого цвета, имеющие общую ширину в пределах 0,08-0,1 м. Расстояние между контрастной полосой и краем проступи – от 0,03 м до 0,04 м. </w:t>
      </w:r>
      <w:r w:rsidR="00406EB2" w:rsidRPr="00FB6F66">
        <w:rPr>
          <w:i/>
          <w:iCs/>
          <w:color w:val="111111"/>
          <w:sz w:val="26"/>
          <w:szCs w:val="26"/>
        </w:rPr>
        <w:t>(п. 5.1.12 СП 59.13330.2016</w:t>
      </w:r>
      <w:r w:rsidR="00B93D4B" w:rsidRPr="00FB6F66">
        <w:rPr>
          <w:color w:val="444444"/>
          <w:sz w:val="26"/>
          <w:szCs w:val="26"/>
          <w:shd w:val="clear" w:color="auto" w:fill="FFFFFF"/>
        </w:rPr>
        <w:t xml:space="preserve"> Доступность зданий и сооружений для маломобильных групп населения</w:t>
      </w:r>
      <w:r w:rsidR="00406EB2" w:rsidRPr="00FB6F66">
        <w:rPr>
          <w:i/>
          <w:iCs/>
          <w:color w:val="111111"/>
          <w:sz w:val="26"/>
          <w:szCs w:val="26"/>
        </w:rPr>
        <w:t>).</w:t>
      </w:r>
    </w:p>
    <w:p w14:paraId="37C43183" w14:textId="77777777" w:rsidR="00406EB2" w:rsidRPr="00FB6F66" w:rsidRDefault="0056203B" w:rsidP="0056203B">
      <w:pPr>
        <w:pStyle w:val="a4"/>
        <w:spacing w:after="0"/>
        <w:jc w:val="center"/>
        <w:rPr>
          <w:sz w:val="26"/>
          <w:szCs w:val="26"/>
        </w:rPr>
      </w:pPr>
      <w:r w:rsidRPr="00FB6F66">
        <w:rPr>
          <w:noProof/>
          <w:sz w:val="26"/>
          <w:szCs w:val="26"/>
        </w:rPr>
        <w:drawing>
          <wp:inline distT="0" distB="0" distL="0" distR="0" wp14:anchorId="6FA14C84" wp14:editId="1A015506">
            <wp:extent cx="4343400" cy="2895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C3671" w14:textId="77777777" w:rsidR="00406EB2" w:rsidRPr="0056203B" w:rsidRDefault="00406EB2" w:rsidP="0056203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75B194AB" w14:textId="77777777" w:rsidR="00406EB2" w:rsidRPr="0056203B" w:rsidRDefault="00406EB2" w:rsidP="0056203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6203B">
        <w:rPr>
          <w:rFonts w:ascii="Times New Roman" w:hAnsi="Times New Roman" w:cs="Times New Roman"/>
          <w:color w:val="000000"/>
          <w:sz w:val="24"/>
          <w:szCs w:val="24"/>
        </w:rPr>
        <w:t>Материалы, используемые для контрастной маркировки ступеней и лестниц:</w:t>
      </w:r>
    </w:p>
    <w:p w14:paraId="38A15BA2" w14:textId="77777777" w:rsidR="00406EB2" w:rsidRPr="0056203B" w:rsidRDefault="00406EB2" w:rsidP="0056203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6203B">
        <w:rPr>
          <w:rFonts w:ascii="Times New Roman" w:hAnsi="Times New Roman" w:cs="Times New Roman"/>
          <w:color w:val="000000"/>
          <w:sz w:val="24"/>
          <w:szCs w:val="24"/>
        </w:rPr>
        <w:t>самоклеящаяся полоса (рулон); антивандальные алюминиевые полосы с резиновыми вставками; самоклеящийся угол (бухта).</w:t>
      </w:r>
    </w:p>
    <w:p w14:paraId="214524E7" w14:textId="77777777" w:rsidR="00406EB2" w:rsidRDefault="00406EB2" w:rsidP="00406EB2">
      <w:pPr>
        <w:pStyle w:val="a4"/>
        <w:spacing w:after="0"/>
        <w:ind w:firstLine="567"/>
        <w:jc w:val="both"/>
      </w:pPr>
    </w:p>
    <w:p w14:paraId="74A57D98" w14:textId="77777777" w:rsidR="00406EB2" w:rsidRDefault="0056203B" w:rsidP="00406EB2">
      <w:pPr>
        <w:pStyle w:val="a4"/>
        <w:spacing w:after="0"/>
        <w:ind w:firstLine="567"/>
        <w:jc w:val="both"/>
      </w:pPr>
      <w:r w:rsidRPr="0056203B">
        <w:rPr>
          <w:noProof/>
        </w:rPr>
        <w:lastRenderedPageBreak/>
        <w:drawing>
          <wp:inline distT="0" distB="0" distL="0" distR="0" wp14:anchorId="40277E67" wp14:editId="46290A3D">
            <wp:extent cx="1920333" cy="1920333"/>
            <wp:effectExtent l="0" t="0" r="381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333" cy="192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56203B">
        <w:rPr>
          <w:noProof/>
        </w:rPr>
        <w:drawing>
          <wp:inline distT="0" distB="0" distL="0" distR="0" wp14:anchorId="2F7A9151" wp14:editId="0C258B06">
            <wp:extent cx="2597447" cy="1809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7447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01B98" w14:textId="77777777" w:rsidR="00406EB2" w:rsidRDefault="0056203B" w:rsidP="00406EB2">
      <w:pPr>
        <w:pStyle w:val="a4"/>
        <w:spacing w:after="0"/>
        <w:ind w:firstLine="567"/>
        <w:jc w:val="both"/>
      </w:pPr>
      <w:r w:rsidRPr="0056203B">
        <w:rPr>
          <w:noProof/>
        </w:rPr>
        <w:drawing>
          <wp:inline distT="0" distB="0" distL="0" distR="0" wp14:anchorId="17531A4F" wp14:editId="6A24F3DB">
            <wp:extent cx="2357438" cy="1571625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438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 w:rsidRPr="0056203B">
        <w:rPr>
          <w:noProof/>
        </w:rPr>
        <w:drawing>
          <wp:inline distT="0" distB="0" distL="0" distR="0" wp14:anchorId="26AC0A60" wp14:editId="3116DB58">
            <wp:extent cx="2570308" cy="1536065"/>
            <wp:effectExtent l="0" t="0" r="190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308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F54EF" w14:textId="77777777" w:rsidR="0056203B" w:rsidRDefault="0056203B" w:rsidP="00406EB2">
      <w:pPr>
        <w:pStyle w:val="a4"/>
        <w:spacing w:after="0"/>
        <w:ind w:firstLine="567"/>
        <w:jc w:val="both"/>
      </w:pPr>
      <w:r w:rsidRPr="0056203B">
        <w:rPr>
          <w:noProof/>
        </w:rPr>
        <w:drawing>
          <wp:inline distT="0" distB="0" distL="0" distR="0" wp14:anchorId="54E989F9" wp14:editId="1E5EE87B">
            <wp:extent cx="4170017" cy="3212327"/>
            <wp:effectExtent l="19050" t="0" r="1933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5049" cy="321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A2FF0" w14:textId="77777777" w:rsidR="00406EB2" w:rsidRDefault="00406EB2" w:rsidP="009F6A10">
      <w:pPr>
        <w:pStyle w:val="a4"/>
        <w:spacing w:after="0"/>
        <w:ind w:firstLine="567"/>
        <w:jc w:val="both"/>
      </w:pPr>
      <w:r>
        <w:rPr>
          <w:b/>
          <w:bCs/>
          <w:color w:val="000000"/>
          <w:sz w:val="26"/>
          <w:szCs w:val="26"/>
          <w:u w:val="single"/>
        </w:rPr>
        <w:lastRenderedPageBreak/>
        <w:t xml:space="preserve">Пандусы. </w:t>
      </w:r>
      <w:r>
        <w:rPr>
          <w:color w:val="000000"/>
          <w:sz w:val="26"/>
          <w:szCs w:val="26"/>
        </w:rPr>
        <w:t xml:space="preserve">Параметры пандусов, приспособленных для инвалидов на креслах-колясках, следует принимать по </w:t>
      </w:r>
      <w:r>
        <w:rPr>
          <w:color w:val="000000"/>
          <w:sz w:val="26"/>
          <w:szCs w:val="26"/>
          <w:u w:val="single"/>
        </w:rPr>
        <w:t>СП 59.13330.2016</w:t>
      </w:r>
      <w:r>
        <w:rPr>
          <w:color w:val="000000"/>
          <w:sz w:val="26"/>
          <w:szCs w:val="26"/>
        </w:rPr>
        <w:t xml:space="preserve"> и </w:t>
      </w:r>
      <w:r>
        <w:rPr>
          <w:color w:val="000000"/>
          <w:sz w:val="26"/>
          <w:szCs w:val="26"/>
          <w:u w:val="single"/>
        </w:rPr>
        <w:t>ГОСТ Р 51261-2017.</w:t>
      </w:r>
      <w:r w:rsidR="0056203B" w:rsidRPr="0056203B">
        <w:rPr>
          <w:noProof/>
        </w:rPr>
        <w:drawing>
          <wp:inline distT="0" distB="0" distL="0" distR="0" wp14:anchorId="3A09740D" wp14:editId="17B5E780">
            <wp:extent cx="3667125" cy="5192513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9652" cy="519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471CD" w14:textId="701DA8EF" w:rsidR="00406EB2" w:rsidRPr="003C29AE" w:rsidRDefault="0088759D" w:rsidP="00001A67">
      <w:pPr>
        <w:pStyle w:val="header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bCs/>
          <w:strike/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>1</w:t>
      </w:r>
      <w:r w:rsidR="00406EB2">
        <w:rPr>
          <w:color w:val="000000"/>
          <w:sz w:val="26"/>
          <w:szCs w:val="26"/>
        </w:rPr>
        <w:t xml:space="preserve">. </w:t>
      </w:r>
      <w:r w:rsidR="003C29AE" w:rsidRPr="0088759D">
        <w:rPr>
          <w:color w:val="000000"/>
          <w:sz w:val="26"/>
          <w:szCs w:val="26"/>
        </w:rPr>
        <w:t xml:space="preserve">Расстояние между </w:t>
      </w:r>
      <w:r w:rsidR="003C29AE" w:rsidRPr="0088759D">
        <w:rPr>
          <w:sz w:val="26"/>
          <w:szCs w:val="26"/>
        </w:rPr>
        <w:t>стеной и поручнями, в том числе поручнями перил, в свету</w:t>
      </w:r>
      <w:r w:rsidR="003C29AE" w:rsidRPr="0088759D">
        <w:rPr>
          <w:rFonts w:ascii="Arial" w:hAnsi="Arial" w:cs="Arial"/>
          <w:color w:val="444444"/>
          <w:sz w:val="20"/>
          <w:szCs w:val="20"/>
          <w:shd w:val="clear" w:color="auto" w:fill="FFFFFF"/>
        </w:rPr>
        <w:t> </w:t>
      </w:r>
      <w:r w:rsidR="003C29AE" w:rsidRPr="0088759D">
        <w:rPr>
          <w:color w:val="000000"/>
          <w:sz w:val="26"/>
          <w:szCs w:val="26"/>
        </w:rPr>
        <w:t xml:space="preserve"> должно быть не менее 6 см. </w:t>
      </w:r>
      <w:r w:rsidR="00406EB2" w:rsidRPr="0088759D">
        <w:rPr>
          <w:color w:val="000000"/>
          <w:sz w:val="26"/>
          <w:szCs w:val="26"/>
        </w:rPr>
        <w:t xml:space="preserve">Поверхность захвата не должна прерываться стойками перил или иными конструктивными элементами. Выступающие окончания поручней (30 см) должны быть горизонтальными с нетравмирующим завершением (например, закругленные, с поворотом вниз или к стене и т.п. </w:t>
      </w:r>
      <w:r w:rsidR="00406EB2" w:rsidRPr="0088759D">
        <w:rPr>
          <w:i/>
          <w:iCs/>
          <w:color w:val="000000"/>
          <w:sz w:val="26"/>
          <w:szCs w:val="26"/>
        </w:rPr>
        <w:t>(п.10.7 СП 31-102-99 Требования доступности общественных зданий и сооружений для инвалидов и других маломобильных посетителей).</w:t>
      </w:r>
      <w:r w:rsidR="00406EB2">
        <w:rPr>
          <w:i/>
          <w:iCs/>
          <w:color w:val="000000"/>
          <w:sz w:val="26"/>
          <w:szCs w:val="26"/>
        </w:rPr>
        <w:t xml:space="preserve"> </w:t>
      </w:r>
    </w:p>
    <w:p w14:paraId="448E7979" w14:textId="51DD1DB8" w:rsidR="00406EB2" w:rsidRDefault="0088759D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2</w:t>
      </w:r>
      <w:r w:rsidR="00406EB2">
        <w:rPr>
          <w:color w:val="000000"/>
          <w:sz w:val="26"/>
          <w:szCs w:val="26"/>
        </w:rPr>
        <w:t xml:space="preserve">. Пандусы должны иметь нескользкое покрытие </w:t>
      </w:r>
      <w:r w:rsidR="00406EB2">
        <w:rPr>
          <w:i/>
          <w:iCs/>
          <w:color w:val="000000"/>
          <w:sz w:val="26"/>
          <w:szCs w:val="26"/>
        </w:rPr>
        <w:t>(п.6.7 СП 118.13330.2012</w:t>
      </w:r>
      <w:r w:rsidR="00212D42" w:rsidRPr="00212D42">
        <w:rPr>
          <w:i/>
          <w:iCs/>
          <w:color w:val="000000"/>
          <w:sz w:val="26"/>
          <w:szCs w:val="26"/>
          <w:highlight w:val="yellow"/>
        </w:rPr>
        <w:t xml:space="preserve"> </w:t>
      </w:r>
      <w:r w:rsidR="00212D42" w:rsidRPr="0088759D">
        <w:rPr>
          <w:i/>
          <w:iCs/>
          <w:color w:val="000000"/>
          <w:sz w:val="26"/>
          <w:szCs w:val="26"/>
        </w:rPr>
        <w:t>Общественные здания и сооружения</w:t>
      </w:r>
      <w:r w:rsidR="00406EB2">
        <w:rPr>
          <w:i/>
          <w:iCs/>
          <w:color w:val="000000"/>
          <w:sz w:val="26"/>
          <w:szCs w:val="26"/>
        </w:rPr>
        <w:t>).</w:t>
      </w:r>
    </w:p>
    <w:p w14:paraId="28D6F30C" w14:textId="77777777" w:rsidR="00406EB2" w:rsidRDefault="00BD4328" w:rsidP="00C03247">
      <w:pPr>
        <w:pStyle w:val="a4"/>
        <w:spacing w:after="0"/>
        <w:ind w:left="567"/>
        <w:jc w:val="both"/>
      </w:pPr>
      <w:r w:rsidRPr="00BD4328">
        <w:rPr>
          <w:noProof/>
        </w:rPr>
        <w:lastRenderedPageBreak/>
        <w:drawing>
          <wp:inline distT="0" distB="0" distL="0" distR="0" wp14:anchorId="387EC5A2" wp14:editId="7270B12A">
            <wp:extent cx="5299008" cy="246068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008" cy="246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6EB2">
        <w:rPr>
          <w:b/>
          <w:bCs/>
          <w:color w:val="000000"/>
          <w:sz w:val="26"/>
          <w:szCs w:val="26"/>
          <w:u w:val="single"/>
        </w:rPr>
        <w:t>Ограждения лестниц</w:t>
      </w:r>
    </w:p>
    <w:p w14:paraId="26D2A1C4" w14:textId="31A61157" w:rsidR="00406EB2" w:rsidRPr="00212D42" w:rsidRDefault="00212D42" w:rsidP="0088759D">
      <w:pPr>
        <w:pStyle w:val="a4"/>
        <w:shd w:val="clear" w:color="auto" w:fill="FFFFFF"/>
        <w:spacing w:before="0" w:beforeAutospacing="0" w:after="0"/>
        <w:ind w:firstLine="567"/>
        <w:jc w:val="both"/>
        <w:rPr>
          <w:strike/>
          <w:color w:val="FF0000"/>
        </w:rPr>
      </w:pPr>
      <w:r w:rsidRPr="0088759D">
        <w:rPr>
          <w:color w:val="000000"/>
          <w:sz w:val="26"/>
          <w:szCs w:val="26"/>
        </w:rPr>
        <w:t>1.</w:t>
      </w:r>
      <w:r w:rsidR="00406EB2">
        <w:rPr>
          <w:color w:val="000000"/>
          <w:sz w:val="26"/>
          <w:szCs w:val="26"/>
        </w:rPr>
        <w:t xml:space="preserve"> При перепаде отметок пола более 1,0 м в одном или в смежных помещениях (не отделенных перегородкой) для защиты от падения по периметру верхнего уровня необходимо предусматривать ограждение высотой не менее 0,9 м; в помещениях с детьми – 1,1 м. При перепаде отметок пола менее 1,0 м допустимо применение иных устройств, исключающих возможность падения людей</w:t>
      </w:r>
      <w:r w:rsidR="0088759D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</w:t>
      </w:r>
    </w:p>
    <w:p w14:paraId="08E6F51C" w14:textId="77777777" w:rsidR="0088759D" w:rsidRDefault="00406EB2" w:rsidP="0088759D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u w:val="single"/>
        </w:rPr>
        <w:t>Примечание.</w:t>
      </w:r>
      <w:r>
        <w:rPr>
          <w:color w:val="000000"/>
          <w:sz w:val="26"/>
          <w:szCs w:val="26"/>
        </w:rPr>
        <w:t xml:space="preserve"> Требование этого пункта не распространяется на сторону планшета сцены, обращенную к зрительному залу </w:t>
      </w:r>
    </w:p>
    <w:p w14:paraId="7994B5AA" w14:textId="5BDEAEDB" w:rsidR="00406EB2" w:rsidRDefault="00406EB2" w:rsidP="0088759D">
      <w:pPr>
        <w:pStyle w:val="a4"/>
        <w:shd w:val="clear" w:color="auto" w:fill="FFFFFF"/>
        <w:spacing w:before="0" w:beforeAutospacing="0" w:after="0"/>
        <w:ind w:firstLine="567"/>
        <w:jc w:val="both"/>
      </w:pPr>
      <w:r>
        <w:rPr>
          <w:i/>
          <w:iCs/>
          <w:color w:val="000000"/>
          <w:sz w:val="26"/>
          <w:szCs w:val="26"/>
        </w:rPr>
        <w:t>(п.6.15 СП 118.13330.</w:t>
      </w:r>
      <w:r w:rsidRPr="0088759D">
        <w:rPr>
          <w:i/>
          <w:iCs/>
          <w:color w:val="000000"/>
          <w:sz w:val="26"/>
          <w:szCs w:val="26"/>
        </w:rPr>
        <w:t>2012</w:t>
      </w:r>
      <w:r w:rsidR="00212D42" w:rsidRPr="0088759D">
        <w:rPr>
          <w:i/>
          <w:iCs/>
          <w:color w:val="000000"/>
          <w:sz w:val="26"/>
          <w:szCs w:val="26"/>
        </w:rPr>
        <w:t xml:space="preserve"> Общественные здания и сооружения</w:t>
      </w:r>
      <w:r>
        <w:rPr>
          <w:i/>
          <w:iCs/>
          <w:color w:val="000000"/>
          <w:sz w:val="26"/>
          <w:szCs w:val="26"/>
        </w:rPr>
        <w:t>).</w:t>
      </w:r>
    </w:p>
    <w:p w14:paraId="4B2B6C18" w14:textId="77777777" w:rsidR="0088759D" w:rsidRDefault="0088759D" w:rsidP="00212D42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6"/>
          <w:szCs w:val="26"/>
          <w:highlight w:val="yellow"/>
        </w:rPr>
      </w:pPr>
    </w:p>
    <w:p w14:paraId="12B1CEC3" w14:textId="230444D5" w:rsidR="00212D42" w:rsidRDefault="00212D42" w:rsidP="00212D42">
      <w:pPr>
        <w:pStyle w:val="a4"/>
        <w:shd w:val="clear" w:color="auto" w:fill="FFFFFF"/>
        <w:spacing w:before="0" w:beforeAutospacing="0" w:after="0"/>
        <w:ind w:firstLine="567"/>
        <w:jc w:val="both"/>
        <w:rPr>
          <w:i/>
          <w:iCs/>
          <w:strike/>
          <w:color w:val="FF0000"/>
          <w:sz w:val="26"/>
          <w:szCs w:val="26"/>
        </w:rPr>
      </w:pPr>
      <w:r w:rsidRPr="0088759D">
        <w:rPr>
          <w:color w:val="000000"/>
          <w:sz w:val="26"/>
          <w:szCs w:val="26"/>
        </w:rPr>
        <w:t>2</w:t>
      </w:r>
      <w:r w:rsidR="00406EB2" w:rsidRPr="0088759D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Высота ограждений опасных перепадов на путях движения должна быть не менее 0,9 м, а ограждений балконов, лоджий, наружных галерей, </w:t>
      </w:r>
      <w:r w:rsidR="0064173C" w:rsidRPr="0088759D">
        <w:rPr>
          <w:color w:val="000000"/>
          <w:sz w:val="26"/>
          <w:szCs w:val="26"/>
        </w:rPr>
        <w:t>наружных лестниц 3 типа, эксплуатируемых кровель,</w:t>
      </w:r>
      <w:r w:rsidR="0064173C">
        <w:rPr>
          <w:color w:val="000000"/>
          <w:sz w:val="26"/>
          <w:szCs w:val="26"/>
        </w:rPr>
        <w:t xml:space="preserve"> </w:t>
      </w:r>
      <w:r w:rsidR="00406EB2">
        <w:rPr>
          <w:color w:val="000000"/>
          <w:sz w:val="26"/>
          <w:szCs w:val="26"/>
        </w:rPr>
        <w:t>террас</w:t>
      </w:r>
      <w:r w:rsidR="0088759D">
        <w:rPr>
          <w:color w:val="000000"/>
          <w:sz w:val="26"/>
          <w:szCs w:val="26"/>
        </w:rPr>
        <w:t xml:space="preserve"> </w:t>
      </w:r>
      <w:r w:rsidR="0064173C" w:rsidRPr="0088759D">
        <w:rPr>
          <w:sz w:val="26"/>
          <w:szCs w:val="26"/>
        </w:rPr>
        <w:t>должна быть</w:t>
      </w:r>
      <w:r w:rsidR="0064173C" w:rsidRPr="0064173C">
        <w:rPr>
          <w:sz w:val="26"/>
          <w:szCs w:val="26"/>
        </w:rPr>
        <w:t xml:space="preserve"> </w:t>
      </w:r>
      <w:r w:rsidR="00406EB2" w:rsidRPr="0064173C">
        <w:rPr>
          <w:sz w:val="26"/>
          <w:szCs w:val="26"/>
        </w:rPr>
        <w:t>не</w:t>
      </w:r>
      <w:r w:rsidR="00406EB2">
        <w:rPr>
          <w:color w:val="000000"/>
          <w:sz w:val="26"/>
          <w:szCs w:val="26"/>
        </w:rPr>
        <w:t xml:space="preserve"> менее 1,2 м.</w:t>
      </w:r>
      <w:r w:rsidR="0064173C">
        <w:rPr>
          <w:color w:val="000000"/>
          <w:sz w:val="26"/>
          <w:szCs w:val="26"/>
        </w:rPr>
        <w:t xml:space="preserve"> </w:t>
      </w:r>
      <w:r w:rsidR="0064173C" w:rsidRPr="0088759D">
        <w:rPr>
          <w:color w:val="444444"/>
          <w:sz w:val="26"/>
          <w:szCs w:val="26"/>
          <w:shd w:val="clear" w:color="auto" w:fill="FFFFFF"/>
        </w:rPr>
        <w:t>Лестничные марши и площадки внутренних лестниц должны иметь ограждения (с поручнями) высотой не менее 0,9 м, при наличии зазора между маршами более 0,12 м (в свету) - 1,2 м.</w:t>
      </w:r>
      <w:r w:rsidR="00406EB2">
        <w:rPr>
          <w:color w:val="000000"/>
          <w:sz w:val="26"/>
          <w:szCs w:val="26"/>
        </w:rPr>
        <w:t xml:space="preserve"> </w:t>
      </w:r>
    </w:p>
    <w:p w14:paraId="1352AA7B" w14:textId="77777777" w:rsidR="0088759D" w:rsidRDefault="00406EB2" w:rsidP="00212D42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Высота поручней, лестничных маршей должна быть в пределах 0,85–0,92 м. Ограждения должны быть непрерывными, оборудованы поручнями и рассчитаны на восприятие нагрузок не менее 0,3 кН/м </w:t>
      </w:r>
    </w:p>
    <w:p w14:paraId="77D28921" w14:textId="7A89CB8C" w:rsidR="00406EB2" w:rsidRDefault="00406EB2" w:rsidP="00212D42">
      <w:pPr>
        <w:pStyle w:val="a4"/>
        <w:shd w:val="clear" w:color="auto" w:fill="FFFFFF"/>
        <w:spacing w:before="0" w:beforeAutospacing="0" w:after="0"/>
        <w:ind w:firstLine="567"/>
        <w:jc w:val="both"/>
      </w:pPr>
      <w:r>
        <w:rPr>
          <w:i/>
          <w:iCs/>
          <w:color w:val="000000"/>
          <w:sz w:val="26"/>
          <w:szCs w:val="26"/>
        </w:rPr>
        <w:t>(п.6.16 СП 118.13330.</w:t>
      </w:r>
      <w:r w:rsidRPr="0088759D">
        <w:rPr>
          <w:i/>
          <w:iCs/>
          <w:color w:val="000000"/>
          <w:sz w:val="26"/>
          <w:szCs w:val="26"/>
        </w:rPr>
        <w:t>2012</w:t>
      </w:r>
      <w:r w:rsidR="00212D42" w:rsidRPr="0088759D">
        <w:rPr>
          <w:i/>
          <w:iCs/>
          <w:color w:val="000000"/>
          <w:sz w:val="26"/>
          <w:szCs w:val="26"/>
        </w:rPr>
        <w:t xml:space="preserve"> Общественные здания и сооружения</w:t>
      </w:r>
      <w:r>
        <w:rPr>
          <w:i/>
          <w:iCs/>
          <w:color w:val="000000"/>
          <w:sz w:val="26"/>
          <w:szCs w:val="26"/>
        </w:rPr>
        <w:t>).</w:t>
      </w:r>
    </w:p>
    <w:p w14:paraId="62E3B0AC" w14:textId="334A4359" w:rsidR="00406EB2" w:rsidRDefault="00212D42" w:rsidP="00406EB2">
      <w:pPr>
        <w:pStyle w:val="a4"/>
        <w:shd w:val="clear" w:color="auto" w:fill="FFFFFF"/>
        <w:spacing w:after="0"/>
        <w:ind w:firstLine="567"/>
        <w:jc w:val="both"/>
      </w:pPr>
      <w:r w:rsidRPr="00A76A49">
        <w:rPr>
          <w:color w:val="000000"/>
          <w:sz w:val="26"/>
          <w:szCs w:val="26"/>
        </w:rPr>
        <w:t>3.</w:t>
      </w:r>
      <w:r>
        <w:rPr>
          <w:color w:val="000000"/>
          <w:sz w:val="26"/>
          <w:szCs w:val="26"/>
        </w:rPr>
        <w:t xml:space="preserve"> </w:t>
      </w:r>
      <w:r w:rsidR="00406EB2">
        <w:rPr>
          <w:color w:val="000000"/>
          <w:sz w:val="26"/>
          <w:szCs w:val="26"/>
        </w:rPr>
        <w:t>Ограждения в зданиях</w:t>
      </w:r>
      <w:r w:rsidR="00897C49">
        <w:rPr>
          <w:color w:val="000000"/>
          <w:sz w:val="26"/>
          <w:szCs w:val="26"/>
        </w:rPr>
        <w:t xml:space="preserve"> </w:t>
      </w:r>
      <w:r w:rsidR="00897C49" w:rsidRPr="00A76A49">
        <w:rPr>
          <w:color w:val="000000"/>
          <w:sz w:val="26"/>
          <w:szCs w:val="26"/>
        </w:rPr>
        <w:t>дошкольных образовательных организаций</w:t>
      </w:r>
      <w:r w:rsidR="00406EB2">
        <w:rPr>
          <w:color w:val="000000"/>
          <w:sz w:val="26"/>
          <w:szCs w:val="26"/>
        </w:rPr>
        <w:t xml:space="preserve">, школ и учебных корпусов школ-интернатов, где расположены </w:t>
      </w:r>
      <w:r w:rsidR="00406EB2">
        <w:rPr>
          <w:color w:val="000000"/>
          <w:sz w:val="26"/>
          <w:szCs w:val="26"/>
          <w:u w:val="single"/>
        </w:rPr>
        <w:t>помещения первых классов</w:t>
      </w:r>
      <w:r w:rsidR="00406EB2">
        <w:rPr>
          <w:color w:val="000000"/>
          <w:sz w:val="26"/>
          <w:szCs w:val="26"/>
        </w:rPr>
        <w:t xml:space="preserve">, должны отвечать следующим требованиям: высота ограждений лестниц, используемых детьми, должна быть не менее 1,2 м, а в дошкольных организациях для детей с нарушением умственного развития – 1,8 м или 1,5 м при сплошном ограждении сеткой; лестницы должны иметь двусторонние поручни, которые устанавливаются на двух уровнях, – на высоте 0,9 м и дополнительный нижний поручень на высоте 0,5 м. </w:t>
      </w:r>
      <w:r w:rsidR="00406EB2">
        <w:rPr>
          <w:i/>
          <w:iCs/>
          <w:color w:val="000000"/>
          <w:sz w:val="26"/>
          <w:szCs w:val="26"/>
        </w:rPr>
        <w:t>(п.6.17 СП 118.13330.</w:t>
      </w:r>
      <w:r w:rsidR="00406EB2" w:rsidRPr="00064BFB">
        <w:rPr>
          <w:i/>
          <w:iCs/>
          <w:color w:val="000000"/>
          <w:sz w:val="26"/>
          <w:szCs w:val="26"/>
        </w:rPr>
        <w:t>2012</w:t>
      </w:r>
      <w:r w:rsidRPr="00064BFB">
        <w:rPr>
          <w:i/>
          <w:iCs/>
          <w:color w:val="000000"/>
          <w:sz w:val="26"/>
          <w:szCs w:val="26"/>
        </w:rPr>
        <w:t xml:space="preserve"> Общественные здания и сооружения</w:t>
      </w:r>
      <w:r w:rsidR="00406EB2">
        <w:rPr>
          <w:i/>
          <w:iCs/>
          <w:color w:val="000000"/>
          <w:sz w:val="26"/>
          <w:szCs w:val="26"/>
        </w:rPr>
        <w:t>).</w:t>
      </w:r>
    </w:p>
    <w:p w14:paraId="53FD8FB9" w14:textId="28051FC6" w:rsidR="00406EB2" w:rsidRDefault="00212D42" w:rsidP="00406EB2">
      <w:pPr>
        <w:pStyle w:val="a4"/>
        <w:shd w:val="clear" w:color="auto" w:fill="FFFFFF"/>
        <w:spacing w:after="0"/>
        <w:ind w:firstLine="567"/>
        <w:jc w:val="both"/>
      </w:pPr>
      <w:r w:rsidRPr="001930CF">
        <w:rPr>
          <w:color w:val="000000"/>
          <w:sz w:val="26"/>
          <w:szCs w:val="26"/>
        </w:rPr>
        <w:t>4</w:t>
      </w:r>
      <w:r w:rsidR="00406EB2" w:rsidRPr="001930CF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В </w:t>
      </w:r>
      <w:r w:rsidR="00406EB2" w:rsidRPr="001930CF">
        <w:rPr>
          <w:color w:val="000000"/>
          <w:sz w:val="26"/>
          <w:szCs w:val="26"/>
        </w:rPr>
        <w:t>ограждени</w:t>
      </w:r>
      <w:r w:rsidR="00897C49" w:rsidRPr="001930CF">
        <w:rPr>
          <w:color w:val="000000"/>
          <w:sz w:val="26"/>
          <w:szCs w:val="26"/>
        </w:rPr>
        <w:t>ях</w:t>
      </w:r>
      <w:r w:rsidR="00406EB2" w:rsidRPr="001930CF">
        <w:rPr>
          <w:color w:val="000000"/>
          <w:sz w:val="26"/>
          <w:szCs w:val="26"/>
        </w:rPr>
        <w:t xml:space="preserve"> </w:t>
      </w:r>
      <w:r w:rsidR="00897C49" w:rsidRPr="001930CF">
        <w:rPr>
          <w:color w:val="000000"/>
          <w:sz w:val="26"/>
          <w:szCs w:val="26"/>
        </w:rPr>
        <w:t>открытых</w:t>
      </w:r>
      <w:r w:rsidR="00897C49">
        <w:rPr>
          <w:color w:val="000000"/>
          <w:sz w:val="26"/>
          <w:szCs w:val="26"/>
        </w:rPr>
        <w:t xml:space="preserve"> </w:t>
      </w:r>
      <w:r w:rsidR="00406EB2">
        <w:rPr>
          <w:color w:val="000000"/>
          <w:sz w:val="26"/>
          <w:szCs w:val="26"/>
        </w:rPr>
        <w:t xml:space="preserve">лестниц вертикальные элементы должны иметь </w:t>
      </w:r>
      <w:r w:rsidR="00406EB2">
        <w:rPr>
          <w:color w:val="000000"/>
          <w:sz w:val="26"/>
          <w:szCs w:val="26"/>
          <w:u w:val="single"/>
        </w:rPr>
        <w:t>просвет</w:t>
      </w:r>
      <w:r w:rsidR="00406EB2">
        <w:rPr>
          <w:color w:val="000000"/>
          <w:sz w:val="26"/>
          <w:szCs w:val="26"/>
        </w:rPr>
        <w:t xml:space="preserve"> </w:t>
      </w:r>
      <w:r w:rsidR="00406EB2">
        <w:rPr>
          <w:color w:val="000000"/>
          <w:sz w:val="26"/>
          <w:szCs w:val="26"/>
          <w:u w:val="single"/>
        </w:rPr>
        <w:t>не более 0,1 м</w:t>
      </w:r>
      <w:r w:rsidR="00406EB2">
        <w:rPr>
          <w:color w:val="000000"/>
          <w:sz w:val="26"/>
          <w:szCs w:val="26"/>
        </w:rPr>
        <w:t xml:space="preserve"> (горизонтальные членения в ограждениях не допускаются) </w:t>
      </w:r>
      <w:r w:rsidR="00406EB2">
        <w:rPr>
          <w:i/>
          <w:iCs/>
          <w:color w:val="000000"/>
          <w:sz w:val="26"/>
          <w:szCs w:val="26"/>
        </w:rPr>
        <w:t>(п.6.1</w:t>
      </w:r>
      <w:r w:rsidR="00897C49" w:rsidRPr="001930CF">
        <w:rPr>
          <w:i/>
          <w:iCs/>
          <w:color w:val="000000"/>
          <w:sz w:val="26"/>
          <w:szCs w:val="26"/>
        </w:rPr>
        <w:t>6</w:t>
      </w:r>
      <w:r w:rsidR="00406EB2">
        <w:rPr>
          <w:i/>
          <w:iCs/>
          <w:color w:val="000000"/>
          <w:sz w:val="26"/>
          <w:szCs w:val="26"/>
        </w:rPr>
        <w:t xml:space="preserve"> СП 118.13330.</w:t>
      </w:r>
      <w:r w:rsidR="00406EB2" w:rsidRPr="001930CF">
        <w:rPr>
          <w:i/>
          <w:iCs/>
          <w:color w:val="000000"/>
          <w:sz w:val="26"/>
          <w:szCs w:val="26"/>
        </w:rPr>
        <w:t>2012</w:t>
      </w:r>
      <w:r w:rsidRPr="001930CF">
        <w:rPr>
          <w:i/>
          <w:iCs/>
          <w:color w:val="000000"/>
          <w:sz w:val="26"/>
          <w:szCs w:val="26"/>
        </w:rPr>
        <w:t xml:space="preserve"> Общественные здания и сооружения</w:t>
      </w:r>
      <w:r w:rsidR="00406EB2">
        <w:rPr>
          <w:i/>
          <w:iCs/>
          <w:color w:val="000000"/>
          <w:sz w:val="26"/>
          <w:szCs w:val="26"/>
        </w:rPr>
        <w:t>).</w:t>
      </w:r>
    </w:p>
    <w:p w14:paraId="417F92DC" w14:textId="77777777" w:rsidR="00406EB2" w:rsidRDefault="00406EB2" w:rsidP="00406EB2">
      <w:pPr>
        <w:pStyle w:val="a4"/>
        <w:shd w:val="clear" w:color="auto" w:fill="FFFFFF"/>
        <w:spacing w:after="0"/>
        <w:ind w:firstLine="567"/>
        <w:jc w:val="both"/>
      </w:pPr>
      <w:bookmarkStart w:id="0" w:name="Bookmark1"/>
      <w:bookmarkEnd w:id="0"/>
      <w:r>
        <w:rPr>
          <w:b/>
          <w:bCs/>
          <w:color w:val="000000"/>
          <w:sz w:val="26"/>
          <w:szCs w:val="26"/>
          <w:u w:val="single"/>
        </w:rPr>
        <w:lastRenderedPageBreak/>
        <w:t>Окна и двери</w:t>
      </w:r>
    </w:p>
    <w:p w14:paraId="5631D5EA" w14:textId="1C96B283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1. На остекленных дверях в зданиях </w:t>
      </w:r>
      <w:r>
        <w:rPr>
          <w:color w:val="000000"/>
          <w:sz w:val="26"/>
          <w:szCs w:val="26"/>
          <w:u w:val="single"/>
        </w:rPr>
        <w:t>дошкольных</w:t>
      </w:r>
      <w:r>
        <w:rPr>
          <w:color w:val="000000"/>
          <w:sz w:val="26"/>
          <w:szCs w:val="26"/>
        </w:rPr>
        <w:t xml:space="preserve"> образовательных организаций, </w:t>
      </w:r>
      <w:r>
        <w:rPr>
          <w:color w:val="000000"/>
          <w:sz w:val="26"/>
          <w:szCs w:val="26"/>
          <w:u w:val="single"/>
        </w:rPr>
        <w:t>школ</w:t>
      </w:r>
      <w:r>
        <w:rPr>
          <w:color w:val="000000"/>
          <w:sz w:val="26"/>
          <w:szCs w:val="26"/>
        </w:rPr>
        <w:t xml:space="preserve">, домов отдыха и санаториев для родителей с детьми должны быть предусмотрены защитные решетки высотой от пола не менее 1,2 м </w:t>
      </w:r>
      <w:r>
        <w:rPr>
          <w:i/>
          <w:iCs/>
          <w:color w:val="000000"/>
          <w:sz w:val="26"/>
          <w:szCs w:val="26"/>
        </w:rPr>
        <w:t>(п. 6.36 СП 118.13330.</w:t>
      </w:r>
      <w:r w:rsidRPr="00785CC3">
        <w:rPr>
          <w:i/>
          <w:iCs/>
          <w:color w:val="000000"/>
          <w:sz w:val="26"/>
          <w:szCs w:val="26"/>
        </w:rPr>
        <w:t>2012</w:t>
      </w:r>
      <w:r w:rsidR="00212D42" w:rsidRPr="00785CC3">
        <w:rPr>
          <w:i/>
          <w:iCs/>
          <w:color w:val="000000"/>
          <w:sz w:val="26"/>
          <w:szCs w:val="26"/>
        </w:rPr>
        <w:t xml:space="preserve"> Общественные здания и сооружения</w:t>
      </w:r>
      <w:r>
        <w:rPr>
          <w:i/>
          <w:iCs/>
          <w:color w:val="000000"/>
          <w:sz w:val="26"/>
          <w:szCs w:val="26"/>
        </w:rPr>
        <w:t xml:space="preserve">). </w:t>
      </w:r>
    </w:p>
    <w:p w14:paraId="50E86399" w14:textId="1F0734C4" w:rsidR="00406EB2" w:rsidRDefault="00406EB2" w:rsidP="006C2F8E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2. Оконные блоки в зданиях </w:t>
      </w:r>
      <w:r w:rsidR="006C2F8E" w:rsidRPr="00785CC3">
        <w:rPr>
          <w:color w:val="000000"/>
          <w:sz w:val="26"/>
          <w:szCs w:val="26"/>
        </w:rPr>
        <w:t>общеобразовательных организаций</w:t>
      </w:r>
      <w:r w:rsidR="006C2F8E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для предотвращения выпадения обучающихся из окон должны быть оборудованы соответствующими системами безопасности (замками безопасности), предотвращающими их открывание обучающимися </w:t>
      </w:r>
      <w:r>
        <w:rPr>
          <w:i/>
          <w:iCs/>
          <w:color w:val="000000"/>
          <w:sz w:val="26"/>
          <w:szCs w:val="26"/>
        </w:rPr>
        <w:t>(п.7.1.10 СП 251.1325800.2016</w:t>
      </w:r>
      <w:r w:rsidR="006C2F8E" w:rsidRPr="006C2F8E">
        <w:rPr>
          <w:color w:val="000000"/>
          <w:sz w:val="26"/>
          <w:szCs w:val="26"/>
        </w:rPr>
        <w:t xml:space="preserve"> </w:t>
      </w:r>
      <w:r w:rsidR="006C2F8E" w:rsidRPr="00785CC3">
        <w:rPr>
          <w:i/>
          <w:iCs/>
          <w:color w:val="000000"/>
          <w:sz w:val="26"/>
          <w:szCs w:val="26"/>
        </w:rPr>
        <w:t>Здания общеобразовательных организаций. Правила проектирования</w:t>
      </w:r>
      <w:r>
        <w:rPr>
          <w:i/>
          <w:iCs/>
          <w:color w:val="000000"/>
          <w:sz w:val="26"/>
          <w:szCs w:val="26"/>
        </w:rPr>
        <w:t>).</w:t>
      </w:r>
    </w:p>
    <w:p w14:paraId="7E41CC81" w14:textId="18FF31D0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3. Светопрозрачные и стеклянные ограждения в зданиях ОО должны быть выполнены из неразрушающегося при растрескивании остекления </w:t>
      </w:r>
      <w:r>
        <w:rPr>
          <w:i/>
          <w:iCs/>
          <w:color w:val="000000"/>
          <w:sz w:val="26"/>
          <w:szCs w:val="26"/>
        </w:rPr>
        <w:t>(п.7.1.10 СП 251.1325800.</w:t>
      </w:r>
      <w:r w:rsidRPr="00785CC3">
        <w:rPr>
          <w:i/>
          <w:iCs/>
          <w:color w:val="000000"/>
          <w:sz w:val="26"/>
          <w:szCs w:val="26"/>
        </w:rPr>
        <w:t>2016</w:t>
      </w:r>
      <w:r w:rsidR="006C2F8E" w:rsidRPr="00785CC3">
        <w:rPr>
          <w:i/>
          <w:iCs/>
          <w:color w:val="000000"/>
          <w:sz w:val="26"/>
          <w:szCs w:val="26"/>
        </w:rPr>
        <w:t xml:space="preserve"> Здания общеобразовательных организаций. Правила проектирования</w:t>
      </w:r>
      <w:r>
        <w:rPr>
          <w:i/>
          <w:iCs/>
          <w:color w:val="000000"/>
          <w:sz w:val="26"/>
          <w:szCs w:val="26"/>
        </w:rPr>
        <w:t>).</w:t>
      </w:r>
    </w:p>
    <w:p w14:paraId="2B528F44" w14:textId="3654B8C8" w:rsidR="00406EB2" w:rsidRDefault="006C2F8E" w:rsidP="00406EB2">
      <w:pPr>
        <w:pStyle w:val="a4"/>
        <w:spacing w:after="0"/>
        <w:ind w:firstLine="567"/>
        <w:jc w:val="both"/>
      </w:pPr>
      <w:r w:rsidRPr="00785CC3">
        <w:rPr>
          <w:color w:val="000000"/>
          <w:sz w:val="26"/>
          <w:szCs w:val="26"/>
        </w:rPr>
        <w:t>4</w:t>
      </w:r>
      <w:r w:rsidR="00406EB2" w:rsidRPr="00785CC3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Остекление окон выполняется из цельного стекла. Не допускается наличие трещин и иное нарушение целостности стекла  </w:t>
      </w:r>
      <w:r w:rsidR="00406EB2">
        <w:rPr>
          <w:i/>
          <w:iCs/>
          <w:color w:val="000000"/>
          <w:sz w:val="26"/>
          <w:szCs w:val="26"/>
        </w:rPr>
        <w:t>(п.2.8.3. СП 2.4.3648-20</w:t>
      </w:r>
      <w:r>
        <w:rPr>
          <w:i/>
          <w:iCs/>
          <w:color w:val="000000"/>
          <w:sz w:val="26"/>
          <w:szCs w:val="26"/>
        </w:rPr>
        <w:t xml:space="preserve"> </w:t>
      </w:r>
      <w:r w:rsidRPr="00785CC3">
        <w:rPr>
          <w:i/>
          <w:iCs/>
          <w:color w:val="000000"/>
          <w:sz w:val="26"/>
          <w:szCs w:val="26"/>
        </w:rPr>
        <w:t>«Санитарно-эпидемиологические требования к организациям воспитания и обучения, отдыха и оздоровления детей и молодежи</w:t>
      </w:r>
      <w:r w:rsidR="00406EB2">
        <w:rPr>
          <w:i/>
          <w:iCs/>
          <w:color w:val="000000"/>
          <w:sz w:val="26"/>
          <w:szCs w:val="26"/>
        </w:rPr>
        <w:t>). </w:t>
      </w:r>
    </w:p>
    <w:p w14:paraId="194EF993" w14:textId="7905A4D0" w:rsidR="003F0AF0" w:rsidRDefault="006C2F8E" w:rsidP="003F0AF0">
      <w:pPr>
        <w:pStyle w:val="a4"/>
        <w:spacing w:after="0"/>
        <w:ind w:firstLine="567"/>
        <w:jc w:val="both"/>
      </w:pPr>
      <w:r w:rsidRPr="00785CC3">
        <w:t>5</w:t>
      </w:r>
      <w:r w:rsidR="003F0AF0" w:rsidRPr="00785CC3">
        <w:t>.</w:t>
      </w:r>
      <w:r w:rsidR="003F0AF0" w:rsidRPr="00785CC3">
        <w:rPr>
          <w:color w:val="000000"/>
          <w:sz w:val="26"/>
          <w:szCs w:val="26"/>
        </w:rPr>
        <w:t xml:space="preserve"> Запоры (замки) на дверях эвакуационных выходов должны обеспечивать возможность их свободного </w:t>
      </w:r>
      <w:r w:rsidR="003F0AF0" w:rsidRPr="00785CC3">
        <w:rPr>
          <w:color w:val="000000"/>
          <w:sz w:val="26"/>
          <w:szCs w:val="26"/>
          <w:u w:val="single"/>
        </w:rPr>
        <w:t>открывания изнутри без ключа</w:t>
      </w:r>
      <w:r w:rsidR="003F0AF0" w:rsidRPr="00785CC3">
        <w:rPr>
          <w:color w:val="000000"/>
          <w:sz w:val="26"/>
          <w:szCs w:val="26"/>
        </w:rPr>
        <w:t xml:space="preserve"> </w:t>
      </w:r>
      <w:r w:rsidR="003F0AF0" w:rsidRPr="00785CC3">
        <w:rPr>
          <w:i/>
          <w:iCs/>
          <w:color w:val="000000"/>
          <w:sz w:val="26"/>
          <w:szCs w:val="26"/>
        </w:rPr>
        <w:t>(п. 26. Правил</w:t>
      </w:r>
      <w:r w:rsidR="003F0AF0" w:rsidRPr="00785CC3">
        <w:rPr>
          <w:i/>
          <w:iCs/>
          <w:strike/>
          <w:color w:val="FF0000"/>
          <w:sz w:val="26"/>
          <w:szCs w:val="26"/>
        </w:rPr>
        <w:t xml:space="preserve"> </w:t>
      </w:r>
      <w:r w:rsidR="003F0AF0" w:rsidRPr="00785CC3">
        <w:rPr>
          <w:i/>
          <w:iCs/>
          <w:color w:val="000000"/>
          <w:sz w:val="26"/>
          <w:szCs w:val="26"/>
        </w:rPr>
        <w:t>противопожарного режима в Российской Федерации).</w:t>
      </w:r>
    </w:p>
    <w:p w14:paraId="05C93607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b/>
          <w:bCs/>
          <w:color w:val="000000"/>
          <w:sz w:val="26"/>
          <w:szCs w:val="26"/>
          <w:u w:val="single"/>
        </w:rPr>
        <w:t>Залы, кабинеты, помещения</w:t>
      </w:r>
    </w:p>
    <w:p w14:paraId="132A51CF" w14:textId="77777777" w:rsidR="00406EB2" w:rsidRDefault="00406EB2" w:rsidP="00406EB2">
      <w:pPr>
        <w:pStyle w:val="a4"/>
        <w:shd w:val="clear" w:color="auto" w:fill="FFFFFF"/>
        <w:spacing w:after="0"/>
        <w:ind w:firstLine="567"/>
        <w:jc w:val="both"/>
      </w:pPr>
      <w:r>
        <w:rPr>
          <w:b/>
          <w:bCs/>
          <w:color w:val="000000"/>
          <w:sz w:val="26"/>
          <w:szCs w:val="26"/>
        </w:rPr>
        <w:t>Спортивные залы</w:t>
      </w:r>
    </w:p>
    <w:p w14:paraId="3167A39F" w14:textId="0C4F7D06" w:rsidR="00406EB2" w:rsidRDefault="0041710E" w:rsidP="00406EB2">
      <w:pPr>
        <w:pStyle w:val="a4"/>
        <w:shd w:val="clear" w:color="auto" w:fill="FFFFFF"/>
        <w:spacing w:after="0"/>
        <w:ind w:firstLine="567"/>
        <w:jc w:val="both"/>
      </w:pPr>
      <w:bookmarkStart w:id="1" w:name="Bookmark2"/>
      <w:bookmarkEnd w:id="1"/>
      <w:r w:rsidRPr="0013307A">
        <w:rPr>
          <w:color w:val="000000"/>
          <w:sz w:val="26"/>
          <w:szCs w:val="26"/>
        </w:rPr>
        <w:t>1</w:t>
      </w:r>
      <w:r w:rsidR="00406EB2" w:rsidRPr="0013307A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Площадь помещения с тренажерами принимается не менее 25 м</w:t>
      </w:r>
      <w:r w:rsidR="00406EB2">
        <w:rPr>
          <w:color w:val="000000"/>
          <w:sz w:val="26"/>
          <w:szCs w:val="26"/>
          <w:vertAlign w:val="superscript"/>
        </w:rPr>
        <w:t>2</w:t>
      </w:r>
      <w:r w:rsidR="00406EB2">
        <w:rPr>
          <w:color w:val="000000"/>
          <w:sz w:val="26"/>
          <w:szCs w:val="26"/>
        </w:rPr>
        <w:t xml:space="preserve"> из расчета 4,5 м</w:t>
      </w:r>
      <w:r w:rsidR="00406EB2">
        <w:rPr>
          <w:color w:val="000000"/>
          <w:sz w:val="26"/>
          <w:szCs w:val="26"/>
          <w:vertAlign w:val="superscript"/>
        </w:rPr>
        <w:t>2</w:t>
      </w:r>
      <w:r w:rsidR="00406EB2">
        <w:rPr>
          <w:color w:val="000000"/>
          <w:sz w:val="26"/>
          <w:szCs w:val="26"/>
        </w:rPr>
        <w:t xml:space="preserve"> на каждый вид оборудования или снаряд </w:t>
      </w:r>
      <w:r w:rsidR="00406EB2">
        <w:rPr>
          <w:i/>
          <w:iCs/>
          <w:color w:val="000000"/>
          <w:sz w:val="26"/>
          <w:szCs w:val="26"/>
        </w:rPr>
        <w:t>(п.4.</w:t>
      </w:r>
      <w:r w:rsidR="00DC6232" w:rsidRPr="0013307A">
        <w:rPr>
          <w:i/>
          <w:iCs/>
          <w:color w:val="000000"/>
          <w:sz w:val="26"/>
          <w:szCs w:val="26"/>
        </w:rPr>
        <w:t>4.3</w:t>
      </w:r>
      <w:r w:rsidR="00406EB2">
        <w:rPr>
          <w:i/>
          <w:iCs/>
          <w:color w:val="000000"/>
          <w:sz w:val="26"/>
          <w:szCs w:val="26"/>
        </w:rPr>
        <w:t xml:space="preserve"> СП 31-112.-2004 Физкультурно-спортивные залы).</w:t>
      </w:r>
    </w:p>
    <w:p w14:paraId="6FFCE8A5" w14:textId="29BC6DC0" w:rsidR="00406EB2" w:rsidRDefault="0041710E" w:rsidP="00406EB2">
      <w:pPr>
        <w:pStyle w:val="a4"/>
        <w:shd w:val="clear" w:color="auto" w:fill="FFFFFF"/>
        <w:spacing w:after="0"/>
        <w:ind w:firstLine="567"/>
        <w:jc w:val="both"/>
      </w:pPr>
      <w:r w:rsidRPr="0013307A">
        <w:rPr>
          <w:color w:val="000000"/>
          <w:sz w:val="26"/>
          <w:szCs w:val="26"/>
        </w:rPr>
        <w:t>2</w:t>
      </w:r>
      <w:r w:rsidR="00406EB2" w:rsidRPr="0013307A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На балконах и ярусах спортивных и зрительных залов перед первым рядом высота барьера должна быть не менее 0,8 м. </w:t>
      </w:r>
      <w:r w:rsidR="00406EB2">
        <w:rPr>
          <w:color w:val="000000"/>
          <w:sz w:val="26"/>
          <w:szCs w:val="26"/>
          <w:u w:val="single"/>
        </w:rPr>
        <w:t>На барьерах следует предусматривать устройства, предохраняющие от падения предметов вниз</w:t>
      </w:r>
      <w:r w:rsidR="00406EB2">
        <w:rPr>
          <w:color w:val="000000"/>
          <w:sz w:val="26"/>
          <w:szCs w:val="26"/>
        </w:rPr>
        <w:t xml:space="preserve"> </w:t>
      </w:r>
      <w:r w:rsidR="00406EB2">
        <w:rPr>
          <w:i/>
          <w:iCs/>
          <w:color w:val="000000"/>
          <w:sz w:val="26"/>
          <w:szCs w:val="26"/>
        </w:rPr>
        <w:t>(п.6.19 СП 118.13330.2012</w:t>
      </w:r>
      <w:r w:rsidRPr="0041710E">
        <w:rPr>
          <w:i/>
          <w:iCs/>
          <w:color w:val="000000"/>
          <w:sz w:val="26"/>
          <w:szCs w:val="26"/>
          <w:highlight w:val="yellow"/>
        </w:rPr>
        <w:t xml:space="preserve"> </w:t>
      </w:r>
      <w:r w:rsidRPr="0013307A">
        <w:rPr>
          <w:i/>
          <w:iCs/>
          <w:color w:val="000000"/>
          <w:sz w:val="26"/>
          <w:szCs w:val="26"/>
        </w:rPr>
        <w:t>Общественные здания и сооружения</w:t>
      </w:r>
      <w:r w:rsidR="00406EB2">
        <w:rPr>
          <w:i/>
          <w:iCs/>
          <w:color w:val="000000"/>
          <w:sz w:val="26"/>
          <w:szCs w:val="26"/>
        </w:rPr>
        <w:t>).</w:t>
      </w:r>
    </w:p>
    <w:p w14:paraId="5475F2A2" w14:textId="6ABC357E" w:rsidR="00406EB2" w:rsidRDefault="0041710E" w:rsidP="00406EB2">
      <w:pPr>
        <w:pStyle w:val="a4"/>
        <w:shd w:val="clear" w:color="auto" w:fill="FFFFFF"/>
        <w:spacing w:after="0"/>
        <w:ind w:firstLine="567"/>
        <w:jc w:val="both"/>
      </w:pPr>
      <w:r w:rsidRPr="0013307A">
        <w:rPr>
          <w:color w:val="000000"/>
          <w:sz w:val="26"/>
          <w:szCs w:val="26"/>
        </w:rPr>
        <w:t>3</w:t>
      </w:r>
      <w:r w:rsidR="00406EB2">
        <w:rPr>
          <w:color w:val="000000"/>
          <w:sz w:val="26"/>
          <w:szCs w:val="26"/>
        </w:rPr>
        <w:t xml:space="preserve">. На стенах спортивных залов </w:t>
      </w:r>
      <w:r w:rsidR="00406EB2">
        <w:rPr>
          <w:color w:val="000000"/>
          <w:sz w:val="26"/>
          <w:szCs w:val="26"/>
          <w:u w:val="single"/>
        </w:rPr>
        <w:t>крепежные детали</w:t>
      </w:r>
      <w:r w:rsidR="00406EB2">
        <w:rPr>
          <w:color w:val="000000"/>
          <w:sz w:val="26"/>
          <w:szCs w:val="26"/>
        </w:rPr>
        <w:t xml:space="preserve"> для оборудования, регуляторов, электрических выключателей и т.д. должны </w:t>
      </w:r>
      <w:r w:rsidR="00406EB2">
        <w:rPr>
          <w:color w:val="000000"/>
          <w:sz w:val="26"/>
          <w:szCs w:val="26"/>
          <w:u w:val="single"/>
        </w:rPr>
        <w:t>закладываться заподлицо с поверхностью стен или заглубляться</w:t>
      </w:r>
      <w:r w:rsidR="00406EB2">
        <w:rPr>
          <w:color w:val="000000"/>
          <w:sz w:val="26"/>
          <w:szCs w:val="26"/>
        </w:rPr>
        <w:t xml:space="preserve"> </w:t>
      </w:r>
      <w:r w:rsidR="00406EB2">
        <w:rPr>
          <w:i/>
          <w:iCs/>
          <w:color w:val="000000"/>
          <w:sz w:val="26"/>
          <w:szCs w:val="26"/>
        </w:rPr>
        <w:t>(п.8.1.2</w:t>
      </w:r>
      <w:r w:rsidR="0013307A">
        <w:rPr>
          <w:i/>
          <w:iCs/>
          <w:color w:val="000000"/>
          <w:sz w:val="26"/>
          <w:szCs w:val="26"/>
        </w:rPr>
        <w:t xml:space="preserve"> </w:t>
      </w:r>
      <w:r w:rsidR="00406EB2">
        <w:rPr>
          <w:i/>
          <w:iCs/>
          <w:color w:val="000000"/>
          <w:sz w:val="26"/>
          <w:szCs w:val="26"/>
        </w:rPr>
        <w:t>СП 31-112-2004</w:t>
      </w:r>
      <w:r w:rsidRPr="0041710E">
        <w:rPr>
          <w:i/>
          <w:iCs/>
          <w:color w:val="000000"/>
          <w:sz w:val="26"/>
          <w:szCs w:val="26"/>
        </w:rPr>
        <w:t xml:space="preserve"> </w:t>
      </w:r>
      <w:r w:rsidRPr="0013307A">
        <w:rPr>
          <w:i/>
          <w:iCs/>
          <w:color w:val="000000"/>
          <w:sz w:val="26"/>
          <w:szCs w:val="26"/>
        </w:rPr>
        <w:t>Физкультурно-спортивные залы</w:t>
      </w:r>
      <w:r w:rsidR="00406EB2">
        <w:rPr>
          <w:i/>
          <w:iCs/>
          <w:color w:val="000000"/>
          <w:sz w:val="26"/>
          <w:szCs w:val="26"/>
        </w:rPr>
        <w:t>).</w:t>
      </w:r>
    </w:p>
    <w:p w14:paraId="4BEA11E2" w14:textId="2598BCB5" w:rsidR="00406EB2" w:rsidRDefault="00406EB2" w:rsidP="00406EB2">
      <w:pPr>
        <w:pStyle w:val="a4"/>
        <w:shd w:val="clear" w:color="auto" w:fill="FFFFFF"/>
        <w:spacing w:after="0"/>
        <w:ind w:firstLine="567"/>
        <w:jc w:val="both"/>
      </w:pPr>
    </w:p>
    <w:p w14:paraId="6DBCED8E" w14:textId="728BAAAC" w:rsidR="00406EB2" w:rsidRDefault="0041710E" w:rsidP="00406EB2">
      <w:pPr>
        <w:pStyle w:val="a4"/>
        <w:shd w:val="clear" w:color="auto" w:fill="FFFFFF"/>
        <w:spacing w:after="0"/>
        <w:ind w:firstLine="567"/>
        <w:jc w:val="both"/>
      </w:pPr>
      <w:r w:rsidRPr="001F3186">
        <w:rPr>
          <w:color w:val="000000"/>
          <w:sz w:val="26"/>
          <w:szCs w:val="26"/>
        </w:rPr>
        <w:lastRenderedPageBreak/>
        <w:t>4.</w:t>
      </w:r>
      <w:r w:rsidR="00406EB2">
        <w:rPr>
          <w:color w:val="000000"/>
          <w:sz w:val="26"/>
          <w:szCs w:val="26"/>
        </w:rPr>
        <w:t xml:space="preserve"> Полы в помещениях и залах для физкультурно-оздоровительных занятий рекомендуются дощатые с толщиной доски от 37 до 39 мм или из бруска сечением 60 х 60 мм </w:t>
      </w:r>
      <w:r w:rsidR="00406EB2">
        <w:rPr>
          <w:i/>
          <w:iCs/>
          <w:color w:val="000000"/>
          <w:sz w:val="26"/>
          <w:szCs w:val="26"/>
        </w:rPr>
        <w:t>(п.8.2.6 СП 31-112-2004</w:t>
      </w:r>
      <w:r w:rsidRPr="0041710E">
        <w:rPr>
          <w:i/>
          <w:iCs/>
          <w:color w:val="000000"/>
          <w:sz w:val="26"/>
          <w:szCs w:val="26"/>
        </w:rPr>
        <w:t xml:space="preserve"> </w:t>
      </w:r>
      <w:r w:rsidRPr="001F3186">
        <w:rPr>
          <w:i/>
          <w:iCs/>
          <w:color w:val="000000"/>
          <w:sz w:val="26"/>
          <w:szCs w:val="26"/>
        </w:rPr>
        <w:t>Физкультурно-спортивные залы</w:t>
      </w:r>
      <w:r w:rsidR="00406EB2" w:rsidRPr="001F3186">
        <w:rPr>
          <w:i/>
          <w:iCs/>
          <w:color w:val="000000"/>
          <w:sz w:val="26"/>
          <w:szCs w:val="26"/>
        </w:rPr>
        <w:t>).</w:t>
      </w:r>
    </w:p>
    <w:p w14:paraId="03F2545B" w14:textId="24A8D8B6" w:rsidR="00406EB2" w:rsidRDefault="00603C3F" w:rsidP="00406EB2">
      <w:pPr>
        <w:pStyle w:val="a4"/>
        <w:shd w:val="clear" w:color="auto" w:fill="FFFFFF"/>
        <w:spacing w:after="0"/>
        <w:ind w:firstLine="567"/>
        <w:jc w:val="both"/>
      </w:pPr>
      <w:r w:rsidRPr="001F3186">
        <w:rPr>
          <w:color w:val="000000"/>
          <w:sz w:val="26"/>
          <w:szCs w:val="26"/>
        </w:rPr>
        <w:t>5</w:t>
      </w:r>
      <w:r w:rsidR="00406EB2" w:rsidRPr="001F3186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Нагревательные приборы и трубопроводы в спортивных залах не должны, как правило, выступать из плоскости стен в пределах высоты до 2 м от пола </w:t>
      </w:r>
      <w:r w:rsidR="00406EB2">
        <w:rPr>
          <w:i/>
          <w:iCs/>
          <w:color w:val="000000"/>
          <w:sz w:val="26"/>
          <w:szCs w:val="26"/>
        </w:rPr>
        <w:t>(п.11.1.12 СП 31-112-2004</w:t>
      </w:r>
      <w:r w:rsidR="0041710E" w:rsidRPr="0041710E">
        <w:rPr>
          <w:i/>
          <w:iCs/>
          <w:color w:val="000000"/>
          <w:sz w:val="26"/>
          <w:szCs w:val="26"/>
        </w:rPr>
        <w:t xml:space="preserve"> </w:t>
      </w:r>
      <w:r w:rsidR="0041710E" w:rsidRPr="001F3186">
        <w:rPr>
          <w:i/>
          <w:iCs/>
          <w:color w:val="000000"/>
          <w:sz w:val="26"/>
          <w:szCs w:val="26"/>
        </w:rPr>
        <w:t>Физкультурно-спортивные залы</w:t>
      </w:r>
      <w:r w:rsidR="00406EB2">
        <w:rPr>
          <w:i/>
          <w:iCs/>
          <w:color w:val="000000"/>
          <w:sz w:val="26"/>
          <w:szCs w:val="26"/>
        </w:rPr>
        <w:t>).</w:t>
      </w:r>
    </w:p>
    <w:p w14:paraId="029ACC9A" w14:textId="76FDC495" w:rsidR="00406EB2" w:rsidRDefault="00603C3F" w:rsidP="00406EB2">
      <w:pPr>
        <w:pStyle w:val="a4"/>
        <w:shd w:val="clear" w:color="auto" w:fill="FFFFFF"/>
        <w:spacing w:after="0"/>
        <w:ind w:firstLine="567"/>
        <w:jc w:val="both"/>
      </w:pPr>
      <w:r w:rsidRPr="001F3186">
        <w:rPr>
          <w:color w:val="000000"/>
          <w:sz w:val="26"/>
          <w:szCs w:val="26"/>
        </w:rPr>
        <w:t>6</w:t>
      </w:r>
      <w:r w:rsidR="00406EB2" w:rsidRPr="001F3186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В случаях, когда элементы вентиляционных систем (воздуховоды, решетки, а также нагревательные приборы и трубопроводы) выступают из плоскости стен или вынужденно устанавливаются на высоте до 2 м от пола, они закрываются </w:t>
      </w:r>
      <w:r w:rsidR="00406EB2">
        <w:rPr>
          <w:color w:val="000000"/>
          <w:sz w:val="26"/>
          <w:szCs w:val="26"/>
          <w:u w:val="single"/>
        </w:rPr>
        <w:t>щитами или иными средствами</w:t>
      </w:r>
      <w:r w:rsidR="00406EB2">
        <w:rPr>
          <w:color w:val="000000"/>
          <w:sz w:val="26"/>
          <w:szCs w:val="26"/>
        </w:rPr>
        <w:t>, исключающими ожоги и другие возможные травмы обучающихся</w:t>
      </w:r>
      <w:r w:rsidR="00406EB2">
        <w:rPr>
          <w:i/>
          <w:iCs/>
          <w:color w:val="000000"/>
          <w:sz w:val="26"/>
          <w:szCs w:val="26"/>
        </w:rPr>
        <w:t xml:space="preserve"> (п.11.1.12 СП 31-112-2004</w:t>
      </w:r>
      <w:r w:rsidRPr="001F3186">
        <w:rPr>
          <w:i/>
          <w:iCs/>
          <w:color w:val="000000"/>
          <w:sz w:val="26"/>
          <w:szCs w:val="26"/>
        </w:rPr>
        <w:t xml:space="preserve"> Физкультурно-спортивные залы</w:t>
      </w:r>
      <w:r w:rsidR="00406EB2">
        <w:rPr>
          <w:i/>
          <w:iCs/>
          <w:color w:val="000000"/>
          <w:sz w:val="26"/>
          <w:szCs w:val="26"/>
        </w:rPr>
        <w:t>).</w:t>
      </w:r>
    </w:p>
    <w:p w14:paraId="504C1DD2" w14:textId="00AA08C6" w:rsidR="00603C3F" w:rsidRDefault="00603C3F" w:rsidP="00603C3F">
      <w:pPr>
        <w:pStyle w:val="a4"/>
        <w:shd w:val="clear" w:color="auto" w:fill="FFFFFF"/>
        <w:spacing w:before="0" w:beforeAutospacing="0" w:after="0"/>
        <w:ind w:firstLine="567"/>
        <w:jc w:val="both"/>
        <w:rPr>
          <w:i/>
          <w:iCs/>
          <w:color w:val="000000"/>
          <w:sz w:val="26"/>
          <w:szCs w:val="26"/>
        </w:rPr>
      </w:pPr>
      <w:r w:rsidRPr="001F3186">
        <w:rPr>
          <w:color w:val="000000"/>
          <w:sz w:val="26"/>
          <w:szCs w:val="26"/>
        </w:rPr>
        <w:t>7</w:t>
      </w:r>
      <w:r w:rsidR="00406EB2" w:rsidRPr="001F3186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Длина снарядной для хранения гимнастического бревна должна быть не менее </w:t>
      </w:r>
      <w:r w:rsidR="00406EB2">
        <w:rPr>
          <w:color w:val="000000"/>
          <w:sz w:val="26"/>
          <w:szCs w:val="26"/>
          <w:u w:val="single"/>
        </w:rPr>
        <w:t>5 м</w:t>
      </w:r>
      <w:r w:rsidR="001F3186">
        <w:rPr>
          <w:color w:val="000000"/>
          <w:sz w:val="26"/>
          <w:szCs w:val="26"/>
          <w:u w:val="single"/>
        </w:rPr>
        <w:t>.</w:t>
      </w:r>
    </w:p>
    <w:p w14:paraId="1723E31F" w14:textId="77777777" w:rsidR="001F3186" w:rsidRDefault="00406EB2" w:rsidP="00603C3F">
      <w:pPr>
        <w:pStyle w:val="a4"/>
        <w:shd w:val="clear" w:color="auto" w:fill="FFFFFF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Пол снарядной проектируется </w:t>
      </w:r>
      <w:r>
        <w:rPr>
          <w:color w:val="000000"/>
          <w:sz w:val="26"/>
          <w:szCs w:val="26"/>
          <w:u w:val="single"/>
        </w:rPr>
        <w:t>в одном уровне</w:t>
      </w:r>
      <w:r>
        <w:rPr>
          <w:color w:val="000000"/>
          <w:sz w:val="26"/>
          <w:szCs w:val="26"/>
        </w:rPr>
        <w:t xml:space="preserve"> с полом спортивного зала (без порога) </w:t>
      </w:r>
    </w:p>
    <w:p w14:paraId="4ECF57C7" w14:textId="5FCD384B" w:rsidR="00406EB2" w:rsidRDefault="00406EB2" w:rsidP="00603C3F">
      <w:pPr>
        <w:pStyle w:val="a4"/>
        <w:shd w:val="clear" w:color="auto" w:fill="FFFFFF"/>
        <w:spacing w:before="0" w:beforeAutospacing="0" w:after="0"/>
        <w:ind w:firstLine="567"/>
        <w:jc w:val="both"/>
      </w:pPr>
      <w:r>
        <w:rPr>
          <w:i/>
          <w:iCs/>
          <w:color w:val="000000"/>
          <w:sz w:val="26"/>
          <w:szCs w:val="26"/>
        </w:rPr>
        <w:t>(п.7.2.9.10 СП 251.1325800.2016</w:t>
      </w:r>
      <w:r w:rsidR="001F3186" w:rsidRPr="001F3186">
        <w:rPr>
          <w:i/>
          <w:iCs/>
          <w:color w:val="000000"/>
          <w:sz w:val="26"/>
          <w:szCs w:val="26"/>
        </w:rPr>
        <w:t xml:space="preserve"> </w:t>
      </w:r>
      <w:r w:rsidR="001F3186" w:rsidRPr="00785CC3">
        <w:rPr>
          <w:i/>
          <w:iCs/>
          <w:color w:val="000000"/>
          <w:sz w:val="26"/>
          <w:szCs w:val="26"/>
        </w:rPr>
        <w:t>Здания общеобразовательных организаций. Правила проектирования</w:t>
      </w:r>
      <w:r>
        <w:rPr>
          <w:i/>
          <w:iCs/>
          <w:color w:val="000000"/>
          <w:sz w:val="26"/>
          <w:szCs w:val="26"/>
        </w:rPr>
        <w:t xml:space="preserve">). </w:t>
      </w:r>
    </w:p>
    <w:p w14:paraId="0367598F" w14:textId="77777777" w:rsidR="00406EB2" w:rsidRDefault="00406EB2" w:rsidP="00406EB2">
      <w:pPr>
        <w:pStyle w:val="a4"/>
        <w:shd w:val="clear" w:color="auto" w:fill="FFFFFF"/>
        <w:spacing w:after="0"/>
        <w:ind w:firstLine="567"/>
        <w:jc w:val="both"/>
      </w:pPr>
    </w:p>
    <w:p w14:paraId="2EE37933" w14:textId="77777777" w:rsidR="00406EB2" w:rsidRDefault="00BD4328" w:rsidP="00406EB2">
      <w:pPr>
        <w:pStyle w:val="a4"/>
        <w:spacing w:after="0"/>
        <w:ind w:firstLine="567"/>
        <w:jc w:val="both"/>
      </w:pPr>
      <w:r w:rsidRPr="00BD4328">
        <w:rPr>
          <w:noProof/>
        </w:rPr>
        <w:drawing>
          <wp:inline distT="0" distB="0" distL="0" distR="0" wp14:anchorId="684985E0" wp14:editId="67A1D8AF">
            <wp:extent cx="4355741" cy="4355741"/>
            <wp:effectExtent l="19050" t="0" r="6709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0600" cy="43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D607B" w14:textId="77777777" w:rsidR="00406EB2" w:rsidRDefault="00BD4328" w:rsidP="00406EB2">
      <w:pPr>
        <w:pStyle w:val="a4"/>
        <w:spacing w:after="0"/>
        <w:ind w:firstLine="567"/>
        <w:jc w:val="both"/>
      </w:pPr>
      <w:r w:rsidRPr="00BD4328">
        <w:rPr>
          <w:noProof/>
        </w:rPr>
        <w:lastRenderedPageBreak/>
        <w:drawing>
          <wp:inline distT="0" distB="0" distL="0" distR="0" wp14:anchorId="4702AA82" wp14:editId="4C541D82">
            <wp:extent cx="4521145" cy="379277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1958" cy="379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D4328">
        <w:rPr>
          <w:noProof/>
        </w:rPr>
        <w:drawing>
          <wp:inline distT="0" distB="0" distL="0" distR="0" wp14:anchorId="51FCEDBA" wp14:editId="6F38C8D1">
            <wp:extent cx="5938867" cy="5303520"/>
            <wp:effectExtent l="19050" t="0" r="4733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0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24B3C" w14:textId="77777777" w:rsidR="00406EB2" w:rsidRDefault="00406EB2" w:rsidP="00B33627">
      <w:pPr>
        <w:pStyle w:val="a4"/>
        <w:spacing w:after="0"/>
        <w:ind w:firstLine="567"/>
        <w:jc w:val="both"/>
      </w:pPr>
      <w:r>
        <w:rPr>
          <w:b/>
          <w:bCs/>
          <w:color w:val="000000"/>
          <w:u w:val="single"/>
        </w:rPr>
        <w:lastRenderedPageBreak/>
        <w:t>Физкультурно-спортивная зона</w:t>
      </w:r>
    </w:p>
    <w:p w14:paraId="1E0CF958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1. Физкультурно-спортивную зону следует распределять по возрастной принадлежности и видам занятий. Для учащихся среднего и старшего возрастов (5-11 классы) в физкультурно-спортивной зоне рекомендуется выделять: школьный стадион, площадки для спортивных игр (волейбол, баскетбол) и площадку для гимнастики, комбинированную площадку для спортивных игр, метания мяча и прыжков в высоту и длину, для учащихся младшего возраста (1-4 классы) - площадку для гимнастики</w:t>
      </w:r>
    </w:p>
    <w:p w14:paraId="72C65AF4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2. Спортивные площадки должны иметь ровную, хорошо утрамбованную грунтовую, травяную или из синтетических материалов поверхность, ограниченную полосами ориентации шириной 1-1,5 м с покрытием иной фактуры </w:t>
      </w:r>
      <w:r>
        <w:rPr>
          <w:i/>
          <w:iCs/>
          <w:color w:val="000000"/>
          <w:sz w:val="26"/>
          <w:szCs w:val="26"/>
        </w:rPr>
        <w:t>(п. 8.11 СП</w:t>
      </w:r>
      <w:r w:rsidR="00C82695">
        <w:rPr>
          <w:i/>
          <w:iCs/>
          <w:color w:val="000000"/>
          <w:sz w:val="26"/>
          <w:szCs w:val="26"/>
        </w:rPr>
        <w:t xml:space="preserve"> </w:t>
      </w:r>
      <w:r w:rsidR="00C82695" w:rsidRPr="001F3186">
        <w:rPr>
          <w:i/>
          <w:iCs/>
          <w:color w:val="000000"/>
          <w:sz w:val="26"/>
          <w:szCs w:val="26"/>
        </w:rPr>
        <w:t>82</w:t>
      </w:r>
      <w:r>
        <w:rPr>
          <w:i/>
          <w:iCs/>
          <w:color w:val="000000"/>
          <w:sz w:val="26"/>
          <w:szCs w:val="26"/>
        </w:rPr>
        <w:t xml:space="preserve">.13330.2016 Благоустройство территорий). </w:t>
      </w:r>
    </w:p>
    <w:p w14:paraId="3E9C2AC1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3. Оборудование спортивных площадок рекомендуется окрашивать в яркие цвета и размещать так, чтобы оно контрастировало с окружающим фоном </w:t>
      </w:r>
      <w:r w:rsidR="00C82695">
        <w:rPr>
          <w:i/>
          <w:iCs/>
          <w:color w:val="000000"/>
          <w:sz w:val="26"/>
          <w:szCs w:val="26"/>
        </w:rPr>
        <w:t xml:space="preserve">(п. 8.12 СП </w:t>
      </w:r>
      <w:r w:rsidRPr="001F3186">
        <w:rPr>
          <w:i/>
          <w:iCs/>
          <w:color w:val="000000"/>
          <w:sz w:val="26"/>
          <w:szCs w:val="26"/>
        </w:rPr>
        <w:t>8</w:t>
      </w:r>
      <w:r w:rsidR="00C82695" w:rsidRPr="001F3186">
        <w:rPr>
          <w:i/>
          <w:iCs/>
          <w:color w:val="000000"/>
          <w:sz w:val="26"/>
          <w:szCs w:val="26"/>
        </w:rPr>
        <w:t>2</w:t>
      </w:r>
      <w:r>
        <w:rPr>
          <w:i/>
          <w:iCs/>
          <w:color w:val="000000"/>
          <w:sz w:val="26"/>
          <w:szCs w:val="26"/>
        </w:rPr>
        <w:t xml:space="preserve">.13330.2016 Благоустройство территорий). </w:t>
      </w:r>
    </w:p>
    <w:p w14:paraId="082103C3" w14:textId="77777777" w:rsidR="00BD4328" w:rsidRDefault="00BD4328" w:rsidP="00BD4328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</w:pPr>
      <w:r w:rsidRPr="00BD4328">
        <w:rPr>
          <w:b/>
          <w:color w:val="C00000"/>
          <w:sz w:val="28"/>
          <w:szCs w:val="28"/>
          <w:lang w:eastAsia="ru-RU"/>
        </w:rPr>
        <w:t xml:space="preserve">10.1 </w:t>
      </w:r>
      <w:r w:rsidRPr="00BD4328">
        <w:rPr>
          <w:b/>
          <w:sz w:val="28"/>
          <w:szCs w:val="28"/>
          <w:lang w:eastAsia="ru-RU"/>
        </w:rPr>
        <w:t>Метод 1.</w:t>
      </w:r>
      <w:r w:rsidRPr="00BD4328"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  <w:t xml:space="preserve"> ГОСТ Р 56199-2014 </w:t>
      </w:r>
    </w:p>
    <w:p w14:paraId="7599F48D" w14:textId="77777777" w:rsidR="00BD4328" w:rsidRPr="00BD4328" w:rsidRDefault="00BD4328" w:rsidP="00BD4328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b/>
          <w:color w:val="1F3864"/>
          <w:sz w:val="32"/>
          <w:szCs w:val="32"/>
          <w:lang w:eastAsia="ru-RU"/>
        </w:rPr>
      </w:pPr>
      <w:r w:rsidRPr="00BD4328">
        <w:rPr>
          <w:b/>
          <w:color w:val="1F3864"/>
          <w:sz w:val="32"/>
          <w:szCs w:val="32"/>
          <w:lang w:eastAsia="ru-RU"/>
        </w:rPr>
        <w:t>Определение ровности покрытий спортивных площадок</w:t>
      </w:r>
    </w:p>
    <w:p w14:paraId="2E47C594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t xml:space="preserve">10.1.1 Измерительное оборудование </w:t>
      </w:r>
    </w:p>
    <w:p w14:paraId="12737817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BD4328">
        <w:rPr>
          <w:color w:val="FF0000"/>
          <w:sz w:val="24"/>
          <w:szCs w:val="24"/>
          <w:u w:val="single"/>
          <w:lang w:eastAsia="ru-RU"/>
        </w:rPr>
        <w:t>Измерительная рейка длиной</w:t>
      </w:r>
      <w:r w:rsidRPr="00BD4328">
        <w:rPr>
          <w:color w:val="FF0000"/>
          <w:sz w:val="24"/>
          <w:szCs w:val="24"/>
          <w:lang w:eastAsia="ru-RU"/>
        </w:rPr>
        <w:t xml:space="preserve"> (3000±5</w:t>
      </w:r>
      <w:r w:rsidRPr="00BD4328">
        <w:rPr>
          <w:sz w:val="24"/>
          <w:szCs w:val="24"/>
          <w:lang w:eastAsia="ru-RU"/>
        </w:rPr>
        <w:t>) мм, изготовленная из достаточно жестокого материала. Максимальный прогиб в горизонтальной плоскости не должен превышать 0,5 мм.</w:t>
      </w:r>
    </w:p>
    <w:p w14:paraId="72D2BC1B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 xml:space="preserve">В процессе измерений, измерительная рейка не должна отклоняться от установленной длины более чем на 1,5 мм. </w:t>
      </w:r>
      <w:r w:rsidRPr="00BD4328">
        <w:rPr>
          <w:color w:val="FF0000"/>
          <w:sz w:val="24"/>
          <w:szCs w:val="24"/>
          <w:u w:val="single"/>
          <w:lang w:eastAsia="ru-RU"/>
        </w:rPr>
        <w:t>Толщина рейки</w:t>
      </w:r>
      <w:r w:rsidRPr="00BD4328">
        <w:rPr>
          <w:color w:val="FF0000"/>
          <w:sz w:val="24"/>
          <w:szCs w:val="24"/>
          <w:lang w:eastAsia="ru-RU"/>
        </w:rPr>
        <w:t xml:space="preserve"> должна составлять (25±1) мм </w:t>
      </w:r>
      <w:r w:rsidRPr="00BD4328">
        <w:rPr>
          <w:sz w:val="24"/>
          <w:szCs w:val="24"/>
          <w:lang w:eastAsia="ru-RU"/>
        </w:rPr>
        <w:t>(см. рисунок 1).</w:t>
      </w:r>
    </w:p>
    <w:p w14:paraId="19874907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sz w:val="27"/>
          <w:szCs w:val="27"/>
          <w:lang w:eastAsia="ru-RU"/>
        </w:rPr>
      </w:pPr>
      <w:r w:rsidRPr="00BD4328">
        <w:rPr>
          <w:color w:val="FF0000"/>
          <w:sz w:val="27"/>
          <w:szCs w:val="27"/>
          <w:lang w:eastAsia="ru-RU"/>
        </w:rPr>
        <w:t>Рисунок 1 - Измерительная рейка</w:t>
      </w:r>
    </w:p>
    <w:p w14:paraId="760956B3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sz w:val="24"/>
          <w:szCs w:val="24"/>
          <w:lang w:eastAsia="ru-RU"/>
        </w:rPr>
      </w:pPr>
      <w:r w:rsidRPr="00BD4328">
        <w:rPr>
          <w:noProof/>
          <w:sz w:val="24"/>
          <w:szCs w:val="24"/>
          <w:lang w:eastAsia="ru-RU"/>
        </w:rPr>
        <w:drawing>
          <wp:inline distT="0" distB="0" distL="0" distR="0" wp14:anchorId="707CE85E" wp14:editId="02EB5477">
            <wp:extent cx="3040796" cy="714375"/>
            <wp:effectExtent l="0" t="0" r="7620" b="0"/>
            <wp:docPr id="15" name="Рисунок 15" descr="ГОСТ Р 56199-2014 Объекты спорта. Требования безопасности на спортивных сооружениях образовательных организ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Р 56199-2014 Объекты спорта. Требования безопасности на спортивных сооружениях образовательных организаций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623" cy="721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003F7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sz w:val="24"/>
          <w:szCs w:val="24"/>
          <w:lang w:eastAsia="ru-RU"/>
        </w:rPr>
      </w:pPr>
      <w:r w:rsidRPr="00BD4328">
        <w:rPr>
          <w:color w:val="FF0000"/>
          <w:sz w:val="24"/>
          <w:szCs w:val="24"/>
          <w:lang w:eastAsia="ru-RU"/>
        </w:rPr>
        <w:t>1 - длина рейки; 2 - толщина рейки</w:t>
      </w:r>
    </w:p>
    <w:p w14:paraId="1BB50D26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color w:val="FF0000"/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 xml:space="preserve">Расстояние между измерительной рейкой и покрытием определяют </w:t>
      </w:r>
      <w:r w:rsidRPr="00BD4328">
        <w:rPr>
          <w:color w:val="FF0000"/>
          <w:sz w:val="24"/>
          <w:szCs w:val="24"/>
          <w:lang w:eastAsia="ru-RU"/>
        </w:rPr>
        <w:t>измерительным клином длиной (300±1) мм и шириной (25±1) мм.</w:t>
      </w:r>
    </w:p>
    <w:p w14:paraId="0BC62C4C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Уклон клина должен быть размечен таким образом, чтобы отображать расстояние между нижней и верхней поверхностями клина с шагом 1 мм на участке первых 10 мм от начала клина и с шагом 2,5 мм далее, с точностью 0,1 мм (см. рисунок 2).</w:t>
      </w:r>
    </w:p>
    <w:p w14:paraId="4C9E09A5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color w:val="FF0000"/>
          <w:sz w:val="27"/>
          <w:szCs w:val="27"/>
          <w:lang w:eastAsia="ru-RU"/>
        </w:rPr>
      </w:pPr>
      <w:r w:rsidRPr="00BD4328">
        <w:rPr>
          <w:color w:val="FF0000"/>
          <w:sz w:val="27"/>
          <w:szCs w:val="27"/>
          <w:lang w:eastAsia="ru-RU"/>
        </w:rPr>
        <w:t>Рисунок 2 - Измерительный клин</w:t>
      </w:r>
    </w:p>
    <w:p w14:paraId="65E4D4F5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sz w:val="24"/>
          <w:szCs w:val="24"/>
          <w:lang w:eastAsia="ru-RU"/>
        </w:rPr>
      </w:pPr>
      <w:r w:rsidRPr="00BD4328">
        <w:rPr>
          <w:noProof/>
          <w:sz w:val="24"/>
          <w:szCs w:val="24"/>
          <w:lang w:eastAsia="ru-RU"/>
        </w:rPr>
        <w:drawing>
          <wp:inline distT="0" distB="0" distL="0" distR="0" wp14:anchorId="19140584" wp14:editId="302459D8">
            <wp:extent cx="2671009" cy="857250"/>
            <wp:effectExtent l="0" t="0" r="0" b="0"/>
            <wp:docPr id="16" name="Рисунок 16" descr="ГОСТ Р 56199-2014 Объекты спорта. Требования безопасности на спортивных сооружениях образовательных организ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СТ Р 56199-2014 Объекты спорта. Требования безопасности на спортивных сооружениях образовательных организаций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763" cy="85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AA8ED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color w:val="FF0000"/>
          <w:sz w:val="24"/>
          <w:szCs w:val="24"/>
          <w:lang w:eastAsia="ru-RU"/>
        </w:rPr>
      </w:pPr>
      <w:r w:rsidRPr="00BD4328">
        <w:rPr>
          <w:color w:val="FF0000"/>
          <w:sz w:val="24"/>
          <w:szCs w:val="24"/>
          <w:lang w:eastAsia="ru-RU"/>
        </w:rPr>
        <w:t>1 - длина (300±1) мм; 2 - ширина (25±1) мм</w:t>
      </w:r>
    </w:p>
    <w:p w14:paraId="77BF517A" w14:textId="77777777" w:rsidR="00B33627" w:rsidRDefault="00B33627" w:rsidP="00BD4328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</w:p>
    <w:p w14:paraId="09432A34" w14:textId="77777777" w:rsidR="001F3186" w:rsidRDefault="001F3186" w:rsidP="00BD4328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</w:p>
    <w:p w14:paraId="01A5BD2B" w14:textId="5EF572D4" w:rsidR="00BD4328" w:rsidRPr="00BD4328" w:rsidRDefault="00BD4328" w:rsidP="00BD4328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lastRenderedPageBreak/>
        <w:t xml:space="preserve">10.1.2 Процедура измерения </w:t>
      </w:r>
    </w:p>
    <w:p w14:paraId="4E56DA3C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Перед измерением следует убедиться, что исследуемая поверхность свободна от мусора. Измерительную рейку размещают на исследуемой поверхности в любом месте и в любом направлении.</w:t>
      </w:r>
    </w:p>
    <w:p w14:paraId="74FF11CD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Передвигают рейку параллельно и перпендикулярно по поверхности площадки для выявления неровностей.</w:t>
      </w:r>
    </w:p>
    <w:p w14:paraId="785AE140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При обнаружении свободного пространства между рейкой и исследуемой поверхностью измеряют зазор с помощью измерительного клина, вставляя измерительный клин в пространство между рейкой и исследуемой поверхностью.</w:t>
      </w:r>
    </w:p>
    <w:p w14:paraId="51805726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Результат фиксируют на схеме площадки.</w:t>
      </w:r>
    </w:p>
    <w:p w14:paraId="439C333B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t>10.1.3 Обработка результатов измерений</w:t>
      </w:r>
    </w:p>
    <w:p w14:paraId="5A6643E3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Результаты измерений должны быть зафиксированы с точностью до 1 мм.</w:t>
      </w:r>
    </w:p>
    <w:p w14:paraId="2047330F" w14:textId="77777777" w:rsidR="00BD4328" w:rsidRPr="00BD4328" w:rsidRDefault="00BD4328" w:rsidP="00BD4328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BD4328">
        <w:rPr>
          <w:rFonts w:ascii="Calibri" w:eastAsia="Calibri" w:hAnsi="Calibri" w:cs="Times New Roman"/>
          <w:b/>
          <w:sz w:val="28"/>
          <w:szCs w:val="28"/>
          <w:lang w:eastAsia="ru-RU"/>
        </w:rPr>
        <w:t>Метод 2.</w:t>
      </w:r>
      <w:r w:rsidRPr="00BD4328"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  <w:t xml:space="preserve"> ГОСТ Р 56199-2014 </w:t>
      </w:r>
    </w:p>
    <w:p w14:paraId="667E86E3" w14:textId="77777777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426"/>
        <w:jc w:val="center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Определение устойчивости и прочности </w:t>
      </w:r>
    </w:p>
    <w:p w14:paraId="1F099466" w14:textId="1A109FC7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426"/>
        <w:jc w:val="center"/>
        <w:rPr>
          <w:b/>
          <w:sz w:val="28"/>
          <w:szCs w:val="28"/>
          <w:u w:val="single"/>
          <w:lang w:eastAsia="ru-RU"/>
        </w:rPr>
      </w:pPr>
      <w:r w:rsidRPr="00BD4328">
        <w:rPr>
          <w:b/>
          <w:sz w:val="28"/>
          <w:szCs w:val="28"/>
          <w:u w:val="single"/>
          <w:lang w:eastAsia="ru-RU"/>
        </w:rPr>
        <w:t xml:space="preserve">ворот </w:t>
      </w:r>
      <w:r w:rsidR="00100830">
        <w:rPr>
          <w:b/>
          <w:sz w:val="28"/>
          <w:szCs w:val="28"/>
          <w:u w:val="single"/>
          <w:lang w:eastAsia="ru-RU"/>
        </w:rPr>
        <w:t xml:space="preserve">для </w:t>
      </w:r>
      <w:r w:rsidRPr="00BD4328">
        <w:rPr>
          <w:b/>
          <w:sz w:val="28"/>
          <w:szCs w:val="28"/>
          <w:u w:val="single"/>
          <w:lang w:eastAsia="ru-RU"/>
        </w:rPr>
        <w:t>мини-футбола</w:t>
      </w:r>
    </w:p>
    <w:p w14:paraId="4D8ED00A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b/>
          <w:color w:val="002060"/>
          <w:sz w:val="28"/>
          <w:szCs w:val="28"/>
          <w:u w:val="single"/>
          <w:lang w:eastAsia="ru-RU"/>
        </w:rPr>
      </w:pPr>
    </w:p>
    <w:p w14:paraId="7ACFF84E" w14:textId="77777777" w:rsidR="00BD4328" w:rsidRPr="00100830" w:rsidRDefault="00BD4328" w:rsidP="00BD4328">
      <w:pPr>
        <w:spacing w:after="0" w:line="240" w:lineRule="auto"/>
        <w:ind w:firstLine="426"/>
        <w:jc w:val="center"/>
        <w:rPr>
          <w:b/>
          <w:color w:val="002060"/>
          <w:sz w:val="28"/>
          <w:szCs w:val="28"/>
          <w:lang w:eastAsia="ru-RU"/>
        </w:rPr>
      </w:pPr>
      <w:r w:rsidRPr="00100830">
        <w:rPr>
          <w:b/>
          <w:color w:val="002060"/>
          <w:sz w:val="28"/>
          <w:szCs w:val="28"/>
          <w:lang w:eastAsia="ru-RU"/>
        </w:rPr>
        <w:t>Ворота для мини-футбола</w:t>
      </w:r>
    </w:p>
    <w:p w14:paraId="1775BF06" w14:textId="77777777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BD4328">
        <w:rPr>
          <w:b/>
          <w:color w:val="000000" w:themeColor="text1"/>
          <w:sz w:val="28"/>
          <w:szCs w:val="28"/>
          <w:lang w:eastAsia="ru-RU"/>
        </w:rPr>
        <w:t>Проверка прочности</w:t>
      </w:r>
    </w:p>
    <w:p w14:paraId="1B2E183B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color w:val="000000" w:themeColor="text1"/>
          <w:sz w:val="26"/>
          <w:szCs w:val="26"/>
          <w:lang w:eastAsia="ru-RU"/>
        </w:rPr>
      </w:pPr>
      <w:r w:rsidRPr="00BD4328">
        <w:rPr>
          <w:color w:val="000000" w:themeColor="text1"/>
          <w:sz w:val="26"/>
          <w:szCs w:val="26"/>
          <w:lang w:eastAsia="ru-RU"/>
        </w:rPr>
        <w:t xml:space="preserve">Прикладывают </w:t>
      </w:r>
      <w:r w:rsidRPr="00BD4328">
        <w:rPr>
          <w:color w:val="FF0000"/>
          <w:sz w:val="26"/>
          <w:szCs w:val="26"/>
          <w:u w:val="single"/>
          <w:lang w:eastAsia="ru-RU"/>
        </w:rPr>
        <w:t xml:space="preserve">вертикально направленную силу </w:t>
      </w:r>
      <w:r w:rsidRPr="00BD4328">
        <w:rPr>
          <w:b/>
          <w:color w:val="FF0000"/>
          <w:sz w:val="26"/>
          <w:szCs w:val="26"/>
          <w:u w:val="single"/>
          <w:lang w:eastAsia="ru-RU"/>
        </w:rPr>
        <w:t>1800 Н</w:t>
      </w:r>
      <w:r w:rsidRPr="00BD4328">
        <w:rPr>
          <w:color w:val="FF0000"/>
          <w:sz w:val="26"/>
          <w:szCs w:val="26"/>
          <w:lang w:eastAsia="ru-RU"/>
        </w:rPr>
        <w:t xml:space="preserve"> </w:t>
      </w:r>
      <w:r w:rsidRPr="00BD4328">
        <w:rPr>
          <w:color w:val="000000" w:themeColor="text1"/>
          <w:sz w:val="26"/>
          <w:szCs w:val="26"/>
          <w:lang w:eastAsia="ru-RU"/>
        </w:rPr>
        <w:t xml:space="preserve">к центру перекладины на </w:t>
      </w:r>
      <w:r w:rsidRPr="00BD4328">
        <w:rPr>
          <w:color w:val="FF0000"/>
          <w:sz w:val="26"/>
          <w:szCs w:val="26"/>
          <w:lang w:eastAsia="ru-RU"/>
        </w:rPr>
        <w:t>1 мин</w:t>
      </w:r>
      <w:r w:rsidRPr="00BD4328">
        <w:rPr>
          <w:color w:val="000000" w:themeColor="text1"/>
          <w:sz w:val="26"/>
          <w:szCs w:val="26"/>
          <w:lang w:eastAsia="ru-RU"/>
        </w:rPr>
        <w:t xml:space="preserve">±10 с. Отмечают повреждения или разрушение ворот. Ослабляют приложенную силу. Проверяют </w:t>
      </w:r>
      <w:r w:rsidRPr="00BD4328">
        <w:rPr>
          <w:color w:val="FF0000"/>
          <w:sz w:val="26"/>
          <w:szCs w:val="26"/>
          <w:lang w:eastAsia="ru-RU"/>
        </w:rPr>
        <w:t xml:space="preserve">наличие деформации ворот </w:t>
      </w:r>
      <w:r w:rsidRPr="00BD4328">
        <w:rPr>
          <w:color w:val="000000" w:themeColor="text1"/>
          <w:sz w:val="26"/>
          <w:szCs w:val="26"/>
          <w:lang w:eastAsia="ru-RU"/>
        </w:rPr>
        <w:t xml:space="preserve">через </w:t>
      </w:r>
      <w:r w:rsidRPr="00BD4328">
        <w:rPr>
          <w:color w:val="FF0000"/>
          <w:sz w:val="26"/>
          <w:szCs w:val="26"/>
          <w:lang w:eastAsia="ru-RU"/>
        </w:rPr>
        <w:t>30 мин</w:t>
      </w:r>
      <w:r w:rsidRPr="00BD4328">
        <w:rPr>
          <w:color w:val="000000" w:themeColor="text1"/>
          <w:sz w:val="26"/>
          <w:szCs w:val="26"/>
          <w:lang w:eastAsia="ru-RU"/>
        </w:rPr>
        <w:t>±30 с.</w:t>
      </w:r>
    </w:p>
    <w:p w14:paraId="52645B1C" w14:textId="77777777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BD4328">
        <w:rPr>
          <w:b/>
          <w:color w:val="000000" w:themeColor="text1"/>
          <w:sz w:val="28"/>
          <w:szCs w:val="28"/>
          <w:lang w:eastAsia="ru-RU"/>
        </w:rPr>
        <w:t>Проверка стабильности ворот для мини-футбола</w:t>
      </w:r>
    </w:p>
    <w:p w14:paraId="6F082C8B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color w:val="FF0000"/>
          <w:sz w:val="26"/>
          <w:szCs w:val="26"/>
          <w:lang w:eastAsia="ru-RU"/>
        </w:rPr>
      </w:pPr>
      <w:r w:rsidRPr="00BD4328">
        <w:rPr>
          <w:color w:val="000000" w:themeColor="text1"/>
          <w:sz w:val="26"/>
          <w:szCs w:val="26"/>
          <w:lang w:eastAsia="ru-RU"/>
        </w:rPr>
        <w:t xml:space="preserve">Ворота устанавливают в положение, предназначенное для использования. Прикладывают </w:t>
      </w:r>
      <w:r w:rsidRPr="00BD4328">
        <w:rPr>
          <w:color w:val="FF0000"/>
          <w:sz w:val="26"/>
          <w:szCs w:val="26"/>
          <w:lang w:eastAsia="ru-RU"/>
        </w:rPr>
        <w:t xml:space="preserve">горизонтально направленную силу </w:t>
      </w:r>
      <w:r w:rsidRPr="00BD4328">
        <w:rPr>
          <w:b/>
          <w:color w:val="FF0000"/>
          <w:sz w:val="26"/>
          <w:szCs w:val="26"/>
          <w:lang w:eastAsia="ru-RU"/>
        </w:rPr>
        <w:t>1100 Н</w:t>
      </w:r>
      <w:r w:rsidRPr="00BD4328">
        <w:rPr>
          <w:color w:val="FF0000"/>
          <w:sz w:val="26"/>
          <w:szCs w:val="26"/>
          <w:lang w:eastAsia="ru-RU"/>
        </w:rPr>
        <w:t xml:space="preserve"> </w:t>
      </w:r>
      <w:r w:rsidRPr="00BD4328">
        <w:rPr>
          <w:color w:val="000000" w:themeColor="text1"/>
          <w:sz w:val="26"/>
          <w:szCs w:val="26"/>
          <w:lang w:eastAsia="ru-RU"/>
        </w:rPr>
        <w:t xml:space="preserve">к верхней части центра перекладины на </w:t>
      </w:r>
      <w:r w:rsidRPr="00BD4328">
        <w:rPr>
          <w:color w:val="FF0000"/>
          <w:sz w:val="26"/>
          <w:szCs w:val="26"/>
          <w:lang w:eastAsia="ru-RU"/>
        </w:rPr>
        <w:t xml:space="preserve">1 мин </w:t>
      </w:r>
      <w:r w:rsidRPr="00BD4328">
        <w:rPr>
          <w:color w:val="000000" w:themeColor="text1"/>
          <w:sz w:val="26"/>
          <w:szCs w:val="26"/>
          <w:lang w:eastAsia="ru-RU"/>
        </w:rPr>
        <w:t xml:space="preserve">±10 с </w:t>
      </w:r>
      <w:r w:rsidRPr="00BD4328">
        <w:rPr>
          <w:color w:val="FF0000"/>
          <w:sz w:val="26"/>
          <w:szCs w:val="26"/>
          <w:lang w:eastAsia="ru-RU"/>
        </w:rPr>
        <w:t>Ворота не должны опрокидываться или скользить.</w:t>
      </w:r>
    </w:p>
    <w:p w14:paraId="27A1B580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i/>
          <w:color w:val="FF0000"/>
          <w:sz w:val="28"/>
          <w:szCs w:val="28"/>
          <w:lang w:eastAsia="ru-RU"/>
        </w:rPr>
      </w:pPr>
      <w:r w:rsidRPr="00BD4328">
        <w:rPr>
          <w:i/>
          <w:color w:val="FF0000"/>
          <w:sz w:val="28"/>
          <w:szCs w:val="28"/>
          <w:lang w:eastAsia="ru-RU"/>
        </w:rPr>
        <w:t>Рисунок 4 - Проверка стабильности ворот для мини-футбола</w:t>
      </w:r>
    </w:p>
    <w:p w14:paraId="01BCC3A6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7"/>
          <w:szCs w:val="27"/>
          <w:lang w:eastAsia="ru-RU"/>
        </w:rPr>
      </w:pPr>
    </w:p>
    <w:p w14:paraId="41AA6A1B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sz w:val="24"/>
          <w:szCs w:val="24"/>
          <w:lang w:eastAsia="ru-RU"/>
        </w:rPr>
      </w:pPr>
      <w:r w:rsidRPr="00BD4328">
        <w:rPr>
          <w:noProof/>
          <w:sz w:val="24"/>
          <w:szCs w:val="24"/>
          <w:lang w:eastAsia="ru-RU"/>
        </w:rPr>
        <w:drawing>
          <wp:inline distT="0" distB="0" distL="0" distR="0" wp14:anchorId="7D97897C" wp14:editId="398247F8">
            <wp:extent cx="3658420" cy="2733675"/>
            <wp:effectExtent l="0" t="0" r="0" b="0"/>
            <wp:docPr id="17" name="Рисунок 17" descr="ГОСТ Р 56199-2014 Объекты спорта. Требования безопасности на спортивных сооружениях образовательных организ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ОСТ Р 56199-2014 Объекты спорта. Требования безопасности на спортивных сооружениях образовательных организаций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013" cy="273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56D7F" w14:textId="70B6B1AE" w:rsidR="00BD4328" w:rsidRDefault="00BD4328" w:rsidP="00BD4328">
      <w:pPr>
        <w:rPr>
          <w:rFonts w:ascii="Calibri" w:eastAsia="Calibri" w:hAnsi="Calibri" w:cs="Times New Roman"/>
        </w:rPr>
      </w:pPr>
    </w:p>
    <w:p w14:paraId="2BCB412B" w14:textId="77777777" w:rsidR="001F3186" w:rsidRPr="00BD4328" w:rsidRDefault="001F3186" w:rsidP="00BD4328">
      <w:pPr>
        <w:rPr>
          <w:rFonts w:ascii="Calibri" w:eastAsia="Calibri" w:hAnsi="Calibri" w:cs="Times New Roman"/>
        </w:rPr>
      </w:pPr>
    </w:p>
    <w:p w14:paraId="683669E4" w14:textId="77777777" w:rsidR="00BD4328" w:rsidRPr="00BD4328" w:rsidRDefault="00BD4328" w:rsidP="00BD4328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lastRenderedPageBreak/>
        <w:t>Метод 2.</w:t>
      </w:r>
      <w:r w:rsidRPr="00BD4328"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  <w:t xml:space="preserve"> ГОСТ Р 56199-2014 </w:t>
      </w:r>
    </w:p>
    <w:p w14:paraId="0A8937FB" w14:textId="77777777" w:rsidR="00BD4328" w:rsidRPr="00E03BF2" w:rsidRDefault="00BD4328" w:rsidP="00BD4328">
      <w:pPr>
        <w:shd w:val="clear" w:color="auto" w:fill="FDE9D9" w:themeFill="accent6" w:themeFillTint="33"/>
        <w:spacing w:after="0" w:line="240" w:lineRule="auto"/>
        <w:ind w:firstLine="426"/>
        <w:jc w:val="center"/>
        <w:rPr>
          <w:b/>
          <w:sz w:val="28"/>
          <w:szCs w:val="28"/>
          <w:lang w:eastAsia="ru-RU"/>
        </w:rPr>
      </w:pPr>
      <w:r w:rsidRPr="00E03BF2">
        <w:rPr>
          <w:b/>
          <w:sz w:val="28"/>
          <w:szCs w:val="28"/>
          <w:lang w:eastAsia="ru-RU"/>
        </w:rPr>
        <w:t xml:space="preserve">Определение устойчивости и прочности </w:t>
      </w:r>
    </w:p>
    <w:p w14:paraId="4D355E17" w14:textId="4C03487B" w:rsidR="00BD4328" w:rsidRPr="00E03BF2" w:rsidRDefault="00BD4328" w:rsidP="00BD4328">
      <w:pPr>
        <w:shd w:val="clear" w:color="auto" w:fill="FDE9D9" w:themeFill="accent6" w:themeFillTint="33"/>
        <w:spacing w:after="0" w:line="240" w:lineRule="auto"/>
        <w:ind w:firstLine="426"/>
        <w:jc w:val="center"/>
        <w:rPr>
          <w:b/>
          <w:sz w:val="28"/>
          <w:szCs w:val="28"/>
          <w:u w:val="single"/>
          <w:lang w:eastAsia="ru-RU"/>
        </w:rPr>
      </w:pPr>
      <w:r w:rsidRPr="00E03BF2">
        <w:rPr>
          <w:b/>
          <w:sz w:val="28"/>
          <w:szCs w:val="28"/>
          <w:u w:val="single"/>
          <w:lang w:eastAsia="ru-RU"/>
        </w:rPr>
        <w:t xml:space="preserve">ворот для </w:t>
      </w:r>
      <w:r w:rsidR="00E03BF2">
        <w:rPr>
          <w:b/>
          <w:sz w:val="28"/>
          <w:szCs w:val="28"/>
          <w:u w:val="single"/>
          <w:lang w:eastAsia="ru-RU"/>
        </w:rPr>
        <w:t>мини-</w:t>
      </w:r>
      <w:r w:rsidRPr="00E03BF2">
        <w:rPr>
          <w:b/>
          <w:sz w:val="28"/>
          <w:szCs w:val="28"/>
          <w:u w:val="single"/>
          <w:lang w:eastAsia="ru-RU"/>
        </w:rPr>
        <w:t xml:space="preserve">футбола </w:t>
      </w:r>
    </w:p>
    <w:p w14:paraId="13678441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lang w:eastAsia="ru-RU"/>
        </w:rPr>
      </w:pPr>
    </w:p>
    <w:p w14:paraId="05497AAC" w14:textId="6DF41960" w:rsidR="00BD4328" w:rsidRPr="00AD0159" w:rsidRDefault="00BD4328" w:rsidP="00BD4328">
      <w:pPr>
        <w:spacing w:after="0" w:line="240" w:lineRule="auto"/>
        <w:ind w:firstLine="426"/>
        <w:jc w:val="center"/>
        <w:rPr>
          <w:b/>
          <w:color w:val="002060"/>
          <w:sz w:val="28"/>
          <w:szCs w:val="28"/>
          <w:u w:val="single"/>
          <w:lang w:eastAsia="ru-RU"/>
        </w:rPr>
      </w:pPr>
      <w:r w:rsidRPr="00AD0159">
        <w:rPr>
          <w:b/>
          <w:color w:val="002060"/>
          <w:sz w:val="28"/>
          <w:szCs w:val="28"/>
          <w:u w:val="single"/>
          <w:lang w:eastAsia="ru-RU"/>
        </w:rPr>
        <w:t xml:space="preserve">Ворота для </w:t>
      </w:r>
      <w:r w:rsidR="00AD0159">
        <w:rPr>
          <w:b/>
          <w:color w:val="002060"/>
          <w:sz w:val="28"/>
          <w:szCs w:val="28"/>
          <w:u w:val="single"/>
          <w:lang w:eastAsia="ru-RU"/>
        </w:rPr>
        <w:t>мини-</w:t>
      </w:r>
      <w:r w:rsidRPr="00AD0159">
        <w:rPr>
          <w:b/>
          <w:color w:val="002060"/>
          <w:sz w:val="28"/>
          <w:szCs w:val="28"/>
          <w:u w:val="single"/>
          <w:lang w:eastAsia="ru-RU"/>
        </w:rPr>
        <w:t>футбола</w:t>
      </w:r>
    </w:p>
    <w:p w14:paraId="6EF3CFC7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b/>
          <w:sz w:val="28"/>
          <w:szCs w:val="28"/>
          <w:lang w:eastAsia="ru-RU"/>
        </w:rPr>
      </w:pPr>
    </w:p>
    <w:p w14:paraId="1A770772" w14:textId="77777777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426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Проверка прочности ворот</w:t>
      </w:r>
    </w:p>
    <w:p w14:paraId="63656785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 xml:space="preserve">Прикладывают </w:t>
      </w:r>
      <w:r w:rsidRPr="00BD4328">
        <w:rPr>
          <w:color w:val="FF0000"/>
          <w:sz w:val="26"/>
          <w:szCs w:val="26"/>
          <w:u w:val="single"/>
          <w:lang w:eastAsia="ru-RU"/>
        </w:rPr>
        <w:t xml:space="preserve">вертикально направленную силу </w:t>
      </w:r>
      <w:r w:rsidRPr="00BD4328">
        <w:rPr>
          <w:b/>
          <w:color w:val="FF0000"/>
          <w:sz w:val="26"/>
          <w:szCs w:val="26"/>
          <w:u w:val="single"/>
          <w:lang w:eastAsia="ru-RU"/>
        </w:rPr>
        <w:t>1800 Н</w:t>
      </w:r>
      <w:r w:rsidRPr="00BD4328">
        <w:rPr>
          <w:color w:val="FF0000"/>
          <w:sz w:val="26"/>
          <w:szCs w:val="26"/>
          <w:lang w:eastAsia="ru-RU"/>
        </w:rPr>
        <w:t xml:space="preserve"> </w:t>
      </w:r>
      <w:r w:rsidRPr="00BD4328">
        <w:rPr>
          <w:sz w:val="26"/>
          <w:szCs w:val="26"/>
          <w:lang w:eastAsia="ru-RU"/>
        </w:rPr>
        <w:t xml:space="preserve">к центру перекладины </w:t>
      </w:r>
      <w:r w:rsidRPr="00BD4328">
        <w:rPr>
          <w:color w:val="FF0000"/>
          <w:sz w:val="26"/>
          <w:szCs w:val="26"/>
          <w:lang w:eastAsia="ru-RU"/>
        </w:rPr>
        <w:t xml:space="preserve">на 1 мин </w:t>
      </w:r>
      <w:r w:rsidRPr="00BD4328">
        <w:rPr>
          <w:sz w:val="26"/>
          <w:szCs w:val="26"/>
          <w:lang w:eastAsia="ru-RU"/>
        </w:rPr>
        <w:t xml:space="preserve">±10 с. Отмечают повреждения или разрушение ворот. Ослабляют приложенную силу. Проверяют наличие деформации ворот через </w:t>
      </w:r>
      <w:r w:rsidRPr="00BD4328">
        <w:rPr>
          <w:color w:val="FF0000"/>
          <w:sz w:val="26"/>
          <w:szCs w:val="26"/>
          <w:lang w:eastAsia="ru-RU"/>
        </w:rPr>
        <w:t xml:space="preserve">30 мин </w:t>
      </w:r>
      <w:r w:rsidRPr="00BD4328">
        <w:rPr>
          <w:sz w:val="26"/>
          <w:szCs w:val="26"/>
          <w:lang w:eastAsia="ru-RU"/>
        </w:rPr>
        <w:t>±30 с.</w:t>
      </w:r>
    </w:p>
    <w:p w14:paraId="4441419E" w14:textId="77777777" w:rsidR="00BD4328" w:rsidRPr="00BD4328" w:rsidRDefault="00BD4328" w:rsidP="00BD4328">
      <w:pPr>
        <w:spacing w:after="0" w:line="240" w:lineRule="auto"/>
        <w:ind w:firstLine="426"/>
        <w:jc w:val="both"/>
        <w:rPr>
          <w:b/>
          <w:sz w:val="26"/>
          <w:szCs w:val="26"/>
          <w:lang w:eastAsia="ru-RU"/>
        </w:rPr>
      </w:pPr>
    </w:p>
    <w:p w14:paraId="167F1E3F" w14:textId="77777777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426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Проверка стабильности футбольных ворот</w:t>
      </w:r>
    </w:p>
    <w:p w14:paraId="25B8142E" w14:textId="77777777" w:rsidR="00BD4328" w:rsidRPr="00BD4328" w:rsidRDefault="00BD4328" w:rsidP="00C70B8D">
      <w:pPr>
        <w:spacing w:after="0" w:line="240" w:lineRule="auto"/>
        <w:ind w:firstLine="426"/>
        <w:jc w:val="both"/>
        <w:rPr>
          <w:color w:val="FF0000"/>
          <w:sz w:val="24"/>
          <w:szCs w:val="24"/>
          <w:lang w:eastAsia="ru-RU"/>
        </w:rPr>
      </w:pPr>
      <w:r w:rsidRPr="00BD4328">
        <w:rPr>
          <w:sz w:val="26"/>
          <w:szCs w:val="26"/>
          <w:lang w:eastAsia="ru-RU"/>
        </w:rPr>
        <w:t xml:space="preserve">Ворота устанавливают в положение, предназначенное для использования. Прикладывают </w:t>
      </w:r>
      <w:r w:rsidRPr="00BD4328">
        <w:rPr>
          <w:color w:val="FF0000"/>
          <w:sz w:val="26"/>
          <w:szCs w:val="26"/>
          <w:u w:val="single"/>
          <w:lang w:eastAsia="ru-RU"/>
        </w:rPr>
        <w:t xml:space="preserve">горизонтально направленную силу </w:t>
      </w:r>
      <w:r w:rsidRPr="00BD4328">
        <w:rPr>
          <w:b/>
          <w:color w:val="FF0000"/>
          <w:sz w:val="26"/>
          <w:szCs w:val="26"/>
          <w:u w:val="single"/>
          <w:lang w:eastAsia="ru-RU"/>
        </w:rPr>
        <w:t>1100 Н</w:t>
      </w:r>
      <w:r w:rsidRPr="00BD4328">
        <w:rPr>
          <w:color w:val="FF0000"/>
          <w:sz w:val="26"/>
          <w:szCs w:val="26"/>
          <w:lang w:eastAsia="ru-RU"/>
        </w:rPr>
        <w:t xml:space="preserve"> </w:t>
      </w:r>
      <w:r w:rsidRPr="00BD4328">
        <w:rPr>
          <w:sz w:val="26"/>
          <w:szCs w:val="26"/>
          <w:lang w:eastAsia="ru-RU"/>
        </w:rPr>
        <w:t xml:space="preserve">к верхней части центра перекладины </w:t>
      </w:r>
      <w:r w:rsidRPr="00BD4328">
        <w:rPr>
          <w:color w:val="FF0000"/>
          <w:sz w:val="26"/>
          <w:szCs w:val="26"/>
          <w:lang w:eastAsia="ru-RU"/>
        </w:rPr>
        <w:t>на 1 мин</w:t>
      </w:r>
      <w:r w:rsidRPr="00BD4328">
        <w:rPr>
          <w:sz w:val="26"/>
          <w:szCs w:val="26"/>
          <w:lang w:eastAsia="ru-RU"/>
        </w:rPr>
        <w:t xml:space="preserve">±10 с, используя для этого </w:t>
      </w:r>
      <w:r w:rsidRPr="00BD4328">
        <w:rPr>
          <w:color w:val="FF0000"/>
          <w:sz w:val="26"/>
          <w:szCs w:val="26"/>
          <w:lang w:eastAsia="ru-RU"/>
        </w:rPr>
        <w:t xml:space="preserve">веревку длиной </w:t>
      </w:r>
      <w:r w:rsidRPr="00BD4328">
        <w:rPr>
          <w:b/>
          <w:color w:val="FF0000"/>
          <w:sz w:val="26"/>
          <w:szCs w:val="26"/>
          <w:lang w:eastAsia="ru-RU"/>
        </w:rPr>
        <w:t>3000 мм</w:t>
      </w:r>
      <w:r w:rsidRPr="00BD4328">
        <w:rPr>
          <w:sz w:val="26"/>
          <w:szCs w:val="26"/>
          <w:lang w:eastAsia="ru-RU"/>
        </w:rPr>
        <w:t>. Ворота не должны опрокидываться или скользить.</w:t>
      </w:r>
    </w:p>
    <w:p w14:paraId="21EAF284" w14:textId="77777777" w:rsidR="00BD4328" w:rsidRPr="00BD4328" w:rsidRDefault="00BD4328" w:rsidP="00BD4328">
      <w:pPr>
        <w:spacing w:after="0" w:line="240" w:lineRule="auto"/>
        <w:ind w:firstLine="426"/>
        <w:jc w:val="center"/>
        <w:rPr>
          <w:i/>
          <w:color w:val="FF0000"/>
          <w:sz w:val="28"/>
          <w:szCs w:val="28"/>
          <w:lang w:eastAsia="ru-RU"/>
        </w:rPr>
      </w:pPr>
      <w:r w:rsidRPr="00BD4328">
        <w:rPr>
          <w:i/>
          <w:color w:val="FF0000"/>
          <w:sz w:val="28"/>
          <w:szCs w:val="28"/>
          <w:lang w:eastAsia="ru-RU"/>
        </w:rPr>
        <w:t>Рисунок 3 - Проверка стабильности ворот для футбола</w:t>
      </w:r>
    </w:p>
    <w:p w14:paraId="4D668892" w14:textId="77777777" w:rsidR="00BD4328" w:rsidRPr="00BD4328" w:rsidRDefault="00BD4328" w:rsidP="00BD4328">
      <w:pPr>
        <w:rPr>
          <w:rFonts w:ascii="Calibri" w:eastAsia="Calibri" w:hAnsi="Calibri" w:cs="Times New Roman"/>
        </w:rPr>
      </w:pPr>
      <w:r w:rsidRPr="00BD4328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60FBA8D" wp14:editId="34749BAC">
            <wp:extent cx="4034894" cy="2181225"/>
            <wp:effectExtent l="0" t="0" r="3810" b="0"/>
            <wp:docPr id="18" name="Рисунок 18" descr="ГОСТ Р 56199-2014 Объекты спорта. Требования безопасности на спортивных сооружениях образовательных организац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Р 56199-2014 Объекты спорта. Требования безопасности на спортивных сооружениях образовательных организаций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681" cy="218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21FA" w14:textId="77777777" w:rsidR="00BD4328" w:rsidRPr="00BD4328" w:rsidRDefault="00BD4328" w:rsidP="00C70B8D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b/>
          <w:sz w:val="36"/>
          <w:szCs w:val="36"/>
          <w:lang w:eastAsia="ru-RU"/>
        </w:rPr>
      </w:pPr>
      <w:r w:rsidRPr="00BD4328">
        <w:rPr>
          <w:rFonts w:ascii="Calibri" w:eastAsia="Calibri" w:hAnsi="Calibri" w:cs="Times New Roman"/>
          <w:b/>
          <w:sz w:val="28"/>
          <w:szCs w:val="28"/>
          <w:lang w:eastAsia="ru-RU"/>
        </w:rPr>
        <w:t>Метод 3.</w:t>
      </w:r>
      <w:r w:rsidRPr="00BD4328"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  <w:t xml:space="preserve"> ГОСТ Р 56199-2014 </w:t>
      </w:r>
    </w:p>
    <w:p w14:paraId="0E2E64F7" w14:textId="77777777" w:rsidR="00BD4328" w:rsidRPr="006A57B1" w:rsidRDefault="00BD4328" w:rsidP="00BD4328">
      <w:pPr>
        <w:shd w:val="clear" w:color="auto" w:fill="FDE9D9" w:themeFill="accent6" w:themeFillTint="33"/>
        <w:spacing w:after="0" w:line="240" w:lineRule="auto"/>
        <w:ind w:firstLine="709"/>
        <w:jc w:val="center"/>
        <w:rPr>
          <w:b/>
          <w:sz w:val="28"/>
          <w:szCs w:val="28"/>
          <w:lang w:eastAsia="ru-RU"/>
        </w:rPr>
      </w:pPr>
      <w:r w:rsidRPr="006A57B1">
        <w:rPr>
          <w:b/>
          <w:sz w:val="28"/>
          <w:szCs w:val="28"/>
          <w:lang w:eastAsia="ru-RU"/>
        </w:rPr>
        <w:t xml:space="preserve">Определение стабильности крепления </w:t>
      </w:r>
    </w:p>
    <w:p w14:paraId="24E415FF" w14:textId="5689F665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709"/>
        <w:jc w:val="center"/>
        <w:rPr>
          <w:b/>
          <w:sz w:val="36"/>
          <w:szCs w:val="36"/>
          <w:lang w:eastAsia="ru-RU"/>
        </w:rPr>
      </w:pPr>
      <w:r w:rsidRPr="006A57B1">
        <w:rPr>
          <w:b/>
          <w:sz w:val="28"/>
          <w:szCs w:val="28"/>
          <w:u w:val="single"/>
          <w:lang w:eastAsia="ru-RU"/>
        </w:rPr>
        <w:t>кольца баскетбольного щита</w:t>
      </w:r>
    </w:p>
    <w:p w14:paraId="5D2CAF4D" w14:textId="77777777" w:rsidR="00BD4328" w:rsidRPr="00BD4328" w:rsidRDefault="00BD4328" w:rsidP="00C70B8D">
      <w:pPr>
        <w:shd w:val="clear" w:color="auto" w:fill="FDE9D9" w:themeFill="accent6" w:themeFillTint="33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BD4328">
        <w:rPr>
          <w:b/>
          <w:lang w:eastAsia="ru-RU"/>
        </w:rPr>
        <w:t xml:space="preserve"> </w:t>
      </w:r>
    </w:p>
    <w:p w14:paraId="164E0ABF" w14:textId="77777777" w:rsidR="00BD4328" w:rsidRPr="00BD4328" w:rsidRDefault="00BD4328" w:rsidP="00BD4328">
      <w:pPr>
        <w:numPr>
          <w:ilvl w:val="0"/>
          <w:numId w:val="13"/>
        </w:numPr>
        <w:shd w:val="clear" w:color="auto" w:fill="FDE9D9" w:themeFill="accent6" w:themeFillTint="33"/>
        <w:spacing w:after="0" w:line="240" w:lineRule="auto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Устройства для проведения испытаний </w:t>
      </w:r>
    </w:p>
    <w:p w14:paraId="4AFEF8D5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Устройство для создания нагрузки (например, лебедка, свободный груз и т.п.).</w:t>
      </w:r>
    </w:p>
    <w:p w14:paraId="329CED1B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Устройство регистрации нагрузки (динамометр).</w:t>
      </w:r>
    </w:p>
    <w:p w14:paraId="4940E399" w14:textId="77777777" w:rsidR="00BD4328" w:rsidRPr="00BD4328" w:rsidRDefault="00BD4328" w:rsidP="00BD4328">
      <w:pPr>
        <w:numPr>
          <w:ilvl w:val="0"/>
          <w:numId w:val="13"/>
        </w:numPr>
        <w:spacing w:after="0" w:line="240" w:lineRule="auto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Проведение испытаний </w:t>
      </w:r>
    </w:p>
    <w:p w14:paraId="596846A9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Устройство для создания нагрузки устанавливают таким образом, чтобы нагрузка была приложена к наиболее удаленной от щита точке кольца.</w:t>
      </w:r>
    </w:p>
    <w:p w14:paraId="106BB8AF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color w:val="FF0000"/>
          <w:sz w:val="26"/>
          <w:szCs w:val="26"/>
          <w:lang w:eastAsia="ru-RU"/>
        </w:rPr>
        <w:t xml:space="preserve">Вертикальное усилие </w:t>
      </w:r>
      <w:r w:rsidRPr="00BD4328">
        <w:rPr>
          <w:b/>
          <w:color w:val="FF0000"/>
          <w:sz w:val="26"/>
          <w:szCs w:val="26"/>
          <w:lang w:eastAsia="ru-RU"/>
        </w:rPr>
        <w:t>1000 Н</w:t>
      </w:r>
      <w:r w:rsidRPr="00BD4328">
        <w:rPr>
          <w:color w:val="FF0000"/>
          <w:sz w:val="26"/>
          <w:szCs w:val="26"/>
          <w:lang w:eastAsia="ru-RU"/>
        </w:rPr>
        <w:t xml:space="preserve"> </w:t>
      </w:r>
      <w:r w:rsidRPr="00BD4328">
        <w:rPr>
          <w:sz w:val="26"/>
          <w:szCs w:val="26"/>
          <w:lang w:eastAsia="ru-RU"/>
        </w:rPr>
        <w:t xml:space="preserve">прикладывают на </w:t>
      </w:r>
      <w:r w:rsidRPr="00BD4328">
        <w:rPr>
          <w:color w:val="FF0000"/>
          <w:sz w:val="26"/>
          <w:szCs w:val="26"/>
          <w:lang w:eastAsia="ru-RU"/>
        </w:rPr>
        <w:t xml:space="preserve">1 мин </w:t>
      </w:r>
      <w:r w:rsidRPr="00BD4328">
        <w:rPr>
          <w:sz w:val="26"/>
          <w:szCs w:val="26"/>
          <w:lang w:eastAsia="ru-RU"/>
        </w:rPr>
        <w:t>±10 с к наиболее удаленной от щита точке кольца. Снимают усилие. Отмечают наличия повреждений конструкции кольца и его крепления к щиту.</w:t>
      </w:r>
    </w:p>
    <w:p w14:paraId="0F98CBA6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</w:p>
    <w:p w14:paraId="73C94A03" w14:textId="77777777" w:rsidR="00BD4328" w:rsidRPr="00BD4328" w:rsidRDefault="00BD4328" w:rsidP="00BD4328">
      <w:pPr>
        <w:numPr>
          <w:ilvl w:val="0"/>
          <w:numId w:val="13"/>
        </w:numPr>
        <w:spacing w:after="0" w:line="240" w:lineRule="auto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Определение результатов </w:t>
      </w:r>
    </w:p>
    <w:p w14:paraId="0C294376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 xml:space="preserve">Не допускается наличие постоянных деформаций конструкции кольца и его крепления к щиту </w:t>
      </w:r>
      <w:r w:rsidRPr="00BD4328">
        <w:rPr>
          <w:color w:val="FF0000"/>
          <w:sz w:val="26"/>
          <w:szCs w:val="26"/>
          <w:lang w:eastAsia="ru-RU"/>
        </w:rPr>
        <w:t>размерами более 10 мм</w:t>
      </w:r>
      <w:r w:rsidRPr="00BD4328">
        <w:rPr>
          <w:sz w:val="26"/>
          <w:szCs w:val="26"/>
          <w:lang w:eastAsia="ru-RU"/>
        </w:rPr>
        <w:t>.</w:t>
      </w:r>
    </w:p>
    <w:p w14:paraId="260DCEC6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</w:p>
    <w:p w14:paraId="7AC251A6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</w:p>
    <w:p w14:paraId="0BC357B3" w14:textId="77777777" w:rsidR="00BD4328" w:rsidRPr="00BD4328" w:rsidRDefault="00BD4328" w:rsidP="00C70B8D">
      <w:pPr>
        <w:spacing w:after="0" w:line="240" w:lineRule="auto"/>
        <w:ind w:firstLine="709"/>
        <w:jc w:val="center"/>
      </w:pPr>
      <w:r w:rsidRPr="00BD432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84F743" wp14:editId="200EC71E">
            <wp:extent cx="2330943" cy="1323975"/>
            <wp:effectExtent l="0" t="0" r="0" b="0"/>
            <wp:docPr id="19" name="Рисунок 19" descr="ГОСТ Р 56434-2015 Оборудование для спортивных игр. Оборудование баскетбольное. Функциональные требования, требования безопасности и методы испыт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ОСТ Р 56434-2015 Оборудование для спортивных игр. Оборудование баскетбольное. Функциональные требования, требования безопасности и методы испытаний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75" cy="132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83462" w14:textId="77777777" w:rsidR="00BD4328" w:rsidRPr="00BD4328" w:rsidRDefault="00BD4328" w:rsidP="00BD4328">
      <w:pPr>
        <w:spacing w:after="0" w:line="240" w:lineRule="auto"/>
        <w:ind w:firstLine="709"/>
        <w:jc w:val="both"/>
      </w:pPr>
    </w:p>
    <w:p w14:paraId="35CE82F2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4E82549B" w14:textId="77777777" w:rsidR="00BD4328" w:rsidRPr="00BD4328" w:rsidRDefault="00BD4328" w:rsidP="00BD4328">
      <w:pPr>
        <w:spacing w:after="0" w:line="240" w:lineRule="auto"/>
        <w:jc w:val="both"/>
        <w:rPr>
          <w:color w:val="0070C0"/>
          <w:lang w:eastAsia="ru-RU"/>
        </w:rPr>
      </w:pPr>
      <w:r w:rsidRPr="00BD4328">
        <w:rPr>
          <w:color w:val="0070C0"/>
          <w:lang w:eastAsia="ru-RU"/>
        </w:rPr>
        <w:t>ГОСТ Р 56434-2015 «Оборудование для спортивных игр. ОБОРУДОВАНИЕ БАСКЕТБОЛЬНОЕ. Функциональные требования, требования безопасности и методы испытаний»</w:t>
      </w:r>
    </w:p>
    <w:p w14:paraId="78F49E37" w14:textId="77777777" w:rsidR="00BD4328" w:rsidRPr="00BD4328" w:rsidRDefault="00BD4328" w:rsidP="00C70B8D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b/>
          <w:sz w:val="36"/>
          <w:szCs w:val="36"/>
          <w:lang w:eastAsia="ru-RU"/>
        </w:rPr>
      </w:pPr>
      <w:r w:rsidRPr="00BD4328">
        <w:rPr>
          <w:rFonts w:ascii="Calibri" w:eastAsia="Calibri" w:hAnsi="Calibri" w:cs="Times New Roman"/>
          <w:b/>
          <w:sz w:val="32"/>
          <w:szCs w:val="32"/>
          <w:lang w:eastAsia="ru-RU"/>
        </w:rPr>
        <w:t>Метод 4.</w:t>
      </w:r>
      <w:r w:rsidRPr="00BD4328"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  <w:t xml:space="preserve"> ГОСТ Р 56199-2014 </w:t>
      </w:r>
    </w:p>
    <w:p w14:paraId="5B669100" w14:textId="77777777" w:rsidR="00BD4328" w:rsidRPr="006A57B1" w:rsidRDefault="00BD4328" w:rsidP="00BD4328">
      <w:pPr>
        <w:shd w:val="clear" w:color="auto" w:fill="FDE9D9" w:themeFill="accent6" w:themeFillTint="33"/>
        <w:spacing w:after="0" w:line="240" w:lineRule="auto"/>
        <w:ind w:firstLine="709"/>
        <w:jc w:val="center"/>
        <w:rPr>
          <w:b/>
          <w:sz w:val="28"/>
          <w:szCs w:val="28"/>
          <w:u w:val="single"/>
          <w:lang w:eastAsia="ru-RU"/>
        </w:rPr>
      </w:pPr>
      <w:r w:rsidRPr="006A57B1">
        <w:rPr>
          <w:b/>
          <w:sz w:val="28"/>
          <w:szCs w:val="28"/>
          <w:lang w:eastAsia="ru-RU"/>
        </w:rPr>
        <w:t xml:space="preserve">Определение стабильности устройства натяжения и крепления </w:t>
      </w:r>
      <w:r w:rsidRPr="006A57B1">
        <w:rPr>
          <w:b/>
          <w:sz w:val="28"/>
          <w:szCs w:val="28"/>
          <w:u w:val="single"/>
          <w:lang w:eastAsia="ru-RU"/>
        </w:rPr>
        <w:t>волейбольных стоек</w:t>
      </w:r>
    </w:p>
    <w:p w14:paraId="08D591EF" w14:textId="77777777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709"/>
        <w:jc w:val="center"/>
        <w:rPr>
          <w:b/>
          <w:sz w:val="36"/>
          <w:szCs w:val="36"/>
          <w:lang w:eastAsia="ru-RU"/>
        </w:rPr>
      </w:pPr>
    </w:p>
    <w:p w14:paraId="044C24A4" w14:textId="77777777" w:rsidR="00BD4328" w:rsidRPr="00BD4328" w:rsidRDefault="00BD4328" w:rsidP="00BD4328">
      <w:pPr>
        <w:spacing w:after="0" w:line="240" w:lineRule="auto"/>
        <w:ind w:firstLine="709"/>
        <w:jc w:val="center"/>
        <w:rPr>
          <w:b/>
          <w:sz w:val="36"/>
          <w:szCs w:val="36"/>
          <w:lang w:eastAsia="ru-RU"/>
        </w:rPr>
      </w:pPr>
    </w:p>
    <w:p w14:paraId="78265E7F" w14:textId="77777777" w:rsidR="00BD4328" w:rsidRPr="00BD4328" w:rsidRDefault="00BD4328" w:rsidP="00BD4328">
      <w:pPr>
        <w:numPr>
          <w:ilvl w:val="0"/>
          <w:numId w:val="14"/>
        </w:numPr>
        <w:shd w:val="clear" w:color="auto" w:fill="FDE9D9" w:themeFill="accent6" w:themeFillTint="33"/>
        <w:spacing w:after="0" w:line="240" w:lineRule="auto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Устройства для проведения испытаний </w:t>
      </w:r>
    </w:p>
    <w:p w14:paraId="730433CE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Устройство для создания нагрузки (например, лебедка, свободный груз и т.п.).</w:t>
      </w:r>
    </w:p>
    <w:p w14:paraId="034467D7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Устройство регистрации нагрузки (динамометр).</w:t>
      </w:r>
    </w:p>
    <w:p w14:paraId="72505C46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</w:p>
    <w:p w14:paraId="0FF0D9FA" w14:textId="77777777" w:rsidR="00BD4328" w:rsidRPr="00BD4328" w:rsidRDefault="00BD4328" w:rsidP="00BD4328">
      <w:pPr>
        <w:numPr>
          <w:ilvl w:val="0"/>
          <w:numId w:val="14"/>
        </w:numPr>
        <w:shd w:val="clear" w:color="auto" w:fill="FDE9D9" w:themeFill="accent6" w:themeFillTint="33"/>
        <w:spacing w:after="0" w:line="240" w:lineRule="auto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Проведение испытаний </w:t>
      </w:r>
    </w:p>
    <w:p w14:paraId="25E70FA2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color w:val="FF0000"/>
          <w:sz w:val="26"/>
          <w:szCs w:val="26"/>
          <w:lang w:eastAsia="ru-RU"/>
        </w:rPr>
        <w:t xml:space="preserve">Горизонтальное усилие </w:t>
      </w:r>
      <w:r w:rsidRPr="00BD4328">
        <w:rPr>
          <w:i/>
          <w:iCs/>
          <w:color w:val="FF0000"/>
          <w:sz w:val="26"/>
          <w:szCs w:val="26"/>
          <w:lang w:eastAsia="ru-RU"/>
        </w:rPr>
        <w:t>F</w:t>
      </w:r>
      <w:r w:rsidRPr="00BD4328">
        <w:rPr>
          <w:color w:val="FF0000"/>
          <w:sz w:val="26"/>
          <w:szCs w:val="26"/>
          <w:lang w:eastAsia="ru-RU"/>
        </w:rPr>
        <w:t xml:space="preserve"> равное </w:t>
      </w:r>
      <w:r w:rsidRPr="00BD4328">
        <w:rPr>
          <w:b/>
          <w:color w:val="FF0000"/>
          <w:sz w:val="26"/>
          <w:szCs w:val="26"/>
          <w:lang w:eastAsia="ru-RU"/>
        </w:rPr>
        <w:t>1200 Н</w:t>
      </w:r>
      <w:r w:rsidRPr="00BD4328">
        <w:rPr>
          <w:color w:val="FF0000"/>
          <w:sz w:val="26"/>
          <w:szCs w:val="26"/>
          <w:lang w:eastAsia="ru-RU"/>
        </w:rPr>
        <w:t xml:space="preserve"> </w:t>
      </w:r>
      <w:r w:rsidRPr="00BD4328">
        <w:rPr>
          <w:sz w:val="26"/>
          <w:szCs w:val="26"/>
          <w:lang w:eastAsia="ru-RU"/>
        </w:rPr>
        <w:t>прикладывают к несущему тросу на 2430 мм</w:t>
      </w:r>
      <w:r w:rsidRPr="00BD4328">
        <w:rPr>
          <w:rFonts w:ascii="Calibri" w:eastAsia="Calibri" w:hAnsi="Calibri"/>
          <w:noProof/>
          <w:sz w:val="26"/>
          <w:szCs w:val="26"/>
          <w:lang w:eastAsia="ru-RU"/>
        </w:rPr>
        <w:drawing>
          <wp:inline distT="0" distB="0" distL="0" distR="0" wp14:anchorId="71F99473" wp14:editId="0EC0F5B8">
            <wp:extent cx="123825" cy="219075"/>
            <wp:effectExtent l="0" t="0" r="9525" b="9525"/>
            <wp:docPr id="20" name="Рисунок 20" descr="C:\Users\Венегдит\AppData\Local\Microsoft\Windows\Temporary Internet Files\Content.MSO\AD8D4A2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негдит\AppData\Local\Microsoft\Windows\Temporary Internet Files\Content.MSO\AD8D4A22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28">
        <w:rPr>
          <w:sz w:val="26"/>
          <w:szCs w:val="26"/>
          <w:lang w:eastAsia="ru-RU"/>
        </w:rPr>
        <w:t xml:space="preserve"> над уровнем пола спортивного зала. Натяжение увеличивают </w:t>
      </w:r>
      <w:r w:rsidRPr="00BD4328">
        <w:rPr>
          <w:color w:val="FF0000"/>
          <w:sz w:val="26"/>
          <w:szCs w:val="26"/>
          <w:lang w:eastAsia="ru-RU"/>
        </w:rPr>
        <w:t xml:space="preserve">до 1,2 </w:t>
      </w:r>
      <w:r w:rsidRPr="00BD4328">
        <w:rPr>
          <w:i/>
          <w:iCs/>
          <w:color w:val="FF0000"/>
          <w:sz w:val="26"/>
          <w:szCs w:val="26"/>
          <w:lang w:eastAsia="ru-RU"/>
        </w:rPr>
        <w:t>F</w:t>
      </w:r>
      <w:r w:rsidRPr="00BD4328">
        <w:rPr>
          <w:color w:val="FF0000"/>
          <w:sz w:val="26"/>
          <w:szCs w:val="26"/>
          <w:lang w:eastAsia="ru-RU"/>
        </w:rPr>
        <w:t xml:space="preserve">, равное </w:t>
      </w:r>
      <w:r w:rsidRPr="00BD4328">
        <w:rPr>
          <w:b/>
          <w:color w:val="FF0000"/>
          <w:sz w:val="26"/>
          <w:szCs w:val="26"/>
          <w:lang w:eastAsia="ru-RU"/>
        </w:rPr>
        <w:t>1440 Н</w:t>
      </w:r>
      <w:r w:rsidRPr="00BD4328">
        <w:rPr>
          <w:sz w:val="26"/>
          <w:szCs w:val="26"/>
          <w:lang w:eastAsia="ru-RU"/>
        </w:rPr>
        <w:t>, и сохраняют в течение 1 мин ±10 с. Затем усилие полностью снимают.</w:t>
      </w:r>
    </w:p>
    <w:p w14:paraId="2C4F7C17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________________</w:t>
      </w:r>
      <w:r w:rsidRPr="00BD4328">
        <w:rPr>
          <w:sz w:val="26"/>
          <w:szCs w:val="26"/>
          <w:lang w:eastAsia="ru-RU"/>
        </w:rPr>
        <w:br/>
      </w:r>
      <w:r w:rsidRPr="00BD4328">
        <w:rPr>
          <w:rFonts w:ascii="Calibri" w:eastAsia="Calibri" w:hAnsi="Calibri"/>
          <w:noProof/>
          <w:sz w:val="26"/>
          <w:szCs w:val="26"/>
          <w:lang w:eastAsia="ru-RU"/>
        </w:rPr>
        <w:drawing>
          <wp:inline distT="0" distB="0" distL="0" distR="0" wp14:anchorId="1B9F43BA" wp14:editId="47F5ECAB">
            <wp:extent cx="123825" cy="219075"/>
            <wp:effectExtent l="0" t="0" r="9525" b="9525"/>
            <wp:docPr id="21" name="Рисунок 21" descr="C:\Users\Венегдит\AppData\Local\Microsoft\Windows\Temporary Internet Files\Content.MSO\9E738E8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негдит\AppData\Local\Microsoft\Windows\Temporary Internet Files\Content.MSO\9E738E80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28">
        <w:rPr>
          <w:sz w:val="26"/>
          <w:szCs w:val="26"/>
          <w:lang w:eastAsia="ru-RU"/>
        </w:rPr>
        <w:t>Высота сетки при проведении соревнований среди мужчин.</w:t>
      </w:r>
    </w:p>
    <w:p w14:paraId="005847B7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</w:p>
    <w:p w14:paraId="55C3E449" w14:textId="77777777" w:rsidR="00BD4328" w:rsidRPr="00BD4328" w:rsidRDefault="00BD4328" w:rsidP="00BD4328">
      <w:pPr>
        <w:numPr>
          <w:ilvl w:val="0"/>
          <w:numId w:val="14"/>
        </w:numPr>
        <w:spacing w:after="0" w:line="240" w:lineRule="auto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Определение результатов </w:t>
      </w:r>
    </w:p>
    <w:p w14:paraId="5719B630" w14:textId="77777777" w:rsidR="00BD4328" w:rsidRPr="00BD4328" w:rsidRDefault="00BD4328" w:rsidP="00BD4328">
      <w:pPr>
        <w:spacing w:after="0" w:line="240" w:lineRule="auto"/>
        <w:ind w:firstLine="709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Регистрируют возможное ослабление запорного механизма натяжного устройства или крепления сетки. Регистрируют прогиб под нагрузкой. Прогиб определяют в миллиметрах.</w:t>
      </w:r>
    </w:p>
    <w:p w14:paraId="106F265C" w14:textId="77777777" w:rsidR="00C70B8D" w:rsidRDefault="00BD4328" w:rsidP="00C70B8D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</w:pPr>
      <w:r w:rsidRPr="00BD4328">
        <w:rPr>
          <w:rFonts w:ascii="Calibri" w:eastAsia="Calibri" w:hAnsi="Calibri" w:cs="Times New Roman"/>
          <w:b/>
          <w:sz w:val="36"/>
          <w:szCs w:val="36"/>
          <w:lang w:eastAsia="ru-RU"/>
        </w:rPr>
        <w:t>Метод 6.</w:t>
      </w:r>
      <w:r w:rsidRPr="00BD4328"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  <w:t xml:space="preserve"> ГОСТ Р 56199-2014 </w:t>
      </w:r>
    </w:p>
    <w:p w14:paraId="131F3F83" w14:textId="77777777" w:rsidR="00BD4328" w:rsidRPr="006A57B1" w:rsidRDefault="00BD4328" w:rsidP="00C70B8D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6A57B1">
        <w:rPr>
          <w:b/>
          <w:sz w:val="28"/>
          <w:szCs w:val="28"/>
          <w:lang w:eastAsia="ru-RU"/>
        </w:rPr>
        <w:t xml:space="preserve">Определение устойчивости, прочности и прогиба </w:t>
      </w:r>
      <w:r w:rsidRPr="006A57B1">
        <w:rPr>
          <w:b/>
          <w:sz w:val="28"/>
          <w:szCs w:val="28"/>
          <w:u w:val="single"/>
          <w:lang w:eastAsia="ru-RU"/>
        </w:rPr>
        <w:t>турников</w:t>
      </w:r>
      <w:r w:rsidR="00C70B8D" w:rsidRPr="006A57B1">
        <w:rPr>
          <w:b/>
          <w:sz w:val="28"/>
          <w:szCs w:val="28"/>
          <w:u w:val="single"/>
          <w:lang w:eastAsia="ru-RU"/>
        </w:rPr>
        <w:t xml:space="preserve"> </w:t>
      </w:r>
      <w:r w:rsidRPr="006A57B1">
        <w:rPr>
          <w:b/>
          <w:sz w:val="28"/>
          <w:szCs w:val="28"/>
          <w:u w:val="single"/>
          <w:lang w:eastAsia="ru-RU"/>
        </w:rPr>
        <w:t>и перекладин,</w:t>
      </w:r>
      <w:r w:rsidR="00C70B8D" w:rsidRPr="006A57B1">
        <w:rPr>
          <w:b/>
          <w:sz w:val="28"/>
          <w:szCs w:val="28"/>
          <w:u w:val="single"/>
          <w:lang w:eastAsia="ru-RU"/>
        </w:rPr>
        <w:t xml:space="preserve"> </w:t>
      </w:r>
      <w:r w:rsidRPr="006A57B1">
        <w:rPr>
          <w:b/>
          <w:sz w:val="28"/>
          <w:szCs w:val="28"/>
          <w:u w:val="single"/>
          <w:lang w:eastAsia="ru-RU"/>
        </w:rPr>
        <w:t>в т.ч. шведских стенок</w:t>
      </w:r>
    </w:p>
    <w:p w14:paraId="30D43EE3" w14:textId="77777777" w:rsidR="00BD4328" w:rsidRPr="00BD4328" w:rsidRDefault="00BD4328" w:rsidP="00BD4328">
      <w:pPr>
        <w:shd w:val="clear" w:color="auto" w:fill="FFFFFF" w:themeFill="background1"/>
        <w:spacing w:after="0" w:line="240" w:lineRule="auto"/>
        <w:ind w:left="92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lastRenderedPageBreak/>
        <w:t xml:space="preserve">Устройства для проведения испытаний </w:t>
      </w:r>
    </w:p>
    <w:p w14:paraId="597D4A14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Устройство для создания нагрузки (например, лебедка, свободный груз и т.п.).</w:t>
      </w:r>
    </w:p>
    <w:p w14:paraId="368FC346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Устройство регистрации нагрузки (динамометр).</w:t>
      </w:r>
    </w:p>
    <w:p w14:paraId="44431E62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Ремень шириной (100±1) мм, через который нагрузку прикладывают на проверяемый элемент гимнастического снаряда.</w:t>
      </w:r>
    </w:p>
    <w:p w14:paraId="5DF17A27" w14:textId="77777777" w:rsidR="00BD4328" w:rsidRPr="00BD4328" w:rsidRDefault="00BD4328" w:rsidP="00BD4328">
      <w:pPr>
        <w:spacing w:after="0" w:line="240" w:lineRule="auto"/>
        <w:ind w:left="92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Общие требования к проведению испытаний </w:t>
      </w:r>
    </w:p>
    <w:p w14:paraId="13E8213B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Все испытания под нагрузкой выполняют в нормальном рабочем положении оборудования в соответствии со спецификацией изготовителя, если иное не оговорено требованиями данной методики.</w:t>
      </w:r>
    </w:p>
    <w:p w14:paraId="4B4F9FF6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</w:p>
    <w:p w14:paraId="48B87DCD" w14:textId="77777777" w:rsidR="00BD4328" w:rsidRPr="00BD4328" w:rsidRDefault="00BD4328" w:rsidP="00BD4328">
      <w:pPr>
        <w:shd w:val="clear" w:color="auto" w:fill="FDE9D9" w:themeFill="accent6" w:themeFillTint="33"/>
        <w:spacing w:after="0" w:line="240" w:lineRule="auto"/>
        <w:ind w:firstLine="567"/>
        <w:jc w:val="both"/>
        <w:rPr>
          <w:b/>
          <w:color w:val="0070C0"/>
          <w:sz w:val="28"/>
          <w:szCs w:val="28"/>
          <w:lang w:eastAsia="ru-RU"/>
        </w:rPr>
      </w:pPr>
      <w:r w:rsidRPr="00BD4328">
        <w:rPr>
          <w:b/>
          <w:color w:val="0070C0"/>
          <w:sz w:val="28"/>
          <w:szCs w:val="28"/>
          <w:lang w:eastAsia="ru-RU"/>
        </w:rPr>
        <w:t xml:space="preserve">1. </w:t>
      </w:r>
      <w:r w:rsidRPr="00BD4328">
        <w:rPr>
          <w:b/>
          <w:color w:val="0070C0"/>
          <w:sz w:val="28"/>
          <w:szCs w:val="28"/>
          <w:u w:val="single"/>
          <w:lang w:eastAsia="ru-RU"/>
        </w:rPr>
        <w:t>Определение устойчивости</w:t>
      </w:r>
      <w:r w:rsidRPr="00BD4328">
        <w:rPr>
          <w:b/>
          <w:color w:val="0070C0"/>
          <w:sz w:val="28"/>
          <w:szCs w:val="28"/>
          <w:lang w:eastAsia="ru-RU"/>
        </w:rPr>
        <w:t xml:space="preserve"> </w:t>
      </w:r>
    </w:p>
    <w:p w14:paraId="68BF0EB7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Проведение испытаний</w:t>
      </w:r>
    </w:p>
    <w:p w14:paraId="04A47C3E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b/>
          <w:color w:val="FF0000"/>
          <w:sz w:val="24"/>
          <w:szCs w:val="24"/>
          <w:lang w:eastAsia="ru-RU"/>
        </w:rPr>
        <w:t>Горизонтальное усилие</w:t>
      </w:r>
      <w:r w:rsidRPr="00BD4328">
        <w:rPr>
          <w:color w:val="FF0000"/>
          <w:sz w:val="24"/>
          <w:szCs w:val="24"/>
          <w:lang w:eastAsia="ru-RU"/>
        </w:rPr>
        <w:t xml:space="preserve"> </w:t>
      </w:r>
      <w:r w:rsidRPr="00BD4328">
        <w:rPr>
          <w:b/>
          <w:color w:val="FF0000"/>
          <w:sz w:val="24"/>
          <w:szCs w:val="24"/>
          <w:lang w:eastAsia="ru-RU"/>
        </w:rPr>
        <w:t>3800 Н</w:t>
      </w:r>
      <w:r w:rsidRPr="00BD4328">
        <w:rPr>
          <w:color w:val="FF0000"/>
          <w:sz w:val="24"/>
          <w:szCs w:val="24"/>
          <w:lang w:eastAsia="ru-RU"/>
        </w:rPr>
        <w:t xml:space="preserve"> </w:t>
      </w:r>
      <w:r w:rsidRPr="00BD4328">
        <w:rPr>
          <w:sz w:val="24"/>
          <w:szCs w:val="24"/>
          <w:lang w:eastAsia="ru-RU"/>
        </w:rPr>
        <w:t xml:space="preserve">прикладывают к середине </w:t>
      </w:r>
      <w:r w:rsidRPr="00BD4328">
        <w:rPr>
          <w:b/>
          <w:color w:val="FF0000"/>
          <w:sz w:val="28"/>
          <w:szCs w:val="28"/>
          <w:u w:val="single"/>
          <w:lang w:eastAsia="ru-RU"/>
        </w:rPr>
        <w:t>перекладины</w:t>
      </w:r>
      <w:r w:rsidRPr="00BD4328">
        <w:rPr>
          <w:color w:val="FF0000"/>
          <w:sz w:val="24"/>
          <w:szCs w:val="24"/>
          <w:lang w:eastAsia="ru-RU"/>
        </w:rPr>
        <w:t>,</w:t>
      </w:r>
      <w:r w:rsidRPr="00BD4328">
        <w:rPr>
          <w:sz w:val="24"/>
          <w:szCs w:val="24"/>
          <w:lang w:eastAsia="ru-RU"/>
        </w:rPr>
        <w:t xml:space="preserve"> в течение </w:t>
      </w:r>
      <w:r w:rsidRPr="00BD4328">
        <w:rPr>
          <w:color w:val="FF0000"/>
          <w:sz w:val="24"/>
          <w:szCs w:val="24"/>
          <w:lang w:eastAsia="ru-RU"/>
        </w:rPr>
        <w:t>1 мин</w:t>
      </w:r>
      <w:r w:rsidRPr="00BD4328">
        <w:rPr>
          <w:sz w:val="24"/>
          <w:szCs w:val="24"/>
          <w:lang w:eastAsia="ru-RU"/>
        </w:rPr>
        <w:t>±10 с.</w:t>
      </w:r>
    </w:p>
    <w:p w14:paraId="353F105E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 xml:space="preserve">При проведении испытаний </w:t>
      </w:r>
      <w:r w:rsidRPr="00BD4328">
        <w:rPr>
          <w:b/>
          <w:color w:val="FF0000"/>
          <w:sz w:val="28"/>
          <w:szCs w:val="28"/>
          <w:u w:val="single"/>
          <w:lang w:eastAsia="ru-RU"/>
        </w:rPr>
        <w:t>шведских стенок</w:t>
      </w:r>
      <w:r w:rsidRPr="00BD4328">
        <w:rPr>
          <w:color w:val="FF0000"/>
          <w:sz w:val="24"/>
          <w:szCs w:val="24"/>
          <w:lang w:eastAsia="ru-RU"/>
        </w:rPr>
        <w:t xml:space="preserve"> </w:t>
      </w:r>
      <w:r w:rsidRPr="00BD4328">
        <w:rPr>
          <w:b/>
          <w:color w:val="FF0000"/>
          <w:sz w:val="24"/>
          <w:szCs w:val="24"/>
          <w:lang w:eastAsia="ru-RU"/>
        </w:rPr>
        <w:t>горизонтальное усилие</w:t>
      </w:r>
      <w:r w:rsidRPr="00BD4328">
        <w:rPr>
          <w:color w:val="FF0000"/>
          <w:sz w:val="24"/>
          <w:szCs w:val="24"/>
          <w:lang w:eastAsia="ru-RU"/>
        </w:rPr>
        <w:t xml:space="preserve"> </w:t>
      </w:r>
      <w:r w:rsidRPr="00BD4328">
        <w:rPr>
          <w:b/>
          <w:color w:val="FF0000"/>
          <w:sz w:val="24"/>
          <w:szCs w:val="24"/>
          <w:lang w:eastAsia="ru-RU"/>
        </w:rPr>
        <w:t>900 Н</w:t>
      </w:r>
      <w:r w:rsidRPr="00BD4328">
        <w:rPr>
          <w:color w:val="FF0000"/>
          <w:sz w:val="24"/>
          <w:szCs w:val="24"/>
          <w:lang w:eastAsia="ru-RU"/>
        </w:rPr>
        <w:t xml:space="preserve"> </w:t>
      </w:r>
      <w:r w:rsidRPr="00BD4328">
        <w:rPr>
          <w:sz w:val="24"/>
          <w:szCs w:val="24"/>
          <w:lang w:eastAsia="ru-RU"/>
        </w:rPr>
        <w:t xml:space="preserve">прикладывают к середине перекладины в течение </w:t>
      </w:r>
      <w:r w:rsidRPr="00BD4328">
        <w:rPr>
          <w:color w:val="FF0000"/>
          <w:sz w:val="24"/>
          <w:szCs w:val="24"/>
          <w:lang w:eastAsia="ru-RU"/>
        </w:rPr>
        <w:t>1 мин</w:t>
      </w:r>
      <w:r w:rsidRPr="00BD4328">
        <w:rPr>
          <w:sz w:val="24"/>
          <w:szCs w:val="24"/>
          <w:lang w:eastAsia="ru-RU"/>
        </w:rPr>
        <w:t>±10 с.</w:t>
      </w:r>
    </w:p>
    <w:p w14:paraId="4F63C8AE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Определение результатов</w:t>
      </w:r>
    </w:p>
    <w:p w14:paraId="42168F95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Отмечают наличие и динамику наклона или скольжения.</w:t>
      </w:r>
    </w:p>
    <w:p w14:paraId="768F0ED5" w14:textId="77777777" w:rsidR="00BD4328" w:rsidRPr="00BD4328" w:rsidRDefault="00BD4328" w:rsidP="00BD4328">
      <w:pPr>
        <w:numPr>
          <w:ilvl w:val="0"/>
          <w:numId w:val="15"/>
        </w:numPr>
        <w:shd w:val="clear" w:color="auto" w:fill="FDE9D9" w:themeFill="accent6" w:themeFillTint="33"/>
        <w:spacing w:after="0" w:line="240" w:lineRule="auto"/>
        <w:jc w:val="both"/>
        <w:rPr>
          <w:b/>
          <w:color w:val="0070C0"/>
          <w:sz w:val="28"/>
          <w:szCs w:val="28"/>
          <w:u w:val="single"/>
          <w:lang w:eastAsia="ru-RU"/>
        </w:rPr>
      </w:pPr>
      <w:r w:rsidRPr="00BD4328">
        <w:rPr>
          <w:b/>
          <w:color w:val="0070C0"/>
          <w:sz w:val="28"/>
          <w:szCs w:val="28"/>
          <w:u w:val="single"/>
          <w:lang w:eastAsia="ru-RU"/>
        </w:rPr>
        <w:t xml:space="preserve">Определение прогиба </w:t>
      </w:r>
    </w:p>
    <w:p w14:paraId="6938FB0F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Проведение испытаний</w:t>
      </w:r>
    </w:p>
    <w:p w14:paraId="4A046E0D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b/>
          <w:color w:val="FF0000"/>
          <w:sz w:val="24"/>
          <w:szCs w:val="24"/>
          <w:lang w:eastAsia="ru-RU"/>
        </w:rPr>
        <w:t>Перекладину</w:t>
      </w:r>
      <w:r w:rsidRPr="00BD4328">
        <w:rPr>
          <w:sz w:val="24"/>
          <w:szCs w:val="24"/>
          <w:lang w:eastAsia="ru-RU"/>
        </w:rPr>
        <w:t xml:space="preserve"> устанавливают на максимальной рабочей высоте. </w:t>
      </w:r>
      <w:r w:rsidRPr="00BD4328">
        <w:rPr>
          <w:b/>
          <w:color w:val="FF0000"/>
          <w:sz w:val="24"/>
          <w:szCs w:val="24"/>
          <w:lang w:eastAsia="ru-RU"/>
        </w:rPr>
        <w:t xml:space="preserve">Вертикальное </w:t>
      </w:r>
      <w:r w:rsidRPr="00BD4328">
        <w:rPr>
          <w:color w:val="FF0000"/>
          <w:sz w:val="24"/>
          <w:szCs w:val="24"/>
          <w:lang w:eastAsia="ru-RU"/>
        </w:rPr>
        <w:t xml:space="preserve">усилие </w:t>
      </w:r>
      <w:r w:rsidRPr="00BD4328">
        <w:rPr>
          <w:b/>
          <w:color w:val="FF0000"/>
          <w:sz w:val="24"/>
          <w:szCs w:val="24"/>
          <w:lang w:eastAsia="ru-RU"/>
        </w:rPr>
        <w:t>2000 Н</w:t>
      </w:r>
      <w:r w:rsidRPr="00BD4328">
        <w:rPr>
          <w:sz w:val="24"/>
          <w:szCs w:val="24"/>
          <w:lang w:eastAsia="ru-RU"/>
        </w:rPr>
        <w:t xml:space="preserve"> прикладывают к середине перекладины в течение </w:t>
      </w:r>
      <w:r w:rsidRPr="00BD4328">
        <w:rPr>
          <w:color w:val="FF0000"/>
          <w:sz w:val="24"/>
          <w:szCs w:val="24"/>
          <w:lang w:eastAsia="ru-RU"/>
        </w:rPr>
        <w:t>1 мин</w:t>
      </w:r>
      <w:r w:rsidRPr="00BD4328">
        <w:rPr>
          <w:sz w:val="24"/>
          <w:szCs w:val="24"/>
          <w:lang w:eastAsia="ru-RU"/>
        </w:rPr>
        <w:t>±10 с. Регистрируют прогиб. Снимают усилие. Измеряют остаточный прогиб через (30±1) мин после снятия усилия. Остаточный прогиб регистрируют.</w:t>
      </w:r>
    </w:p>
    <w:p w14:paraId="26FECF60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Определение результатов</w:t>
      </w:r>
    </w:p>
    <w:p w14:paraId="186669DF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Прогиб под нагрузкой определяют в миллиметрах. Остаточный прогиб определяют в миллиметрах как прогиб через (30±1) мин после удаления усилия.</w:t>
      </w:r>
    </w:p>
    <w:p w14:paraId="2BF85B3E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</w:p>
    <w:p w14:paraId="71D11B15" w14:textId="77777777" w:rsidR="00BD4328" w:rsidRPr="00BD4328" w:rsidRDefault="00BD4328" w:rsidP="00BD4328">
      <w:pPr>
        <w:numPr>
          <w:ilvl w:val="0"/>
          <w:numId w:val="15"/>
        </w:numPr>
        <w:shd w:val="clear" w:color="auto" w:fill="FDE9D9" w:themeFill="accent6" w:themeFillTint="33"/>
        <w:spacing w:after="0" w:line="240" w:lineRule="auto"/>
        <w:jc w:val="both"/>
        <w:rPr>
          <w:b/>
          <w:color w:val="0070C0"/>
          <w:sz w:val="28"/>
          <w:szCs w:val="28"/>
          <w:u w:val="single"/>
          <w:lang w:eastAsia="ru-RU"/>
        </w:rPr>
      </w:pPr>
      <w:r w:rsidRPr="00BD4328">
        <w:rPr>
          <w:b/>
          <w:color w:val="0070C0"/>
          <w:sz w:val="28"/>
          <w:szCs w:val="28"/>
          <w:u w:val="single"/>
          <w:lang w:eastAsia="ru-RU"/>
        </w:rPr>
        <w:t xml:space="preserve">Определение прочности перекладин </w:t>
      </w:r>
    </w:p>
    <w:p w14:paraId="7E08F25B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Проведение испытаний</w:t>
      </w:r>
    </w:p>
    <w:p w14:paraId="38468578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color w:val="FF0000"/>
          <w:sz w:val="24"/>
          <w:szCs w:val="24"/>
          <w:lang w:eastAsia="ru-RU"/>
        </w:rPr>
        <w:t xml:space="preserve">Вертикальное усилие </w:t>
      </w:r>
      <w:r w:rsidRPr="00BD4328">
        <w:rPr>
          <w:b/>
          <w:color w:val="FF0000"/>
          <w:sz w:val="24"/>
          <w:szCs w:val="24"/>
          <w:lang w:eastAsia="ru-RU"/>
        </w:rPr>
        <w:t>4750 Н</w:t>
      </w:r>
      <w:r w:rsidRPr="00BD4328">
        <w:rPr>
          <w:color w:val="FF0000"/>
          <w:sz w:val="24"/>
          <w:szCs w:val="24"/>
          <w:lang w:eastAsia="ru-RU"/>
        </w:rPr>
        <w:t xml:space="preserve"> </w:t>
      </w:r>
      <w:r w:rsidRPr="00BD4328">
        <w:rPr>
          <w:sz w:val="24"/>
          <w:szCs w:val="24"/>
          <w:lang w:eastAsia="ru-RU"/>
        </w:rPr>
        <w:t xml:space="preserve">прикладывают к середине </w:t>
      </w:r>
      <w:r w:rsidRPr="00BD4328">
        <w:rPr>
          <w:b/>
          <w:color w:val="FF0000"/>
          <w:sz w:val="24"/>
          <w:szCs w:val="24"/>
          <w:lang w:eastAsia="ru-RU"/>
        </w:rPr>
        <w:t>перекладины</w:t>
      </w:r>
      <w:r w:rsidRPr="00BD4328">
        <w:rPr>
          <w:sz w:val="24"/>
          <w:szCs w:val="24"/>
          <w:lang w:eastAsia="ru-RU"/>
        </w:rPr>
        <w:t xml:space="preserve"> между опорами в течение </w:t>
      </w:r>
      <w:r w:rsidRPr="00BD4328">
        <w:rPr>
          <w:color w:val="FF0000"/>
          <w:sz w:val="24"/>
          <w:szCs w:val="24"/>
          <w:lang w:eastAsia="ru-RU"/>
        </w:rPr>
        <w:t>1 мин</w:t>
      </w:r>
      <w:r w:rsidRPr="00BD4328">
        <w:rPr>
          <w:sz w:val="24"/>
          <w:szCs w:val="24"/>
          <w:lang w:eastAsia="ru-RU"/>
        </w:rPr>
        <w:t>±10 с. Отмечают все изломы, трещины, дефекты снаряда.</w:t>
      </w:r>
    </w:p>
    <w:p w14:paraId="047B228A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Определение результатов</w:t>
      </w:r>
    </w:p>
    <w:p w14:paraId="02E8C8BA" w14:textId="77777777" w:rsidR="00BD4328" w:rsidRPr="00BD4328" w:rsidRDefault="00BD4328" w:rsidP="00BD4328">
      <w:pPr>
        <w:spacing w:after="0" w:line="240" w:lineRule="auto"/>
        <w:ind w:firstLine="709"/>
        <w:jc w:val="both"/>
      </w:pPr>
      <w:r w:rsidRPr="00BD4328">
        <w:rPr>
          <w:rFonts w:ascii="Calibri" w:eastAsia="Calibri" w:hAnsi="Calibri" w:cs="Times New Roman"/>
          <w:sz w:val="24"/>
          <w:szCs w:val="24"/>
          <w:lang w:eastAsia="ru-RU"/>
        </w:rPr>
        <w:t>Прочность оценивают по наличию или отс</w:t>
      </w:r>
    </w:p>
    <w:p w14:paraId="37692AB6" w14:textId="77777777" w:rsidR="00BD4328" w:rsidRDefault="00BD4328" w:rsidP="00BD4328">
      <w:pPr>
        <w:rPr>
          <w:rFonts w:ascii="Calibri" w:eastAsia="Calibri" w:hAnsi="Calibri" w:cs="Times New Roman"/>
        </w:rPr>
      </w:pPr>
    </w:p>
    <w:p w14:paraId="5898693A" w14:textId="77777777" w:rsidR="00C70B8D" w:rsidRDefault="00C70B8D" w:rsidP="00BD4328">
      <w:pPr>
        <w:rPr>
          <w:rFonts w:ascii="Calibri" w:eastAsia="Calibri" w:hAnsi="Calibri" w:cs="Times New Roman"/>
        </w:rPr>
      </w:pPr>
    </w:p>
    <w:p w14:paraId="6A09B022" w14:textId="77777777" w:rsidR="00C70B8D" w:rsidRPr="00BD4328" w:rsidRDefault="00C70B8D" w:rsidP="00BD4328">
      <w:pPr>
        <w:rPr>
          <w:rFonts w:ascii="Calibri" w:eastAsia="Calibri" w:hAnsi="Calibri" w:cs="Times New Roman"/>
        </w:rPr>
      </w:pPr>
    </w:p>
    <w:p w14:paraId="10B6EEEE" w14:textId="77777777" w:rsidR="00BD4328" w:rsidRPr="00BD4328" w:rsidRDefault="00BD4328" w:rsidP="00BD4328">
      <w:pPr>
        <w:rPr>
          <w:rFonts w:ascii="Calibri" w:eastAsia="Calibri" w:hAnsi="Calibri" w:cs="Times New Roman"/>
        </w:rPr>
      </w:pPr>
    </w:p>
    <w:p w14:paraId="54F8ED7C" w14:textId="77777777" w:rsidR="00C70B8D" w:rsidRDefault="00BD4328" w:rsidP="00C70B8D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</w:pPr>
      <w:r w:rsidRPr="00BD4328">
        <w:rPr>
          <w:rFonts w:ascii="Calibri" w:eastAsia="Calibri" w:hAnsi="Calibri" w:cs="Times New Roman"/>
          <w:b/>
          <w:sz w:val="32"/>
          <w:szCs w:val="32"/>
          <w:lang w:eastAsia="ru-RU"/>
        </w:rPr>
        <w:t>Метод 7.</w:t>
      </w:r>
      <w:r w:rsidRPr="00BD4328"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  <w:t xml:space="preserve"> ГОСТ Р 56199-2014 </w:t>
      </w:r>
    </w:p>
    <w:p w14:paraId="6CBBA3C2" w14:textId="77777777" w:rsidR="00BD4328" w:rsidRPr="006A57B1" w:rsidRDefault="00BD4328" w:rsidP="00C70B8D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b/>
          <w:sz w:val="28"/>
          <w:szCs w:val="28"/>
          <w:lang w:eastAsia="ru-RU"/>
        </w:rPr>
      </w:pPr>
      <w:r w:rsidRPr="006A57B1">
        <w:rPr>
          <w:b/>
          <w:sz w:val="28"/>
          <w:szCs w:val="28"/>
          <w:lang w:eastAsia="ru-RU"/>
        </w:rPr>
        <w:t xml:space="preserve">Определение устойчивости, прочности и прогиба </w:t>
      </w:r>
      <w:r w:rsidRPr="006A57B1">
        <w:rPr>
          <w:b/>
          <w:sz w:val="28"/>
          <w:szCs w:val="28"/>
          <w:u w:val="single"/>
          <w:lang w:eastAsia="ru-RU"/>
        </w:rPr>
        <w:t>гимнастических брусьев</w:t>
      </w:r>
    </w:p>
    <w:p w14:paraId="75863106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lang w:eastAsia="ru-RU"/>
        </w:rPr>
      </w:pPr>
    </w:p>
    <w:p w14:paraId="3813B495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Устройства для проведения испытаний </w:t>
      </w:r>
    </w:p>
    <w:p w14:paraId="67038647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Устройство для создания нагрузки (например, лебедка, свободный груз и т.п.).</w:t>
      </w:r>
    </w:p>
    <w:p w14:paraId="0D433CF2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Устройство регистрации нагрузки (динамометр).</w:t>
      </w:r>
    </w:p>
    <w:p w14:paraId="6785B9A6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color w:val="FF0000"/>
          <w:sz w:val="24"/>
          <w:szCs w:val="24"/>
          <w:lang w:eastAsia="ru-RU"/>
        </w:rPr>
        <w:t>Ремень шириной (100±1) мм</w:t>
      </w:r>
      <w:r w:rsidRPr="00BD4328">
        <w:rPr>
          <w:sz w:val="24"/>
          <w:szCs w:val="24"/>
          <w:lang w:eastAsia="ru-RU"/>
        </w:rPr>
        <w:t>, через который нагрузку прикладывают на проверяемый элемент гимнастического снаряда.</w:t>
      </w:r>
    </w:p>
    <w:p w14:paraId="102FF5D1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Общие требования к проведению испытаний </w:t>
      </w:r>
    </w:p>
    <w:p w14:paraId="1AF6049B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Все испытания под нагрузкой проводят, когда жерди находятся на максимальной рабочей высоте.</w:t>
      </w:r>
    </w:p>
    <w:p w14:paraId="6B1B7231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</w:p>
    <w:p w14:paraId="16F8B15F" w14:textId="77777777" w:rsidR="00BD4328" w:rsidRPr="00BD4328" w:rsidRDefault="00BD4328" w:rsidP="00BD4328">
      <w:pPr>
        <w:numPr>
          <w:ilvl w:val="0"/>
          <w:numId w:val="16"/>
        </w:numPr>
        <w:spacing w:after="0" w:line="240" w:lineRule="auto"/>
        <w:jc w:val="both"/>
        <w:rPr>
          <w:b/>
          <w:sz w:val="28"/>
          <w:szCs w:val="28"/>
          <w:u w:val="single"/>
          <w:lang w:eastAsia="ru-RU"/>
        </w:rPr>
      </w:pPr>
      <w:r w:rsidRPr="00BD4328">
        <w:rPr>
          <w:b/>
          <w:sz w:val="28"/>
          <w:szCs w:val="28"/>
          <w:u w:val="single"/>
          <w:lang w:eastAsia="ru-RU"/>
        </w:rPr>
        <w:t xml:space="preserve">Определение устойчивости </w:t>
      </w:r>
    </w:p>
    <w:p w14:paraId="5DB94ED2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t>Проведение испытаний</w:t>
      </w:r>
    </w:p>
    <w:p w14:paraId="2911A8CE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 xml:space="preserve">Снаряд следует зафиксировать на полу, чтобы не допустить его сдвигания. </w:t>
      </w:r>
      <w:r w:rsidRPr="00BD4328">
        <w:rPr>
          <w:color w:val="FF0000"/>
          <w:sz w:val="24"/>
          <w:szCs w:val="24"/>
          <w:lang w:eastAsia="ru-RU"/>
        </w:rPr>
        <w:t>Горизонтальное усилие</w:t>
      </w:r>
      <w:r w:rsidRPr="00BD4328">
        <w:rPr>
          <w:sz w:val="24"/>
          <w:szCs w:val="24"/>
          <w:lang w:eastAsia="ru-RU"/>
        </w:rPr>
        <w:t xml:space="preserve">, равное 40% собственной массы снаряда и составляющее не менее </w:t>
      </w:r>
      <w:r w:rsidRPr="00BD4328">
        <w:rPr>
          <w:b/>
          <w:color w:val="FF0000"/>
          <w:sz w:val="24"/>
          <w:szCs w:val="24"/>
          <w:lang w:eastAsia="ru-RU"/>
        </w:rPr>
        <w:t>4000 Н</w:t>
      </w:r>
      <w:r w:rsidRPr="00BD4328">
        <w:rPr>
          <w:sz w:val="24"/>
          <w:szCs w:val="24"/>
          <w:lang w:eastAsia="ru-RU"/>
        </w:rPr>
        <w:t>, прикладывают к середине жерди и вертикально к ее длине в течение (65±5) с.</w:t>
      </w:r>
    </w:p>
    <w:p w14:paraId="2585AA80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Регистрируют каждый наклон снаряда. Прогиб, при необходимости, измеряют в месте шарнирного соединения в направлении приложенной силы.</w:t>
      </w:r>
    </w:p>
    <w:p w14:paraId="13EAA4CE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t>Определение результатов</w:t>
      </w:r>
    </w:p>
    <w:p w14:paraId="2BC11E12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Отмечают наличие и динамику наклона. При необходимости, указывают прогиб в месте шарнирного соединения, в миллиметрах.</w:t>
      </w:r>
    </w:p>
    <w:p w14:paraId="2AAB6AF6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</w:p>
    <w:p w14:paraId="0D3331B8" w14:textId="77777777" w:rsidR="00BD4328" w:rsidRPr="00BD4328" w:rsidRDefault="00BD4328" w:rsidP="00BD4328">
      <w:pPr>
        <w:numPr>
          <w:ilvl w:val="0"/>
          <w:numId w:val="16"/>
        </w:numPr>
        <w:spacing w:after="0" w:line="240" w:lineRule="auto"/>
        <w:jc w:val="both"/>
        <w:rPr>
          <w:b/>
          <w:sz w:val="28"/>
          <w:szCs w:val="28"/>
          <w:u w:val="single"/>
          <w:lang w:eastAsia="ru-RU"/>
        </w:rPr>
      </w:pPr>
      <w:r w:rsidRPr="00BD4328">
        <w:rPr>
          <w:b/>
          <w:sz w:val="28"/>
          <w:szCs w:val="28"/>
          <w:u w:val="single"/>
          <w:lang w:eastAsia="ru-RU"/>
        </w:rPr>
        <w:t xml:space="preserve">Определение прогиба </w:t>
      </w:r>
    </w:p>
    <w:p w14:paraId="000704DD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t>Проведение испытаний</w:t>
      </w:r>
    </w:p>
    <w:p w14:paraId="28523B6C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color w:val="FF0000"/>
          <w:sz w:val="24"/>
          <w:szCs w:val="24"/>
          <w:lang w:eastAsia="ru-RU"/>
        </w:rPr>
        <w:t xml:space="preserve">Вертикальное усилие </w:t>
      </w:r>
      <w:r w:rsidRPr="00BD4328">
        <w:rPr>
          <w:b/>
          <w:color w:val="FF0000"/>
          <w:sz w:val="24"/>
          <w:szCs w:val="24"/>
          <w:lang w:eastAsia="ru-RU"/>
        </w:rPr>
        <w:t>(1350 ± 50) Н</w:t>
      </w:r>
      <w:r w:rsidRPr="00BD4328">
        <w:rPr>
          <w:color w:val="FF0000"/>
          <w:sz w:val="24"/>
          <w:szCs w:val="24"/>
          <w:lang w:eastAsia="ru-RU"/>
        </w:rPr>
        <w:t xml:space="preserve"> </w:t>
      </w:r>
      <w:r w:rsidRPr="00BD4328">
        <w:rPr>
          <w:sz w:val="24"/>
          <w:szCs w:val="24"/>
          <w:lang w:eastAsia="ru-RU"/>
        </w:rPr>
        <w:t xml:space="preserve">прикладывают к середине каждой жерди в течение </w:t>
      </w:r>
      <w:r w:rsidRPr="00BD4328">
        <w:rPr>
          <w:color w:val="FF0000"/>
          <w:sz w:val="24"/>
          <w:szCs w:val="24"/>
          <w:lang w:eastAsia="ru-RU"/>
        </w:rPr>
        <w:t>(65±5) с</w:t>
      </w:r>
      <w:r w:rsidRPr="00BD4328">
        <w:rPr>
          <w:sz w:val="24"/>
          <w:szCs w:val="24"/>
          <w:lang w:eastAsia="ru-RU"/>
        </w:rPr>
        <w:t xml:space="preserve">. Позицию нагруженной части измеряют с любой удобной начальной точки. Регистрируют прогиб. Снимают усилие. Измеряют остаточный прогиб через </w:t>
      </w:r>
      <w:r w:rsidRPr="00BD4328">
        <w:rPr>
          <w:color w:val="FF0000"/>
          <w:sz w:val="24"/>
          <w:szCs w:val="24"/>
          <w:lang w:eastAsia="ru-RU"/>
        </w:rPr>
        <w:t>(30 ± 1) мин</w:t>
      </w:r>
      <w:r w:rsidRPr="00BD4328">
        <w:rPr>
          <w:sz w:val="24"/>
          <w:szCs w:val="24"/>
          <w:lang w:eastAsia="ru-RU"/>
        </w:rPr>
        <w:t xml:space="preserve"> после снятия усилия. Каждый остаточный прогиб регистрируют.</w:t>
      </w:r>
    </w:p>
    <w:p w14:paraId="75BE6D5B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t>Определение результатов</w:t>
      </w:r>
    </w:p>
    <w:p w14:paraId="257642B5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Прогиб под нагрузкой определяют в миллиметрах. Остаточный прогиб определяют в миллиметрах как прогиб через (30±1) мин после удаления усилия.</w:t>
      </w:r>
    </w:p>
    <w:p w14:paraId="44E9DCF7" w14:textId="77777777" w:rsidR="00BD4328" w:rsidRPr="00BD4328" w:rsidRDefault="00BD4328" w:rsidP="00BD4328">
      <w:pPr>
        <w:numPr>
          <w:ilvl w:val="0"/>
          <w:numId w:val="16"/>
        </w:numPr>
        <w:spacing w:after="0" w:line="240" w:lineRule="auto"/>
        <w:jc w:val="both"/>
        <w:rPr>
          <w:b/>
          <w:sz w:val="28"/>
          <w:szCs w:val="28"/>
          <w:u w:val="single"/>
          <w:lang w:eastAsia="ru-RU"/>
        </w:rPr>
      </w:pPr>
      <w:r w:rsidRPr="00BD4328">
        <w:rPr>
          <w:b/>
          <w:sz w:val="28"/>
          <w:szCs w:val="28"/>
          <w:u w:val="single"/>
          <w:lang w:eastAsia="ru-RU"/>
        </w:rPr>
        <w:t xml:space="preserve">Определение прочности </w:t>
      </w:r>
    </w:p>
    <w:p w14:paraId="5ACEC6F2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t>Проведение испытаний</w:t>
      </w:r>
    </w:p>
    <w:p w14:paraId="49B31C3D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color w:val="FF0000"/>
          <w:sz w:val="24"/>
          <w:szCs w:val="24"/>
          <w:lang w:eastAsia="ru-RU"/>
        </w:rPr>
        <w:t>Вертикальное усилие (</w:t>
      </w:r>
      <w:r w:rsidRPr="00BD4328">
        <w:rPr>
          <w:b/>
          <w:color w:val="FF0000"/>
          <w:sz w:val="24"/>
          <w:szCs w:val="24"/>
          <w:lang w:eastAsia="ru-RU"/>
        </w:rPr>
        <w:t>2850±50) Н</w:t>
      </w:r>
      <w:r w:rsidRPr="00BD4328">
        <w:rPr>
          <w:color w:val="FF0000"/>
          <w:sz w:val="24"/>
          <w:szCs w:val="24"/>
          <w:lang w:eastAsia="ru-RU"/>
        </w:rPr>
        <w:t xml:space="preserve"> </w:t>
      </w:r>
      <w:r w:rsidRPr="00BD4328">
        <w:rPr>
          <w:sz w:val="24"/>
          <w:szCs w:val="24"/>
          <w:lang w:eastAsia="ru-RU"/>
        </w:rPr>
        <w:t xml:space="preserve">прикладывают к середине жерди в </w:t>
      </w:r>
      <w:r w:rsidRPr="00BD4328">
        <w:rPr>
          <w:color w:val="FF0000"/>
          <w:sz w:val="24"/>
          <w:szCs w:val="24"/>
          <w:lang w:eastAsia="ru-RU"/>
        </w:rPr>
        <w:t>течение (65±5) с</w:t>
      </w:r>
      <w:r w:rsidRPr="00BD4328">
        <w:rPr>
          <w:sz w:val="24"/>
          <w:szCs w:val="24"/>
          <w:lang w:eastAsia="ru-RU"/>
        </w:rPr>
        <w:t>. Регистрируют все изломы, трещины, дефекты снаряда.</w:t>
      </w:r>
    </w:p>
    <w:p w14:paraId="774F2055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4"/>
          <w:szCs w:val="24"/>
          <w:lang w:eastAsia="ru-RU"/>
        </w:rPr>
      </w:pPr>
      <w:r w:rsidRPr="00BD4328">
        <w:rPr>
          <w:b/>
          <w:sz w:val="24"/>
          <w:szCs w:val="24"/>
          <w:lang w:eastAsia="ru-RU"/>
        </w:rPr>
        <w:t>Определение результатов</w:t>
      </w:r>
    </w:p>
    <w:p w14:paraId="3198445B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4"/>
          <w:szCs w:val="24"/>
          <w:lang w:eastAsia="ru-RU"/>
        </w:rPr>
      </w:pPr>
      <w:r w:rsidRPr="00BD4328">
        <w:rPr>
          <w:sz w:val="24"/>
          <w:szCs w:val="24"/>
          <w:lang w:eastAsia="ru-RU"/>
        </w:rPr>
        <w:t>Прочность оценивают по наличию или отсутствию изломов и иных повреждений.</w:t>
      </w:r>
    </w:p>
    <w:p w14:paraId="39832B0E" w14:textId="77777777" w:rsidR="00BD4328" w:rsidRPr="00BD4328" w:rsidRDefault="00BD4328" w:rsidP="00BD4328">
      <w:pPr>
        <w:spacing w:after="0" w:line="240" w:lineRule="auto"/>
        <w:ind w:firstLine="567"/>
        <w:jc w:val="both"/>
      </w:pPr>
    </w:p>
    <w:p w14:paraId="78178350" w14:textId="77777777" w:rsidR="00BD4328" w:rsidRDefault="00BD4328" w:rsidP="00BD4328">
      <w:pPr>
        <w:spacing w:after="0" w:line="240" w:lineRule="auto"/>
        <w:ind w:firstLine="567"/>
        <w:jc w:val="center"/>
        <w:rPr>
          <w:b/>
          <w:sz w:val="36"/>
          <w:szCs w:val="36"/>
          <w:lang w:eastAsia="ru-RU"/>
        </w:rPr>
      </w:pPr>
    </w:p>
    <w:p w14:paraId="39157BFD" w14:textId="5FD5C3C9" w:rsidR="00C70B8D" w:rsidRDefault="00C70B8D" w:rsidP="00BD4328">
      <w:pPr>
        <w:spacing w:after="0" w:line="240" w:lineRule="auto"/>
        <w:ind w:firstLine="567"/>
        <w:jc w:val="center"/>
        <w:rPr>
          <w:b/>
          <w:sz w:val="36"/>
          <w:szCs w:val="36"/>
          <w:lang w:eastAsia="ru-RU"/>
        </w:rPr>
      </w:pPr>
    </w:p>
    <w:p w14:paraId="26C4EF41" w14:textId="77777777" w:rsidR="0012606F" w:rsidRPr="00BD4328" w:rsidRDefault="0012606F" w:rsidP="00BD4328">
      <w:pPr>
        <w:spacing w:after="0" w:line="240" w:lineRule="auto"/>
        <w:ind w:firstLine="567"/>
        <w:jc w:val="center"/>
        <w:rPr>
          <w:b/>
          <w:sz w:val="36"/>
          <w:szCs w:val="36"/>
          <w:lang w:eastAsia="ru-RU"/>
        </w:rPr>
      </w:pPr>
    </w:p>
    <w:p w14:paraId="0842705B" w14:textId="77777777" w:rsidR="00C70B8D" w:rsidRDefault="00BD4328" w:rsidP="00C70B8D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</w:pPr>
      <w:r w:rsidRPr="00BD4328">
        <w:rPr>
          <w:rFonts w:ascii="Calibri" w:eastAsia="Calibri" w:hAnsi="Calibri" w:cs="Times New Roman"/>
          <w:b/>
          <w:sz w:val="36"/>
          <w:szCs w:val="36"/>
          <w:lang w:eastAsia="ru-RU"/>
        </w:rPr>
        <w:t>Метод 9.</w:t>
      </w:r>
      <w:r w:rsidRPr="00BD4328">
        <w:rPr>
          <w:rFonts w:ascii="Times New Roman" w:eastAsia="Times New Roman" w:hAnsi="Times New Roman" w:cs="Times New Roman"/>
          <w:b/>
          <w:bCs/>
          <w:color w:val="1F3864"/>
          <w:kern w:val="36"/>
          <w:sz w:val="32"/>
          <w:szCs w:val="32"/>
          <w:lang w:eastAsia="ru-RU"/>
        </w:rPr>
        <w:t xml:space="preserve"> ГОСТ Р 56199-2014 </w:t>
      </w:r>
    </w:p>
    <w:p w14:paraId="77DD058F" w14:textId="77777777" w:rsidR="00BD4328" w:rsidRPr="006A57B1" w:rsidRDefault="00BD4328" w:rsidP="00C70B8D">
      <w:pPr>
        <w:shd w:val="clear" w:color="auto" w:fill="EEECE1" w:themeFill="background2"/>
        <w:spacing w:before="100" w:beforeAutospacing="1" w:after="100" w:afterAutospacing="1" w:line="240" w:lineRule="auto"/>
        <w:ind w:firstLine="567"/>
        <w:jc w:val="center"/>
        <w:outlineLvl w:val="0"/>
        <w:rPr>
          <w:sz w:val="28"/>
          <w:szCs w:val="28"/>
          <w:lang w:eastAsia="ru-RU"/>
        </w:rPr>
      </w:pPr>
      <w:r w:rsidRPr="006A57B1">
        <w:rPr>
          <w:sz w:val="28"/>
          <w:szCs w:val="28"/>
          <w:lang w:eastAsia="ru-RU"/>
        </w:rPr>
        <w:t xml:space="preserve">Определение </w:t>
      </w:r>
      <w:r w:rsidRPr="006A57B1">
        <w:rPr>
          <w:sz w:val="28"/>
          <w:szCs w:val="28"/>
          <w:u w:val="single"/>
          <w:lang w:eastAsia="ru-RU"/>
        </w:rPr>
        <w:t>устойчивости</w:t>
      </w:r>
      <w:r w:rsidRPr="006A57B1">
        <w:rPr>
          <w:sz w:val="28"/>
          <w:szCs w:val="28"/>
          <w:lang w:eastAsia="ru-RU"/>
        </w:rPr>
        <w:t xml:space="preserve"> </w:t>
      </w:r>
      <w:r w:rsidRPr="006A57B1">
        <w:rPr>
          <w:sz w:val="28"/>
          <w:szCs w:val="28"/>
          <w:u w:val="single"/>
          <w:lang w:eastAsia="ru-RU"/>
        </w:rPr>
        <w:t>гимнастического коня</w:t>
      </w:r>
    </w:p>
    <w:p w14:paraId="627E7080" w14:textId="77777777" w:rsidR="006A57B1" w:rsidRDefault="006A57B1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</w:p>
    <w:p w14:paraId="752B291F" w14:textId="48759914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lastRenderedPageBreak/>
        <w:t xml:space="preserve">Общие принципы </w:t>
      </w:r>
    </w:p>
    <w:p w14:paraId="13D572F1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Горизонтально направленную силу прикладывают к верхней части оборудования. Регистрируют отклонения в положении оборудования.</w:t>
      </w:r>
    </w:p>
    <w:p w14:paraId="7EA73195" w14:textId="77777777" w:rsidR="00BD4328" w:rsidRPr="00BD4328" w:rsidRDefault="00BD4328" w:rsidP="00BD4328">
      <w:pPr>
        <w:numPr>
          <w:ilvl w:val="0"/>
          <w:numId w:val="18"/>
        </w:numPr>
        <w:spacing w:after="0" w:line="240" w:lineRule="auto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 xml:space="preserve">Проведение испытаний </w:t>
      </w:r>
    </w:p>
    <w:p w14:paraId="6F261D82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 xml:space="preserve">Оборудование устанавливают на максимальной рабочей высоте. Усилие, составляющее </w:t>
      </w:r>
      <w:r w:rsidRPr="00BD4328">
        <w:rPr>
          <w:b/>
          <w:color w:val="FF0000"/>
          <w:sz w:val="26"/>
          <w:szCs w:val="26"/>
          <w:lang w:eastAsia="ru-RU"/>
        </w:rPr>
        <w:t>20%</w:t>
      </w:r>
      <w:r w:rsidRPr="00BD4328">
        <w:rPr>
          <w:color w:val="FF0000"/>
          <w:sz w:val="26"/>
          <w:szCs w:val="26"/>
          <w:lang w:eastAsia="ru-RU"/>
        </w:rPr>
        <w:t xml:space="preserve"> собственной массы оборудования</w:t>
      </w:r>
      <w:r w:rsidRPr="00BD4328">
        <w:rPr>
          <w:sz w:val="26"/>
          <w:szCs w:val="26"/>
          <w:lang w:eastAsia="ru-RU"/>
        </w:rPr>
        <w:t xml:space="preserve">, </w:t>
      </w:r>
      <w:r w:rsidRPr="00BD4328">
        <w:rPr>
          <w:color w:val="FF0000"/>
          <w:sz w:val="26"/>
          <w:szCs w:val="26"/>
          <w:lang w:eastAsia="ru-RU"/>
        </w:rPr>
        <w:t xml:space="preserve">но не менее </w:t>
      </w:r>
      <w:r w:rsidRPr="00BD4328">
        <w:rPr>
          <w:b/>
          <w:color w:val="FF0000"/>
          <w:sz w:val="26"/>
          <w:szCs w:val="26"/>
          <w:lang w:eastAsia="ru-RU"/>
        </w:rPr>
        <w:t>70 Н</w:t>
      </w:r>
      <w:r w:rsidRPr="00BD4328">
        <w:rPr>
          <w:sz w:val="26"/>
          <w:szCs w:val="26"/>
          <w:lang w:eastAsia="ru-RU"/>
        </w:rPr>
        <w:t xml:space="preserve">, прикладывают к верхней части оборудования, как изображено </w:t>
      </w:r>
      <w:r w:rsidRPr="00BD4328">
        <w:rPr>
          <w:color w:val="C00000"/>
          <w:sz w:val="26"/>
          <w:szCs w:val="26"/>
          <w:lang w:eastAsia="ru-RU"/>
        </w:rPr>
        <w:t>на рисунке 6</w:t>
      </w:r>
      <w:r w:rsidRPr="00BD4328">
        <w:rPr>
          <w:sz w:val="26"/>
          <w:szCs w:val="26"/>
          <w:lang w:eastAsia="ru-RU"/>
        </w:rPr>
        <w:t>.</w:t>
      </w:r>
    </w:p>
    <w:p w14:paraId="2446F226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color w:val="C00000"/>
          <w:sz w:val="27"/>
          <w:szCs w:val="27"/>
          <w:lang w:eastAsia="ru-RU"/>
        </w:rPr>
      </w:pPr>
    </w:p>
    <w:p w14:paraId="50C46143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7"/>
          <w:szCs w:val="27"/>
          <w:lang w:eastAsia="ru-RU"/>
        </w:rPr>
      </w:pPr>
      <w:r w:rsidRPr="00BD4328">
        <w:rPr>
          <w:color w:val="C00000"/>
          <w:sz w:val="27"/>
          <w:szCs w:val="27"/>
          <w:lang w:eastAsia="ru-RU"/>
        </w:rPr>
        <w:t xml:space="preserve">Рисунок 6 </w:t>
      </w:r>
      <w:r w:rsidRPr="00BD4328">
        <w:rPr>
          <w:sz w:val="27"/>
          <w:szCs w:val="27"/>
          <w:lang w:eastAsia="ru-RU"/>
        </w:rPr>
        <w:t>- Определение устойчивости гимнастического коня</w:t>
      </w:r>
    </w:p>
    <w:p w14:paraId="18D42FCB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7"/>
          <w:szCs w:val="27"/>
          <w:lang w:eastAsia="ru-RU"/>
        </w:rPr>
      </w:pPr>
    </w:p>
    <w:p w14:paraId="1F3A3A2B" w14:textId="77777777" w:rsidR="00BD4328" w:rsidRPr="00BD4328" w:rsidRDefault="00BD4328" w:rsidP="00BD4328">
      <w:pPr>
        <w:spacing w:after="0" w:line="240" w:lineRule="auto"/>
        <w:jc w:val="center"/>
        <w:rPr>
          <w:sz w:val="24"/>
          <w:szCs w:val="24"/>
          <w:lang w:eastAsia="ru-RU"/>
        </w:rPr>
      </w:pPr>
      <w:r w:rsidRPr="00BD4328">
        <w:rPr>
          <w:noProof/>
          <w:lang w:eastAsia="ru-RU"/>
        </w:rPr>
        <w:drawing>
          <wp:inline distT="0" distB="0" distL="0" distR="0" wp14:anchorId="40853B81" wp14:editId="747BCFB1">
            <wp:extent cx="1752600" cy="2158465"/>
            <wp:effectExtent l="0" t="0" r="0" b="0"/>
            <wp:docPr id="22" name="Рисунок 22" descr="ГОСТ Р 56896-2016 Оборудование гимнастическое. Кони и козлы. Функциональные требования, требования безопасности и методы испыта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СТ Р 56896-2016 Оборудование гимнастическое. Кони и козлы. Функциональные требования, требования безопасности и методы испытаний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916" cy="216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638AC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6"/>
          <w:szCs w:val="26"/>
          <w:lang w:eastAsia="ru-RU"/>
        </w:rPr>
      </w:pPr>
      <w:r w:rsidRPr="00BD4328">
        <w:rPr>
          <w:b/>
          <w:i/>
          <w:iCs/>
          <w:color w:val="FF0000"/>
          <w:sz w:val="26"/>
          <w:szCs w:val="26"/>
          <w:lang w:eastAsia="ru-RU"/>
        </w:rPr>
        <w:t>F</w:t>
      </w:r>
      <w:r w:rsidRPr="00BD4328">
        <w:rPr>
          <w:rFonts w:ascii="Calibri" w:eastAsia="Calibri" w:hAnsi="Calibri"/>
          <w:b/>
          <w:noProof/>
          <w:color w:val="FF0000"/>
          <w:sz w:val="26"/>
          <w:szCs w:val="26"/>
          <w:lang w:eastAsia="ru-RU"/>
        </w:rPr>
        <w:drawing>
          <wp:inline distT="0" distB="0" distL="0" distR="0" wp14:anchorId="482724EE" wp14:editId="20C0A869">
            <wp:extent cx="85725" cy="219075"/>
            <wp:effectExtent l="0" t="0" r="9525" b="9525"/>
            <wp:docPr id="23" name="Рисунок 23" descr="C:\Users\Венегдит\AppData\Local\Microsoft\Windows\Temporary Internet Files\Content.MSO\A62403C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негдит\AppData\Local\Microsoft\Windows\Temporary Internet Files\Content.MSO\A62403CC.tmp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28">
        <w:rPr>
          <w:sz w:val="26"/>
          <w:szCs w:val="26"/>
          <w:lang w:eastAsia="ru-RU"/>
        </w:rPr>
        <w:t xml:space="preserve"> - направление приложения усилия для коня без опорных рукояток; </w:t>
      </w:r>
    </w:p>
    <w:p w14:paraId="1048E90B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6"/>
          <w:szCs w:val="26"/>
          <w:lang w:eastAsia="ru-RU"/>
        </w:rPr>
      </w:pPr>
      <w:r w:rsidRPr="00BD4328">
        <w:rPr>
          <w:b/>
          <w:i/>
          <w:iCs/>
          <w:color w:val="FF0000"/>
          <w:sz w:val="26"/>
          <w:szCs w:val="26"/>
          <w:lang w:eastAsia="ru-RU"/>
        </w:rPr>
        <w:t>F</w:t>
      </w:r>
      <w:r w:rsidRPr="00BD4328">
        <w:rPr>
          <w:rFonts w:ascii="Calibri" w:eastAsia="Calibri" w:hAnsi="Calibri"/>
          <w:b/>
          <w:noProof/>
          <w:color w:val="FF0000"/>
          <w:sz w:val="26"/>
          <w:szCs w:val="26"/>
          <w:lang w:eastAsia="ru-RU"/>
        </w:rPr>
        <w:drawing>
          <wp:inline distT="0" distB="0" distL="0" distR="0" wp14:anchorId="1A0997D8" wp14:editId="7D12E8D2">
            <wp:extent cx="104775" cy="219075"/>
            <wp:effectExtent l="0" t="0" r="9525" b="9525"/>
            <wp:docPr id="24" name="Рисунок 24" descr="C:\Users\Венегдит\AppData\Local\Microsoft\Windows\Temporary Internet Files\Content.MSO\C7DD37B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негдит\AppData\Local\Microsoft\Windows\Temporary Internet Files\Content.MSO\C7DD37BA.tmp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4328">
        <w:rPr>
          <w:sz w:val="26"/>
          <w:szCs w:val="26"/>
          <w:lang w:eastAsia="ru-RU"/>
        </w:rPr>
        <w:t xml:space="preserve"> - направление приложения усилия для коня с опорными рукоятками</w:t>
      </w:r>
    </w:p>
    <w:p w14:paraId="5820F435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6"/>
          <w:szCs w:val="26"/>
          <w:lang w:eastAsia="ru-RU"/>
        </w:rPr>
      </w:pPr>
    </w:p>
    <w:p w14:paraId="03456B5A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b/>
          <w:sz w:val="28"/>
          <w:szCs w:val="28"/>
          <w:lang w:eastAsia="ru-RU"/>
        </w:rPr>
      </w:pPr>
      <w:r w:rsidRPr="00BD4328">
        <w:rPr>
          <w:b/>
          <w:sz w:val="28"/>
          <w:szCs w:val="28"/>
          <w:lang w:eastAsia="ru-RU"/>
        </w:rPr>
        <w:t>Определение результатов</w:t>
      </w:r>
    </w:p>
    <w:p w14:paraId="193403DC" w14:textId="77777777" w:rsidR="00BD4328" w:rsidRPr="00BD4328" w:rsidRDefault="00BD4328" w:rsidP="00BD4328">
      <w:pPr>
        <w:spacing w:after="0" w:line="240" w:lineRule="auto"/>
        <w:ind w:firstLine="567"/>
        <w:jc w:val="both"/>
        <w:rPr>
          <w:sz w:val="26"/>
          <w:szCs w:val="26"/>
          <w:lang w:eastAsia="ru-RU"/>
        </w:rPr>
      </w:pPr>
      <w:r w:rsidRPr="00BD4328">
        <w:rPr>
          <w:sz w:val="26"/>
          <w:szCs w:val="26"/>
          <w:lang w:eastAsia="ru-RU"/>
        </w:rPr>
        <w:t>Отмечают потерю контакта между опорой коня и поверхностью (как минимум одной опорой коня и поверхностью).</w:t>
      </w:r>
    </w:p>
    <w:p w14:paraId="78552B92" w14:textId="4CDBA306" w:rsidR="006A57B1" w:rsidRDefault="006A57B1" w:rsidP="00406EB2">
      <w:pPr>
        <w:pStyle w:val="a4"/>
        <w:spacing w:after="0"/>
        <w:ind w:firstLine="567"/>
        <w:jc w:val="both"/>
        <w:rPr>
          <w:b/>
          <w:bCs/>
          <w:color w:val="000000"/>
          <w:sz w:val="26"/>
          <w:szCs w:val="26"/>
          <w:u w:val="single"/>
        </w:rPr>
      </w:pPr>
    </w:p>
    <w:p w14:paraId="5C8626D4" w14:textId="77777777" w:rsidR="006A57B1" w:rsidRDefault="006A57B1" w:rsidP="00406EB2">
      <w:pPr>
        <w:pStyle w:val="a4"/>
        <w:spacing w:after="0"/>
        <w:ind w:firstLine="567"/>
        <w:jc w:val="both"/>
        <w:rPr>
          <w:b/>
          <w:bCs/>
          <w:color w:val="000000"/>
          <w:sz w:val="26"/>
          <w:szCs w:val="26"/>
          <w:u w:val="single"/>
        </w:rPr>
      </w:pPr>
    </w:p>
    <w:p w14:paraId="7B84D02F" w14:textId="64CE61AD" w:rsidR="00406EB2" w:rsidRPr="006A57B1" w:rsidRDefault="00406EB2" w:rsidP="00406EB2">
      <w:pPr>
        <w:pStyle w:val="a4"/>
        <w:spacing w:after="0"/>
        <w:ind w:firstLine="567"/>
        <w:jc w:val="both"/>
        <w:rPr>
          <w:sz w:val="32"/>
          <w:szCs w:val="32"/>
        </w:rPr>
      </w:pPr>
      <w:r w:rsidRPr="006A57B1">
        <w:rPr>
          <w:b/>
          <w:bCs/>
          <w:color w:val="000000"/>
          <w:sz w:val="32"/>
          <w:szCs w:val="32"/>
          <w:u w:val="single"/>
        </w:rPr>
        <w:t>Актовый зал</w:t>
      </w:r>
    </w:p>
    <w:p w14:paraId="313393EF" w14:textId="4C2E7583" w:rsidR="00406EB2" w:rsidRDefault="00406EB2" w:rsidP="00406EB2">
      <w:pPr>
        <w:pStyle w:val="a4"/>
        <w:shd w:val="clear" w:color="auto" w:fill="FFFFFF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1. В актовом зале пол эстрады должен быть выше пола зала на 1,1 - 1,2 м. Глубину эстрады следует принимать не менее 3 м </w:t>
      </w:r>
      <w:r>
        <w:rPr>
          <w:i/>
          <w:iCs/>
          <w:color w:val="000000"/>
          <w:sz w:val="26"/>
          <w:szCs w:val="26"/>
        </w:rPr>
        <w:t>(п.7.2.6.8 СП 251.1325800.2016</w:t>
      </w:r>
      <w:r w:rsidR="00F96BE7" w:rsidRPr="00F96BE7">
        <w:rPr>
          <w:color w:val="000000"/>
          <w:sz w:val="26"/>
          <w:szCs w:val="26"/>
          <w:highlight w:val="yellow"/>
        </w:rPr>
        <w:t xml:space="preserve"> </w:t>
      </w:r>
      <w:r w:rsidR="00F96BE7" w:rsidRPr="001F0C76">
        <w:rPr>
          <w:color w:val="000000"/>
          <w:sz w:val="26"/>
          <w:szCs w:val="26"/>
        </w:rPr>
        <w:t>Здания общеобразовательных организаций. Правила проектирования</w:t>
      </w:r>
      <w:r w:rsidR="00F96BE7" w:rsidRPr="001F0C76">
        <w:rPr>
          <w:i/>
          <w:iCs/>
          <w:color w:val="000000"/>
          <w:sz w:val="26"/>
          <w:szCs w:val="26"/>
        </w:rPr>
        <w:t>)</w:t>
      </w:r>
      <w:r>
        <w:rPr>
          <w:i/>
          <w:iCs/>
          <w:color w:val="000000"/>
          <w:sz w:val="26"/>
          <w:szCs w:val="26"/>
        </w:rPr>
        <w:t>.</w:t>
      </w:r>
    </w:p>
    <w:p w14:paraId="22BF1137" w14:textId="2D5EF251" w:rsidR="00406EB2" w:rsidRPr="006A57B1" w:rsidRDefault="00603C3F" w:rsidP="00406EB2">
      <w:pPr>
        <w:pStyle w:val="a4"/>
        <w:spacing w:after="0"/>
        <w:ind w:firstLine="567"/>
        <w:jc w:val="both"/>
        <w:rPr>
          <w:sz w:val="32"/>
          <w:szCs w:val="32"/>
          <w:u w:val="single"/>
        </w:rPr>
      </w:pPr>
      <w:r w:rsidRPr="006A57B1">
        <w:rPr>
          <w:b/>
          <w:bCs/>
          <w:sz w:val="32"/>
          <w:szCs w:val="32"/>
          <w:u w:val="single"/>
        </w:rPr>
        <w:t>Учебные кабинеты</w:t>
      </w:r>
    </w:p>
    <w:p w14:paraId="17043935" w14:textId="225F83C2" w:rsidR="00406EB2" w:rsidRPr="00C82695" w:rsidRDefault="00406EB2" w:rsidP="00406EB2">
      <w:pPr>
        <w:pStyle w:val="a4"/>
        <w:spacing w:after="0"/>
        <w:ind w:firstLine="567"/>
        <w:jc w:val="both"/>
        <w:rPr>
          <w:strike/>
          <w:color w:val="FF0000"/>
        </w:rPr>
      </w:pPr>
      <w:r>
        <w:rPr>
          <w:color w:val="000000"/>
          <w:sz w:val="26"/>
          <w:szCs w:val="26"/>
        </w:rPr>
        <w:t xml:space="preserve">1. Помещения, предназначенные для организации учебного процесса, оборудуются классными досками </w:t>
      </w:r>
      <w:r>
        <w:rPr>
          <w:i/>
          <w:iCs/>
          <w:color w:val="000000"/>
          <w:sz w:val="26"/>
          <w:szCs w:val="26"/>
        </w:rPr>
        <w:t>(п.2.4.4. СП 2.4.3648-20</w:t>
      </w:r>
      <w:r w:rsidR="001F0C76">
        <w:rPr>
          <w:i/>
          <w:iCs/>
          <w:color w:val="000000"/>
          <w:sz w:val="26"/>
          <w:szCs w:val="26"/>
        </w:rPr>
        <w:t xml:space="preserve"> </w:t>
      </w:r>
      <w:r w:rsidR="00603C3F" w:rsidRPr="001F0C76">
        <w:rPr>
          <w:i/>
          <w:iCs/>
          <w:color w:val="000000"/>
          <w:sz w:val="26"/>
          <w:szCs w:val="26"/>
        </w:rPr>
        <w:t>«Санитарно-эпидемиологические требования к организациям воспитания и обучения, отдыха и оздоровления детей и молодежи</w:t>
      </w:r>
      <w:r>
        <w:rPr>
          <w:i/>
          <w:iCs/>
          <w:color w:val="000000"/>
          <w:sz w:val="26"/>
          <w:szCs w:val="26"/>
        </w:rPr>
        <w:t>).</w:t>
      </w:r>
      <w:r>
        <w:rPr>
          <w:color w:val="000000"/>
          <w:sz w:val="26"/>
          <w:szCs w:val="26"/>
        </w:rPr>
        <w:t xml:space="preserve"> </w:t>
      </w:r>
    </w:p>
    <w:p w14:paraId="06C79EA6" w14:textId="454E70A9" w:rsidR="00F96BE7" w:rsidRDefault="00406EB2" w:rsidP="00F96BE7">
      <w:pPr>
        <w:pStyle w:val="a4"/>
        <w:spacing w:before="0" w:beforeAutospacing="0" w:after="0"/>
        <w:ind w:firstLine="567"/>
        <w:jc w:val="both"/>
        <w:rPr>
          <w:i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2. В лаборантских при лабораториях химии и физики предусматриваются встроенные вытяжные шкафы</w:t>
      </w:r>
      <w:r>
        <w:rPr>
          <w:i/>
          <w:iCs/>
          <w:color w:val="000000"/>
          <w:sz w:val="26"/>
          <w:szCs w:val="26"/>
        </w:rPr>
        <w:t>.</w:t>
      </w:r>
    </w:p>
    <w:p w14:paraId="423FDFDC" w14:textId="6D44CC4C" w:rsidR="00F96BE7" w:rsidRDefault="00406EB2" w:rsidP="00F96BE7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Лаборантская при лаборатории химии должна быть расположена со стороны классной доски, из нее также следует предусматривать второй выход в коридор, на лестницу, в рекреационное или другое смежное помещение </w:t>
      </w:r>
    </w:p>
    <w:p w14:paraId="3D0982B4" w14:textId="54B86D24" w:rsidR="00406EB2" w:rsidRDefault="00406EB2" w:rsidP="00F96BE7">
      <w:pPr>
        <w:pStyle w:val="a4"/>
        <w:spacing w:before="0" w:beforeAutospacing="0" w:after="0"/>
        <w:ind w:firstLine="567"/>
        <w:jc w:val="both"/>
      </w:pPr>
      <w:r>
        <w:rPr>
          <w:i/>
          <w:iCs/>
          <w:color w:val="000000"/>
          <w:sz w:val="26"/>
          <w:szCs w:val="26"/>
        </w:rPr>
        <w:t>(п.7.2.3.7 СП 251.1325800.2016</w:t>
      </w:r>
      <w:r w:rsidR="00F96BE7" w:rsidRPr="00F96BE7">
        <w:rPr>
          <w:color w:val="000000"/>
          <w:sz w:val="26"/>
          <w:szCs w:val="26"/>
        </w:rPr>
        <w:t xml:space="preserve"> </w:t>
      </w:r>
      <w:r w:rsidR="00F96BE7" w:rsidRPr="001F0C76">
        <w:rPr>
          <w:color w:val="000000"/>
          <w:sz w:val="26"/>
          <w:szCs w:val="26"/>
        </w:rPr>
        <w:t>Здания общеобразовательных организаций. Правила проектирования</w:t>
      </w:r>
      <w:r w:rsidRPr="001F0C76">
        <w:rPr>
          <w:i/>
          <w:iCs/>
          <w:color w:val="000000"/>
          <w:sz w:val="26"/>
          <w:szCs w:val="26"/>
        </w:rPr>
        <w:t>).</w:t>
      </w:r>
    </w:p>
    <w:p w14:paraId="30E81446" w14:textId="04719FF3" w:rsidR="001F0C76" w:rsidRPr="001670BC" w:rsidRDefault="00F96BE7" w:rsidP="001F0C76">
      <w:pPr>
        <w:pStyle w:val="a4"/>
        <w:spacing w:after="0"/>
        <w:ind w:firstLine="567"/>
        <w:jc w:val="both"/>
        <w:rPr>
          <w:b/>
          <w:bCs/>
          <w:sz w:val="26"/>
          <w:szCs w:val="26"/>
          <w:u w:val="single"/>
        </w:rPr>
      </w:pPr>
      <w:r w:rsidRPr="001F0C76">
        <w:rPr>
          <w:color w:val="000000"/>
          <w:sz w:val="26"/>
          <w:szCs w:val="26"/>
        </w:rPr>
        <w:t>3</w:t>
      </w:r>
      <w:r w:rsidR="00406EB2" w:rsidRPr="001F0C76">
        <w:rPr>
          <w:color w:val="000000"/>
          <w:sz w:val="26"/>
          <w:szCs w:val="26"/>
        </w:rPr>
        <w:t>.</w:t>
      </w:r>
      <w:r w:rsidR="00406EB2">
        <w:rPr>
          <w:color w:val="000000"/>
          <w:sz w:val="26"/>
          <w:szCs w:val="26"/>
        </w:rPr>
        <w:t xml:space="preserve"> При водяном отоплении отопительные приборы предусматривают в травмобезопасном исполнении </w:t>
      </w:r>
      <w:r w:rsidR="00406EB2">
        <w:rPr>
          <w:i/>
          <w:iCs/>
          <w:color w:val="000000"/>
          <w:sz w:val="26"/>
          <w:szCs w:val="26"/>
        </w:rPr>
        <w:t>(п.9.2.4 СП 251.1325800.</w:t>
      </w:r>
      <w:r w:rsidR="00406EB2" w:rsidRPr="001F0C76">
        <w:rPr>
          <w:i/>
          <w:iCs/>
          <w:color w:val="000000"/>
          <w:sz w:val="26"/>
          <w:szCs w:val="26"/>
        </w:rPr>
        <w:t>2016</w:t>
      </w:r>
      <w:r w:rsidRPr="001F0C76">
        <w:rPr>
          <w:color w:val="000000"/>
          <w:sz w:val="26"/>
          <w:szCs w:val="26"/>
        </w:rPr>
        <w:t xml:space="preserve"> Здания общеобразовательных организаций. Правила проектирования</w:t>
      </w:r>
      <w:r w:rsidRPr="001F0C76">
        <w:rPr>
          <w:i/>
          <w:iCs/>
          <w:color w:val="000000"/>
          <w:sz w:val="26"/>
          <w:szCs w:val="26"/>
        </w:rPr>
        <w:t>).</w:t>
      </w:r>
      <w:r w:rsidR="00406EB2">
        <w:rPr>
          <w:color w:val="000000"/>
          <w:sz w:val="26"/>
          <w:szCs w:val="26"/>
        </w:rPr>
        <w:t xml:space="preserve"> </w:t>
      </w:r>
    </w:p>
    <w:p w14:paraId="75E8DF6C" w14:textId="77777777" w:rsidR="00406EB2" w:rsidRDefault="00406EB2" w:rsidP="00406EB2">
      <w:pPr>
        <w:pStyle w:val="a4"/>
        <w:spacing w:after="0"/>
        <w:ind w:firstLine="567"/>
        <w:jc w:val="both"/>
      </w:pPr>
    </w:p>
    <w:p w14:paraId="01D0361D" w14:textId="0C21F1BC" w:rsidR="00406EB2" w:rsidRPr="006A57B1" w:rsidRDefault="005812C5" w:rsidP="00406EB2">
      <w:pPr>
        <w:pStyle w:val="a4"/>
        <w:spacing w:after="0"/>
        <w:ind w:firstLine="567"/>
        <w:jc w:val="both"/>
        <w:rPr>
          <w:sz w:val="28"/>
          <w:szCs w:val="28"/>
        </w:rPr>
      </w:pPr>
      <w:r w:rsidRPr="006A57B1">
        <w:rPr>
          <w:b/>
          <w:bCs/>
          <w:color w:val="000000"/>
          <w:sz w:val="28"/>
          <w:szCs w:val="28"/>
        </w:rPr>
        <w:t>Требования п</w:t>
      </w:r>
      <w:r w:rsidR="00406EB2" w:rsidRPr="006A57B1">
        <w:rPr>
          <w:b/>
          <w:bCs/>
          <w:color w:val="000000"/>
          <w:sz w:val="28"/>
          <w:szCs w:val="28"/>
        </w:rPr>
        <w:t xml:space="preserve">ри строительстве бассейнов для плавания </w:t>
      </w:r>
      <w:r w:rsidR="006A57B1">
        <w:rPr>
          <w:b/>
          <w:bCs/>
          <w:color w:val="000000"/>
          <w:sz w:val="28"/>
          <w:szCs w:val="28"/>
        </w:rPr>
        <w:t xml:space="preserve">                                 </w:t>
      </w:r>
      <w:r w:rsidR="00406EB2" w:rsidRPr="006A57B1">
        <w:rPr>
          <w:b/>
          <w:bCs/>
          <w:color w:val="000000"/>
          <w:sz w:val="28"/>
          <w:szCs w:val="28"/>
        </w:rPr>
        <w:t>(СП 31-113-2004)</w:t>
      </w:r>
    </w:p>
    <w:p w14:paraId="2BB89E06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По своему назначению бассейны подразделяются на следующие виды: плескательные - для приобщения к воде детей дошкольного возраста; детские - для обучения плаванию детей младшего и среднего возраста; учебные - для обучения плаванию детей старшего возраста и взрослых, для занятий детей младшего и среднего возраста при переходе из детской в основную ванну, а также для оздоровительного плавания людей старшего возраста; бассейны для плавания, предназначенные для тренировок спортсменов и занятий обучающихся; бассейны для прыжков в воду; универсальные учебно-тренировочные бассейны, оборудованные для плавания, водного пола, прыжков в воду и предназначенные для обучения плаванию, оздоровительных занятий, тренировок, а также для проведения соревнований местного значения без зрителей или в присутствии ограниченного числа зрителей (до 600 мест в крытых и до 1200 мест в открытых сооружениях); универсальные демонстрационные бассейны, рассчитанные на проведение крупных соревнований с числом мест более 600 в крытых и 1200 мест в открытых бассейнах </w:t>
      </w:r>
      <w:r>
        <w:rPr>
          <w:i/>
          <w:iCs/>
          <w:color w:val="000000"/>
          <w:sz w:val="26"/>
          <w:szCs w:val="26"/>
        </w:rPr>
        <w:t>(п.3.1 СП 31-113-2004)</w:t>
      </w:r>
    </w:p>
    <w:p w14:paraId="64931B74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1. В ваннах для спортивного плавания по одной или обеим торцевым стенкам (при глубине воды у стенки не менее 1,8 м) следует предусматривать стартовые тумбочки высотой 0,50 - 0,75 м над уровнем воды.</w:t>
      </w:r>
    </w:p>
    <w:p w14:paraId="7A9128B9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Каждая стартовая тумбочка нумеруется с четырех сторон арабскими цифрами, которые должны быть хорошо видны. Дорожка № 1 располагается с правой стороны, если стоять на старте лицом к ванне бассейна, за исключением 50-метровых заплывов, в которых могут стартовать с противоположного конца. Сенсорные панели могут нумероваться сверху.</w:t>
      </w:r>
    </w:p>
    <w:p w14:paraId="2DD43D84" w14:textId="61F4F26C" w:rsidR="00406EB2" w:rsidRDefault="00406EB2" w:rsidP="00406EB2">
      <w:pPr>
        <w:pStyle w:val="a4"/>
        <w:spacing w:after="0"/>
        <w:ind w:firstLine="567"/>
        <w:jc w:val="both"/>
      </w:pPr>
      <w:bookmarkStart w:id="2" w:name="Bookmark4"/>
      <w:bookmarkStart w:id="3" w:name="Bookmark11"/>
      <w:bookmarkEnd w:id="2"/>
      <w:bookmarkEnd w:id="3"/>
      <w:r>
        <w:rPr>
          <w:color w:val="000000"/>
          <w:sz w:val="26"/>
          <w:szCs w:val="26"/>
        </w:rPr>
        <w:t xml:space="preserve">Стартовые тумбочки располагаются по оси каждой дорожки для спортивного плавания. Бетонные тумбочки облицовываются глазурованными плитками. В демонстрационных бассейнах применяются инвентарные цельнометаллические тумбочки с электронным устройством для фиксации старта и времени прохождения дистанции. </w:t>
      </w:r>
    </w:p>
    <w:p w14:paraId="4248B19E" w14:textId="77777777" w:rsidR="00A321DC" w:rsidRDefault="00406EB2" w:rsidP="00406EB2">
      <w:pPr>
        <w:pStyle w:val="a4"/>
        <w:spacing w:after="0"/>
        <w:ind w:firstLine="567"/>
        <w:jc w:val="both"/>
        <w:rPr>
          <w:color w:val="000000"/>
          <w:sz w:val="26"/>
          <w:szCs w:val="26"/>
        </w:rPr>
      </w:pPr>
      <w:bookmarkStart w:id="4" w:name="Bookmark5"/>
      <w:bookmarkStart w:id="5" w:name="Bookmark21"/>
      <w:bookmarkEnd w:id="4"/>
      <w:bookmarkEnd w:id="5"/>
      <w:r>
        <w:rPr>
          <w:color w:val="000000"/>
          <w:sz w:val="26"/>
          <w:szCs w:val="26"/>
        </w:rPr>
        <w:lastRenderedPageBreak/>
        <w:t>В ваннах для учебно-тренировочных занятий вместо стартовых тумбочек допускается по всей длине торцевой стенки предусматривать стартовый мостик. Рабочая поверхность тумбочки (мостика) выполняется нескользкой. У тумбочек высотою 0,55 м и более от поверхности обходной дорожки предусматривается ступенька.</w:t>
      </w:r>
    </w:p>
    <w:p w14:paraId="79D2CADE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Для старта в плавании на спине под тумбочкой в плоскости стенки ванны устанавливаются металлические ручки - поручни. Поручни бывают горизонтальными, вертикальными, комбинированными и устанавливаются на 0,4 - 0,6 м над водой. Диаметр сечения поручней для старта в пл</w:t>
      </w:r>
      <w:r w:rsidR="005812C5">
        <w:rPr>
          <w:color w:val="000000"/>
          <w:sz w:val="26"/>
          <w:szCs w:val="26"/>
        </w:rPr>
        <w:t>авании на спине - 0,03 - 0,04 м</w:t>
      </w:r>
      <w:r>
        <w:rPr>
          <w:color w:val="000000"/>
          <w:sz w:val="26"/>
          <w:szCs w:val="26"/>
        </w:rPr>
        <w:t xml:space="preserve"> (п.4.1.12 </w:t>
      </w:r>
      <w:r>
        <w:rPr>
          <w:i/>
          <w:iCs/>
          <w:color w:val="000000"/>
          <w:sz w:val="26"/>
          <w:szCs w:val="26"/>
        </w:rPr>
        <w:t>СП 31-113-2004).</w:t>
      </w:r>
    </w:p>
    <w:p w14:paraId="26BDAA00" w14:textId="77777777" w:rsidR="00A321DC" w:rsidRDefault="00406EB2" w:rsidP="00406EB2">
      <w:pPr>
        <w:pStyle w:val="a4"/>
        <w:spacing w:after="0"/>
        <w:ind w:firstLine="567"/>
        <w:jc w:val="both"/>
        <w:rPr>
          <w:i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 Во всех ваннах следует предусматривать лестницы для входа в воду и выхода из воды располагая их в нишах, не выступающих из плоскости стенок ванн. Ниши для лестниц размером в плане 0,8 - 1´0,2 - 0,25 м должны доходить только до уступа для отдыха, а при глубине воды более 70 см - ниже уступа, доходить до дна для использования при чистке и ремонте ванны. Нижняя часть лестницы от уступа до дна может не утапливаться в нишу или быть съемной. Поручни лестницы делаются разновысокими для удобного пользования посетителей разных возрастов. Лестницы-стремянки должны быть надежно защищены от коррозии и делаются обычно из нержавеющих труб диаметром 40 мм. Ширина лестницы - 0,6 м, расстояние между ступенями - 0,3 м. Лестницы располагаются не ближе 3 и не далее 5 м от торцевых стенок </w:t>
      </w:r>
      <w:r>
        <w:rPr>
          <w:i/>
          <w:iCs/>
          <w:color w:val="000000"/>
          <w:sz w:val="26"/>
          <w:szCs w:val="26"/>
        </w:rPr>
        <w:t>(п.4.1.14 СП 31-113-2004).</w:t>
      </w:r>
    </w:p>
    <w:p w14:paraId="552F8582" w14:textId="77777777" w:rsidR="00406EB2" w:rsidRPr="006A57B1" w:rsidRDefault="005812C5" w:rsidP="00406EB2">
      <w:pPr>
        <w:pStyle w:val="a4"/>
        <w:spacing w:after="0"/>
        <w:ind w:firstLine="567"/>
        <w:jc w:val="both"/>
        <w:rPr>
          <w:sz w:val="28"/>
          <w:szCs w:val="28"/>
        </w:rPr>
      </w:pPr>
      <w:r w:rsidRPr="006A57B1">
        <w:rPr>
          <w:b/>
          <w:bCs/>
          <w:color w:val="000000"/>
          <w:sz w:val="28"/>
          <w:szCs w:val="28"/>
        </w:rPr>
        <w:t>Требования п</w:t>
      </w:r>
      <w:r w:rsidR="00406EB2" w:rsidRPr="006A57B1">
        <w:rPr>
          <w:b/>
          <w:bCs/>
          <w:color w:val="000000"/>
          <w:sz w:val="28"/>
          <w:szCs w:val="28"/>
        </w:rPr>
        <w:t>ри строительстве гаражей</w:t>
      </w:r>
    </w:p>
    <w:p w14:paraId="1B21BF52" w14:textId="77777777" w:rsidR="00406EB2" w:rsidRDefault="00406EB2" w:rsidP="00406EB2">
      <w:pPr>
        <w:pStyle w:val="a4"/>
        <w:spacing w:after="0"/>
        <w:ind w:firstLine="567"/>
        <w:jc w:val="both"/>
      </w:pPr>
      <w:bookmarkStart w:id="6" w:name="Bookmark6"/>
      <w:bookmarkEnd w:id="6"/>
      <w:r>
        <w:rPr>
          <w:color w:val="000000"/>
          <w:sz w:val="26"/>
          <w:szCs w:val="26"/>
        </w:rPr>
        <w:t>1. Осмотровые канавы, соединяющие их тоннели и траншеи должны иметь выходы в производственное помещение по ступенчатой лестнице шириной не менее 0,7 м</w:t>
      </w:r>
      <w:r w:rsidR="00AE0F36">
        <w:rPr>
          <w:color w:val="000000"/>
          <w:sz w:val="26"/>
          <w:szCs w:val="26"/>
        </w:rPr>
        <w:t xml:space="preserve"> </w:t>
      </w:r>
      <w:r>
        <w:rPr>
          <w:i/>
          <w:iCs/>
          <w:color w:val="000000"/>
          <w:sz w:val="26"/>
          <w:szCs w:val="26"/>
        </w:rPr>
        <w:t>(п.36 Правил по охране труда на автомобильном транспорте (ПОТ).</w:t>
      </w:r>
    </w:p>
    <w:p w14:paraId="78B56043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2. При наличии одного выхода из осмотровой канавы в ее стене, противоположной выходу, должны быть вмонтированы скобы для запасного выхода </w:t>
      </w:r>
      <w:r>
        <w:rPr>
          <w:i/>
          <w:iCs/>
          <w:color w:val="000000"/>
          <w:sz w:val="26"/>
          <w:szCs w:val="26"/>
        </w:rPr>
        <w:t>(п.37 ПОТ).</w:t>
      </w:r>
    </w:p>
    <w:p w14:paraId="613AE260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3. Длина тупиковой осмотровой канавы должна соответствовать размеру ремонтируемого (осматриваемого) транспортного средства, которое при установке на канаву не должно закрывать ведущую в канаву лестницу и запасный выход </w:t>
      </w:r>
      <w:r>
        <w:rPr>
          <w:i/>
          <w:iCs/>
          <w:color w:val="000000"/>
          <w:sz w:val="26"/>
          <w:szCs w:val="26"/>
        </w:rPr>
        <w:t>(п.38 ПОТ).</w:t>
      </w:r>
    </w:p>
    <w:p w14:paraId="2B0B566A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4. Выход из одиночной тупиковой канавы должен быть со стороны, противоположной заезду транспортного средства (п.40 ПОТ на автомобильном транспорте).</w:t>
      </w:r>
    </w:p>
    <w:p w14:paraId="6CFEFCAB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5. Стены осмотровых канав, траншей и тоннелей, соединяющих их, должны быть облицованы керамической плиткой или покрыты другими влагостойкими и масло-бензостойкими материалами светлых тонов </w:t>
      </w:r>
      <w:r>
        <w:rPr>
          <w:i/>
          <w:iCs/>
          <w:color w:val="000000"/>
          <w:sz w:val="26"/>
          <w:szCs w:val="26"/>
        </w:rPr>
        <w:t>(п.43 ПОТ).</w:t>
      </w:r>
    </w:p>
    <w:p w14:paraId="0D301600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lastRenderedPageBreak/>
        <w:t xml:space="preserve">6. Осмотровые канавы должны иметь ниши для размещения электрических светильников напряжением не выше 50 В и розетки с влагозащищенными разъемами для подключения ручных переносных электрических светильников напряжением не выше 12 В </w:t>
      </w:r>
      <w:r>
        <w:rPr>
          <w:i/>
          <w:iCs/>
          <w:color w:val="000000"/>
          <w:sz w:val="26"/>
          <w:szCs w:val="26"/>
        </w:rPr>
        <w:t>(п.44 ПОТ).</w:t>
      </w:r>
    </w:p>
    <w:p w14:paraId="08C8A471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7. Освещение осмотровой канавы светильниками напряжением 220 В допускается при соблюдении следующих условий:</w:t>
      </w:r>
    </w:p>
    <w:p w14:paraId="14593D7F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1) проводка должна быть скрытой, осветительная аппаратура и выключатели должны иметь электроизоляцию и гидроизоляцию;</w:t>
      </w:r>
    </w:p>
    <w:p w14:paraId="3E98FEB0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2) светильники должны быть закрыты стеклом и защищены решеткой;</w:t>
      </w:r>
    </w:p>
    <w:p w14:paraId="0E6F7FB4" w14:textId="77777777" w:rsidR="00AE0F36" w:rsidRDefault="00406EB2" w:rsidP="00AE0F36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3) металлические корпуса светильников должны быть заземлены </w:t>
      </w:r>
    </w:p>
    <w:p w14:paraId="6682E718" w14:textId="77777777" w:rsidR="00406EB2" w:rsidRDefault="00406EB2" w:rsidP="00AE0F36">
      <w:pPr>
        <w:pStyle w:val="a4"/>
        <w:spacing w:before="0" w:beforeAutospacing="0" w:after="0"/>
        <w:ind w:firstLine="567"/>
        <w:jc w:val="both"/>
      </w:pPr>
      <w:r>
        <w:rPr>
          <w:i/>
          <w:iCs/>
          <w:color w:val="000000"/>
          <w:sz w:val="26"/>
          <w:szCs w:val="26"/>
        </w:rPr>
        <w:t xml:space="preserve">(п.45 ПОТ). </w:t>
      </w:r>
    </w:p>
    <w:p w14:paraId="46E8613B" w14:textId="77777777" w:rsidR="00AE0F36" w:rsidRDefault="00AE0F36" w:rsidP="00AE0F36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</w:p>
    <w:p w14:paraId="5BE6E248" w14:textId="77777777" w:rsidR="00406EB2" w:rsidRDefault="00406EB2" w:rsidP="00AE0F36">
      <w:pPr>
        <w:pStyle w:val="a4"/>
        <w:spacing w:before="0" w:beforeAutospacing="0" w:after="0"/>
        <w:ind w:firstLine="567"/>
        <w:jc w:val="both"/>
      </w:pPr>
      <w:r>
        <w:rPr>
          <w:color w:val="000000"/>
          <w:sz w:val="26"/>
          <w:szCs w:val="26"/>
        </w:rPr>
        <w:t xml:space="preserve">8. Осмотровые канавы и эстакады, за исключением канав, оборудованных ленточными конвейерами, должны иметь рассекатели и направляющие (предохранительные) реборды по всей длине или другие устройства, предотвращающие падение транспортных средств в канавы или с эстакад во время их передвижения </w:t>
      </w:r>
      <w:r>
        <w:rPr>
          <w:i/>
          <w:iCs/>
          <w:color w:val="000000"/>
          <w:sz w:val="26"/>
          <w:szCs w:val="26"/>
        </w:rPr>
        <w:t>(п.46 ПОТ).</w:t>
      </w:r>
    </w:p>
    <w:p w14:paraId="4383D9CB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9. Тупиковые осмотровые канавы и эстакады со стороны, противоположной заезду транспортных средств, должны иметь стационарные упоры для колес заезжающих транспортных средств (колесоотбойные брусья) </w:t>
      </w:r>
      <w:r>
        <w:rPr>
          <w:i/>
          <w:iCs/>
          <w:color w:val="000000"/>
          <w:sz w:val="26"/>
          <w:szCs w:val="26"/>
        </w:rPr>
        <w:t>(п.46 ПОТ).</w:t>
      </w:r>
    </w:p>
    <w:p w14:paraId="34472154" w14:textId="77777777" w:rsidR="00A321DC" w:rsidRDefault="00406EB2" w:rsidP="00A321DC">
      <w:pPr>
        <w:pStyle w:val="a4"/>
        <w:spacing w:before="0" w:beforeAutospacing="0" w:after="0"/>
        <w:ind w:firstLine="567"/>
        <w:jc w:val="both"/>
        <w:rPr>
          <w:i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10. На рассекателях, ребордах и прилегающих к осмотровым канавам зонах должна быть нанесена сигнальная разметка &lt;1&gt;, а в помещениях вывешены предупреждающие знаки безопасности с поясняющей надписью "Осторожно! Возможность падения с высоты" </w:t>
      </w:r>
      <w:r>
        <w:rPr>
          <w:i/>
          <w:iCs/>
          <w:color w:val="000000"/>
          <w:sz w:val="26"/>
          <w:szCs w:val="26"/>
        </w:rPr>
        <w:t>(п.46 П</w:t>
      </w:r>
      <w:r w:rsidR="00A321DC">
        <w:rPr>
          <w:i/>
          <w:iCs/>
          <w:color w:val="000000"/>
          <w:sz w:val="26"/>
          <w:szCs w:val="26"/>
        </w:rPr>
        <w:t>ОТ)</w:t>
      </w:r>
      <w:r>
        <w:rPr>
          <w:i/>
          <w:iCs/>
          <w:color w:val="000000"/>
          <w:sz w:val="26"/>
          <w:szCs w:val="26"/>
        </w:rPr>
        <w:t>.</w:t>
      </w:r>
    </w:p>
    <w:p w14:paraId="27D67287" w14:textId="77777777" w:rsidR="00406EB2" w:rsidRDefault="00406EB2" w:rsidP="00A321DC">
      <w:pPr>
        <w:pStyle w:val="a4"/>
        <w:spacing w:before="0" w:beforeAutospacing="0" w:after="0"/>
        <w:ind w:firstLine="567"/>
        <w:jc w:val="both"/>
      </w:pPr>
      <w:r>
        <w:rPr>
          <w:color w:val="000000"/>
          <w:sz w:val="26"/>
          <w:szCs w:val="26"/>
        </w:rPr>
        <w:t>--------------------------------</w:t>
      </w:r>
    </w:p>
    <w:p w14:paraId="68F464CE" w14:textId="77777777" w:rsidR="00406EB2" w:rsidRDefault="00406EB2" w:rsidP="00A321DC">
      <w:pPr>
        <w:pStyle w:val="a4"/>
        <w:spacing w:before="0" w:beforeAutospacing="0" w:after="0"/>
        <w:ind w:firstLine="567"/>
        <w:jc w:val="both"/>
      </w:pPr>
      <w:r>
        <w:rPr>
          <w:i/>
          <w:iCs/>
          <w:color w:val="000000"/>
          <w:sz w:val="26"/>
          <w:szCs w:val="26"/>
        </w:rPr>
        <w:t>&lt;1&gt; ГОСТ Р 12.4.026-2015 "Межгосударственный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испытаний", утвержденным приказом Федерального агентства по техническому регулированию и метрологии от 10 июня 2016 г. № 614-ст (Стандартинформ, 2016)</w:t>
      </w:r>
    </w:p>
    <w:p w14:paraId="02CC22C8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11.Для перехода через осмотровые канавы должны предусматриваться съемные переходные мостики шириной не менее 0,8 м. </w:t>
      </w:r>
      <w:r>
        <w:rPr>
          <w:i/>
          <w:iCs/>
          <w:color w:val="000000"/>
          <w:sz w:val="26"/>
          <w:szCs w:val="26"/>
        </w:rPr>
        <w:t>(п.47 ПОТ на автомобильном транспорте).</w:t>
      </w:r>
    </w:p>
    <w:p w14:paraId="6C5F145E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12. Количество переходных мостиков должно быть на одно меньше количества мест для устанавливаемых на канаве транспортных средств (п.47 ПОТ на автомобильном транспорте).</w:t>
      </w:r>
    </w:p>
    <w:p w14:paraId="169D3F75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13. Неэксплуатируемые более одной рабочей смены осмотровые канавы, траншеи или их части должны полностью перекрываться переходными мостиками или щитами (п.47 ПОТ на автомобильном транспорте) (п.47 ПОТ).</w:t>
      </w:r>
    </w:p>
    <w:p w14:paraId="299825E0" w14:textId="77777777" w:rsidR="00AE0F36" w:rsidRDefault="00AE0F36" w:rsidP="00C00EFE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</w:p>
    <w:p w14:paraId="72B73CE3" w14:textId="4CAD53D6" w:rsidR="00C00EFE" w:rsidRPr="00687D72" w:rsidRDefault="00406EB2" w:rsidP="00C00EFE">
      <w:pPr>
        <w:pStyle w:val="a4"/>
        <w:spacing w:before="0" w:beforeAutospacing="0" w:after="0"/>
        <w:ind w:firstLine="567"/>
        <w:jc w:val="both"/>
        <w:rPr>
          <w:b/>
          <w:bCs/>
          <w:sz w:val="26"/>
          <w:szCs w:val="26"/>
          <w:u w:val="single"/>
        </w:rPr>
      </w:pPr>
      <w:r>
        <w:rPr>
          <w:color w:val="000000"/>
          <w:sz w:val="26"/>
          <w:szCs w:val="26"/>
        </w:rPr>
        <w:lastRenderedPageBreak/>
        <w:t>14. Вдоль стен, у которых устанавливаются транспортные средства, должны предусматриваться колесоотбойные устройства, обеспечивающие расстояние не менее 0,3 м от крайней точки транспортного средства до стены, либо до отступающего от стены конструктивно неподвижно</w:t>
      </w:r>
      <w:r w:rsidR="00AE0F36">
        <w:rPr>
          <w:color w:val="000000"/>
          <w:sz w:val="26"/>
          <w:szCs w:val="26"/>
        </w:rPr>
        <w:t>го элемента помещения (п.52 ПОТ</w:t>
      </w:r>
      <w:r>
        <w:rPr>
          <w:color w:val="000000"/>
          <w:sz w:val="26"/>
          <w:szCs w:val="26"/>
        </w:rPr>
        <w:t>).</w:t>
      </w:r>
    </w:p>
    <w:p w14:paraId="065AFE67" w14:textId="77777777" w:rsidR="006A57B1" w:rsidRDefault="006A57B1" w:rsidP="00D736A4">
      <w:pPr>
        <w:pStyle w:val="a4"/>
        <w:spacing w:before="0" w:beforeAutospacing="0" w:after="0"/>
        <w:ind w:firstLine="567"/>
        <w:jc w:val="center"/>
        <w:rPr>
          <w:b/>
          <w:bCs/>
          <w:sz w:val="28"/>
          <w:szCs w:val="28"/>
          <w:u w:val="single"/>
        </w:rPr>
      </w:pPr>
    </w:p>
    <w:p w14:paraId="7AA7C127" w14:textId="52DD1427" w:rsidR="00406EB2" w:rsidRPr="006A57B1" w:rsidRDefault="00687D72" w:rsidP="00D736A4">
      <w:pPr>
        <w:pStyle w:val="a4"/>
        <w:spacing w:before="0" w:beforeAutospacing="0" w:after="0"/>
        <w:ind w:firstLine="567"/>
        <w:jc w:val="center"/>
        <w:rPr>
          <w:sz w:val="28"/>
          <w:szCs w:val="28"/>
        </w:rPr>
      </w:pPr>
      <w:r w:rsidRPr="006A57B1">
        <w:rPr>
          <w:b/>
          <w:bCs/>
          <w:sz w:val="28"/>
          <w:szCs w:val="28"/>
          <w:u w:val="single"/>
        </w:rPr>
        <w:t>Требования электробезопасности</w:t>
      </w:r>
    </w:p>
    <w:p w14:paraId="3FA1EE0C" w14:textId="77777777" w:rsidR="00D736A4" w:rsidRDefault="00D736A4" w:rsidP="00C00EFE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</w:p>
    <w:p w14:paraId="10A9FC91" w14:textId="30762624" w:rsidR="00406EB2" w:rsidRPr="003211B3" w:rsidRDefault="00406EB2" w:rsidP="00C00EFE">
      <w:pPr>
        <w:pStyle w:val="a4"/>
        <w:spacing w:before="0" w:beforeAutospacing="0" w:after="0"/>
        <w:ind w:firstLine="567"/>
        <w:jc w:val="both"/>
        <w:rPr>
          <w:i/>
        </w:rPr>
      </w:pPr>
      <w:r>
        <w:rPr>
          <w:color w:val="000000"/>
          <w:sz w:val="26"/>
          <w:szCs w:val="26"/>
        </w:rPr>
        <w:t>1. Покрытие полов в</w:t>
      </w:r>
      <w:r w:rsidR="005A405D">
        <w:rPr>
          <w:color w:val="000000"/>
          <w:sz w:val="26"/>
          <w:szCs w:val="26"/>
        </w:rPr>
        <w:t xml:space="preserve"> закрытых </w:t>
      </w:r>
      <w:r w:rsidR="005A405D" w:rsidRPr="005A405D">
        <w:rPr>
          <w:color w:val="000000"/>
          <w:sz w:val="26"/>
          <w:szCs w:val="26"/>
          <w:shd w:val="clear" w:color="auto" w:fill="FFFFFF"/>
        </w:rPr>
        <w:t>распределительных устройствах</w:t>
      </w:r>
      <w:r w:rsidR="005A405D">
        <w:rPr>
          <w:color w:val="000000"/>
          <w:sz w:val="26"/>
          <w:szCs w:val="26"/>
          <w:shd w:val="clear" w:color="auto" w:fill="FFFFFF"/>
        </w:rPr>
        <w:t xml:space="preserve"> (ЗРУ)</w:t>
      </w:r>
      <w:r w:rsidRPr="005A405D">
        <w:rPr>
          <w:color w:val="000000"/>
          <w:sz w:val="26"/>
          <w:szCs w:val="26"/>
        </w:rPr>
        <w:t xml:space="preserve">, </w:t>
      </w:r>
      <w:r w:rsidR="005A405D" w:rsidRPr="005A405D">
        <w:rPr>
          <w:color w:val="000000"/>
          <w:sz w:val="26"/>
          <w:szCs w:val="26"/>
        </w:rPr>
        <w:t xml:space="preserve">комплектных </w:t>
      </w:r>
      <w:r w:rsidR="005A405D" w:rsidRPr="005A405D">
        <w:rPr>
          <w:color w:val="000000"/>
          <w:sz w:val="26"/>
          <w:szCs w:val="26"/>
          <w:shd w:val="clear" w:color="auto" w:fill="FFFFFF"/>
        </w:rPr>
        <w:t>распределительных устройствах</w:t>
      </w:r>
      <w:r w:rsidR="005A405D">
        <w:rPr>
          <w:color w:val="000000"/>
          <w:sz w:val="26"/>
          <w:szCs w:val="26"/>
          <w:shd w:val="clear" w:color="auto" w:fill="FFFFFF"/>
        </w:rPr>
        <w:t xml:space="preserve"> (КРУ)</w:t>
      </w:r>
      <w:r w:rsidR="005A405D" w:rsidRPr="005A405D">
        <w:rPr>
          <w:color w:val="000000"/>
          <w:sz w:val="26"/>
          <w:szCs w:val="26"/>
        </w:rPr>
        <w:t xml:space="preserve"> </w:t>
      </w:r>
      <w:r w:rsidRPr="005A405D">
        <w:rPr>
          <w:color w:val="000000"/>
          <w:sz w:val="26"/>
          <w:szCs w:val="26"/>
        </w:rPr>
        <w:t xml:space="preserve">и </w:t>
      </w:r>
      <w:r w:rsidR="005A405D" w:rsidRPr="005A405D">
        <w:rPr>
          <w:color w:val="000000"/>
          <w:sz w:val="26"/>
          <w:szCs w:val="26"/>
        </w:rPr>
        <w:t>к</w:t>
      </w:r>
      <w:r w:rsidR="005A405D" w:rsidRPr="005A405D">
        <w:rPr>
          <w:color w:val="000000"/>
          <w:sz w:val="26"/>
          <w:szCs w:val="26"/>
          <w:shd w:val="clear" w:color="auto" w:fill="FFFFFF"/>
        </w:rPr>
        <w:t>омплектных распределительны</w:t>
      </w:r>
      <w:r w:rsidR="005A405D">
        <w:rPr>
          <w:color w:val="000000"/>
          <w:sz w:val="26"/>
          <w:szCs w:val="26"/>
          <w:shd w:val="clear" w:color="auto" w:fill="FFFFFF"/>
        </w:rPr>
        <w:t>х</w:t>
      </w:r>
      <w:r w:rsidR="005A405D" w:rsidRPr="005A405D">
        <w:rPr>
          <w:color w:val="000000"/>
          <w:sz w:val="26"/>
          <w:szCs w:val="26"/>
          <w:shd w:val="clear" w:color="auto" w:fill="FFFFFF"/>
        </w:rPr>
        <w:t xml:space="preserve"> устройствах наружной установки</w:t>
      </w:r>
      <w:r w:rsidR="005A405D">
        <w:rPr>
          <w:color w:val="000000"/>
          <w:sz w:val="26"/>
          <w:szCs w:val="26"/>
          <w:shd w:val="clear" w:color="auto" w:fill="FFFFFF"/>
        </w:rPr>
        <w:t xml:space="preserve"> (КРУН)</w:t>
      </w:r>
      <w:r w:rsidR="005A405D" w:rsidRPr="005A405D">
        <w:rPr>
          <w:color w:val="000000"/>
          <w:sz w:val="26"/>
          <w:szCs w:val="26"/>
          <w:shd w:val="clear" w:color="auto" w:fill="FFFFFF"/>
        </w:rPr>
        <w:t> </w:t>
      </w:r>
      <w:r>
        <w:rPr>
          <w:color w:val="000000"/>
          <w:sz w:val="26"/>
          <w:szCs w:val="26"/>
        </w:rPr>
        <w:t xml:space="preserve">должно быть таким, чтобы не происходило образования цементной пыли </w:t>
      </w:r>
      <w:r>
        <w:rPr>
          <w:i/>
          <w:iCs/>
          <w:color w:val="000000"/>
          <w:sz w:val="26"/>
          <w:szCs w:val="26"/>
        </w:rPr>
        <w:t xml:space="preserve">(п.2.2.10 </w:t>
      </w:r>
      <w:r w:rsidR="003211B3" w:rsidRPr="003211B3">
        <w:rPr>
          <w:i/>
          <w:color w:val="000000"/>
          <w:sz w:val="26"/>
          <w:szCs w:val="26"/>
        </w:rPr>
        <w:t>Правил технической эксплуатации электроустановок потребителей</w:t>
      </w:r>
      <w:r w:rsidR="003211B3" w:rsidRPr="003211B3">
        <w:rPr>
          <w:i/>
        </w:rPr>
        <w:t xml:space="preserve"> (</w:t>
      </w:r>
      <w:r w:rsidRPr="003211B3">
        <w:rPr>
          <w:i/>
          <w:iCs/>
          <w:color w:val="000000"/>
          <w:sz w:val="26"/>
          <w:szCs w:val="26"/>
        </w:rPr>
        <w:t>ПТЭЭП).</w:t>
      </w:r>
    </w:p>
    <w:p w14:paraId="644B02D7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2. Присоединение заземляющих проводников к заземлителю и заземляющим конструкциям должно быть выполнено сваркой, а</w:t>
      </w:r>
      <w:r w:rsidR="005A405D">
        <w:rPr>
          <w:color w:val="000000"/>
          <w:sz w:val="26"/>
          <w:szCs w:val="26"/>
        </w:rPr>
        <w:t xml:space="preserve"> к главному заземляющему зажиму,</w:t>
      </w:r>
      <w:r>
        <w:rPr>
          <w:color w:val="000000"/>
          <w:sz w:val="26"/>
          <w:szCs w:val="26"/>
        </w:rPr>
        <w:t xml:space="preserve"> корпусам аппаратов, машин и опорам </w:t>
      </w:r>
      <w:r>
        <w:rPr>
          <w:color w:val="008000"/>
          <w:sz w:val="26"/>
          <w:szCs w:val="26"/>
          <w:u w:val="single"/>
        </w:rPr>
        <w:t>ВЛ</w:t>
      </w:r>
      <w:r>
        <w:rPr>
          <w:color w:val="000000"/>
          <w:sz w:val="26"/>
          <w:szCs w:val="26"/>
        </w:rPr>
        <w:t xml:space="preserve"> - болтовым соединением (для обеспечения возможности производства измерений). Контактные соединения должны отвечать требованиям государственных стандартов </w:t>
      </w:r>
      <w:r>
        <w:rPr>
          <w:i/>
          <w:iCs/>
          <w:color w:val="000000"/>
          <w:sz w:val="26"/>
          <w:szCs w:val="26"/>
        </w:rPr>
        <w:t>(п.2.7.4 ПТЭЭП).</w:t>
      </w:r>
    </w:p>
    <w:p w14:paraId="2CB8ECD7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3. Каждая часть </w:t>
      </w:r>
      <w:r>
        <w:rPr>
          <w:color w:val="008000"/>
          <w:sz w:val="26"/>
          <w:szCs w:val="26"/>
          <w:u w:val="single"/>
        </w:rPr>
        <w:t>электроустановки</w:t>
      </w:r>
      <w:r>
        <w:rPr>
          <w:color w:val="000000"/>
          <w:sz w:val="26"/>
          <w:szCs w:val="26"/>
        </w:rPr>
        <w:t xml:space="preserve">, подлежащая заземлению или занулению, должна быть присоединена к сети заземления или зануления с помощью отдельного проводника. Последовательное соединение заземляющими (зануляющими) проводниками нескольких элементов электроустановки не допускается </w:t>
      </w:r>
      <w:r>
        <w:rPr>
          <w:i/>
          <w:iCs/>
          <w:color w:val="000000"/>
          <w:sz w:val="26"/>
          <w:szCs w:val="26"/>
        </w:rPr>
        <w:t>(п.2.7.6 ПТЭЭП).</w:t>
      </w:r>
    </w:p>
    <w:p w14:paraId="4D62BBD0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4. Открыто проложенные заземляющие проводники должны быть предохранены от коррозии и окрашены в черный цвет </w:t>
      </w:r>
      <w:r>
        <w:rPr>
          <w:i/>
          <w:iCs/>
          <w:color w:val="000000"/>
          <w:sz w:val="26"/>
          <w:szCs w:val="26"/>
        </w:rPr>
        <w:t>(п.2.7.7 ПТЭЭП).</w:t>
      </w:r>
    </w:p>
    <w:p w14:paraId="5FCBEDE2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5. На лицевой стороне щитов и сборок сети освещения должны быть надписи (маркировка) с указанием наименования (щита или сборки), номера, соответствующего диспетчерскому наименованию. С внутренней стороны (например, на дверцах) должны быть однолинейная схема, надписи с указанием значения тока плавкой вставки на предохранителях или номинального тока автоматических выключателей и наименование </w:t>
      </w:r>
      <w:r>
        <w:rPr>
          <w:color w:val="008000"/>
          <w:sz w:val="26"/>
          <w:szCs w:val="26"/>
          <w:u w:val="single"/>
        </w:rPr>
        <w:t>электроприемников</w:t>
      </w:r>
      <w:r>
        <w:rPr>
          <w:color w:val="000000"/>
          <w:sz w:val="26"/>
          <w:szCs w:val="26"/>
        </w:rPr>
        <w:t xml:space="preserve"> соответственно через них получающих питание </w:t>
      </w:r>
      <w:r>
        <w:rPr>
          <w:i/>
          <w:iCs/>
          <w:color w:val="000000"/>
          <w:sz w:val="26"/>
          <w:szCs w:val="26"/>
        </w:rPr>
        <w:t>(п.2.12.5 ПТЭЭП).</w:t>
      </w:r>
    </w:p>
    <w:p w14:paraId="642E5B8C" w14:textId="77777777" w:rsidR="00D736A4" w:rsidRDefault="00D736A4" w:rsidP="00D73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D71D058" w14:textId="3D8CF8B7" w:rsidR="00406EB2" w:rsidRDefault="00406EB2" w:rsidP="00D736A4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D736A4">
        <w:rPr>
          <w:rFonts w:ascii="Times New Roman" w:hAnsi="Times New Roman" w:cs="Times New Roman"/>
          <w:color w:val="000000"/>
          <w:sz w:val="26"/>
          <w:szCs w:val="26"/>
        </w:rPr>
        <w:t>6.</w:t>
      </w:r>
      <w:r>
        <w:rPr>
          <w:color w:val="000000"/>
          <w:sz w:val="26"/>
          <w:szCs w:val="26"/>
        </w:rPr>
        <w:t xml:space="preserve"> </w:t>
      </w:r>
      <w:r w:rsidR="00E712B9" w:rsidRPr="00D736A4">
        <w:rPr>
          <w:rFonts w:ascii="Times New Roman" w:hAnsi="Times New Roman" w:cs="Times New Roman"/>
          <w:iCs/>
          <w:sz w:val="26"/>
          <w:szCs w:val="26"/>
        </w:rPr>
        <w:t>Установка штепсельных розеток в ванных комнатах, душевых, мыльных помещениях бань, помещениях, содержащих нагреватели для саун, а также в стиральных помещениях прачечных не допускается</w:t>
      </w:r>
      <w:r w:rsidRPr="00D736A4">
        <w:rPr>
          <w:color w:val="000000"/>
          <w:sz w:val="26"/>
          <w:szCs w:val="26"/>
        </w:rPr>
        <w:t xml:space="preserve"> </w:t>
      </w:r>
      <w:r w:rsidRPr="00D736A4">
        <w:rPr>
          <w:rFonts w:ascii="Times New Roman" w:hAnsi="Times New Roman" w:cs="Times New Roman"/>
          <w:i/>
          <w:iCs/>
          <w:color w:val="000000"/>
          <w:sz w:val="26"/>
          <w:szCs w:val="26"/>
        </w:rPr>
        <w:t>(п.7.1.48</w:t>
      </w:r>
      <w:r w:rsidR="00E712B9" w:rsidRPr="00D736A4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Правил устройства электроустановок (ПУЭ</w:t>
      </w:r>
      <w:r w:rsidRPr="00D736A4">
        <w:rPr>
          <w:rFonts w:ascii="Times New Roman" w:hAnsi="Times New Roman" w:cs="Times New Roman"/>
          <w:i/>
          <w:iCs/>
          <w:color w:val="000000"/>
          <w:sz w:val="26"/>
          <w:szCs w:val="26"/>
        </w:rPr>
        <w:t>).</w:t>
      </w:r>
    </w:p>
    <w:p w14:paraId="42DFD74D" w14:textId="77777777" w:rsidR="00D736A4" w:rsidRDefault="00D736A4" w:rsidP="00D73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02528043" w14:textId="617AE63F" w:rsidR="003D6DF9" w:rsidRPr="00D736A4" w:rsidRDefault="00406EB2" w:rsidP="00D736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36A4">
        <w:rPr>
          <w:rFonts w:ascii="Times New Roman" w:hAnsi="Times New Roman" w:cs="Times New Roman"/>
          <w:color w:val="000000"/>
          <w:sz w:val="26"/>
          <w:szCs w:val="26"/>
        </w:rPr>
        <w:t>7.</w:t>
      </w:r>
      <w:r>
        <w:rPr>
          <w:color w:val="000000"/>
          <w:sz w:val="26"/>
          <w:szCs w:val="26"/>
        </w:rPr>
        <w:t xml:space="preserve"> </w:t>
      </w:r>
      <w:r w:rsidR="003D6DF9" w:rsidRPr="00D736A4">
        <w:rPr>
          <w:rFonts w:ascii="Times New Roman" w:hAnsi="Times New Roman" w:cs="Times New Roman"/>
          <w:sz w:val="26"/>
          <w:szCs w:val="26"/>
        </w:rPr>
        <w:t>Выключатели светильников, устанавливаемых в помещениях с неблагоприятными условиями среды, рекомендуется выносить в смежные помещения с лучшими условиями среды.</w:t>
      </w:r>
    </w:p>
    <w:p w14:paraId="320F37F9" w14:textId="77777777" w:rsidR="003D6DF9" w:rsidRDefault="003D6DF9" w:rsidP="003D6D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736A4">
        <w:rPr>
          <w:rFonts w:ascii="Times New Roman" w:hAnsi="Times New Roman" w:cs="Times New Roman"/>
          <w:sz w:val="26"/>
          <w:szCs w:val="26"/>
        </w:rPr>
        <w:t>Выключатели светильников душевых и раздевалок при них, горячих цехов столовых должны устанавливаться вне этих помещений.</w:t>
      </w:r>
    </w:p>
    <w:p w14:paraId="0CE316B1" w14:textId="77777777" w:rsidR="00406EB2" w:rsidRPr="003D6DF9" w:rsidRDefault="003D6DF9" w:rsidP="003D6D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D6DF9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="00406EB2" w:rsidRPr="003D6DF9">
        <w:rPr>
          <w:rFonts w:ascii="Times New Roman" w:hAnsi="Times New Roman" w:cs="Times New Roman"/>
          <w:i/>
          <w:iCs/>
          <w:color w:val="000000"/>
          <w:sz w:val="26"/>
          <w:szCs w:val="26"/>
        </w:rPr>
        <w:t>(п.6.5.13 ПУЭ).</w:t>
      </w:r>
    </w:p>
    <w:p w14:paraId="7EEA3680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lastRenderedPageBreak/>
        <w:t>8. В постирочной, на кухне металлические ванны, душевые поддоны должны подсоединяться к дополнительн</w:t>
      </w:r>
      <w:r w:rsidR="003D6DF9">
        <w:rPr>
          <w:color w:val="000000"/>
          <w:sz w:val="26"/>
          <w:szCs w:val="26"/>
        </w:rPr>
        <w:t>ой системе уравнивания потенци</w:t>
      </w:r>
      <w:r>
        <w:rPr>
          <w:color w:val="000000"/>
          <w:sz w:val="26"/>
          <w:szCs w:val="26"/>
        </w:rPr>
        <w:t xml:space="preserve">алов </w:t>
      </w:r>
      <w:r>
        <w:rPr>
          <w:i/>
          <w:iCs/>
          <w:color w:val="000000"/>
          <w:sz w:val="26"/>
          <w:szCs w:val="26"/>
        </w:rPr>
        <w:t>(п.1.7.136-1.7.146, рис 1.7.7, п.1.7.82 ПУЭ, п.415.2 ГОСТ Р 50571.3-2009).</w:t>
      </w:r>
    </w:p>
    <w:p w14:paraId="7A39C129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9. Штепсельные розетки, устанавливаемые в помещениях для пребывания детей в образовательных организациях (садах, яслях, школах и т.п.), должны иметь защитное устройство, автоматически закрывающее гнезда штепсельной розетки при вынутой вилке </w:t>
      </w:r>
      <w:r>
        <w:rPr>
          <w:i/>
          <w:iCs/>
          <w:color w:val="000000"/>
          <w:sz w:val="26"/>
          <w:szCs w:val="26"/>
        </w:rPr>
        <w:t>(п.7.1.49 ПУЭ).</w:t>
      </w:r>
    </w:p>
    <w:p w14:paraId="40232CFE" w14:textId="77777777" w:rsidR="00D736A4" w:rsidRDefault="00D736A4" w:rsidP="00C00EFE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</w:p>
    <w:p w14:paraId="14B43B0E" w14:textId="20538BB4" w:rsidR="00406EB2" w:rsidRDefault="00406EB2" w:rsidP="00C00EFE">
      <w:pPr>
        <w:pStyle w:val="a4"/>
        <w:spacing w:before="0" w:beforeAutospacing="0" w:after="0"/>
        <w:ind w:firstLine="567"/>
        <w:jc w:val="both"/>
      </w:pPr>
      <w:r>
        <w:rPr>
          <w:color w:val="000000"/>
          <w:sz w:val="26"/>
          <w:szCs w:val="26"/>
        </w:rPr>
        <w:t xml:space="preserve">10. Для встроенных ТП, КТП и закрытых распределительных устройств (ЗРУ) напряжением до 10 кВ в дополнение к требованиям 4.2 [4] необходимо предусматривать следующее: </w:t>
      </w:r>
    </w:p>
    <w:p w14:paraId="614A56FC" w14:textId="77777777" w:rsidR="00406EB2" w:rsidRDefault="00406EB2" w:rsidP="00C00EFE">
      <w:pPr>
        <w:pStyle w:val="a4"/>
        <w:spacing w:before="0" w:beforeAutospacing="0" w:after="0"/>
        <w:ind w:firstLine="567"/>
        <w:jc w:val="both"/>
      </w:pPr>
      <w:r>
        <w:rPr>
          <w:color w:val="000000"/>
          <w:sz w:val="26"/>
          <w:szCs w:val="26"/>
        </w:rPr>
        <w:t xml:space="preserve">не размещать их под помещениями с мокрыми технологическими процессами — под душевыми, ванными и уборными; </w:t>
      </w:r>
    </w:p>
    <w:p w14:paraId="7BF7E5A6" w14:textId="77777777" w:rsidR="00C00EFE" w:rsidRDefault="00C00EFE" w:rsidP="00C00EFE">
      <w:pPr>
        <w:pStyle w:val="a4"/>
        <w:spacing w:before="0" w:beforeAutospacing="0" w:after="0"/>
        <w:ind w:firstLine="567"/>
        <w:jc w:val="both"/>
        <w:rPr>
          <w:color w:val="000000"/>
          <w:sz w:val="26"/>
          <w:szCs w:val="26"/>
        </w:rPr>
      </w:pPr>
    </w:p>
    <w:p w14:paraId="703204EB" w14:textId="77777777" w:rsidR="00406EB2" w:rsidRDefault="00406EB2" w:rsidP="00C00EFE">
      <w:pPr>
        <w:pStyle w:val="a4"/>
        <w:spacing w:before="0" w:beforeAutospacing="0" w:after="0"/>
        <w:ind w:firstLine="567"/>
        <w:jc w:val="both"/>
      </w:pPr>
      <w:r>
        <w:rPr>
          <w:color w:val="000000"/>
          <w:sz w:val="26"/>
          <w:szCs w:val="26"/>
        </w:rPr>
        <w:t>выполнять надежную гидроизоляцию над помещениями</w:t>
      </w:r>
      <w:r w:rsidR="004A75DC">
        <w:rPr>
          <w:color w:val="000000"/>
          <w:sz w:val="26"/>
          <w:szCs w:val="26"/>
        </w:rPr>
        <w:t xml:space="preserve"> трансформаторной подстанции</w:t>
      </w:r>
      <w:r>
        <w:rPr>
          <w:color w:val="000000"/>
          <w:sz w:val="26"/>
          <w:szCs w:val="26"/>
        </w:rPr>
        <w:t xml:space="preserve"> </w:t>
      </w:r>
      <w:r w:rsidR="004A75DC">
        <w:rPr>
          <w:color w:val="000000"/>
          <w:sz w:val="26"/>
          <w:szCs w:val="26"/>
        </w:rPr>
        <w:t>(</w:t>
      </w:r>
      <w:r>
        <w:rPr>
          <w:color w:val="000000"/>
          <w:sz w:val="26"/>
          <w:szCs w:val="26"/>
        </w:rPr>
        <w:t>ТП</w:t>
      </w:r>
      <w:r w:rsidR="004A75DC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, </w:t>
      </w:r>
      <w:r w:rsidR="004A75DC">
        <w:rPr>
          <w:color w:val="000000"/>
          <w:sz w:val="26"/>
          <w:szCs w:val="26"/>
        </w:rPr>
        <w:t>комплексной</w:t>
      </w:r>
      <w:r w:rsidR="004A75DC" w:rsidRPr="004A75DC">
        <w:rPr>
          <w:color w:val="000000"/>
          <w:sz w:val="26"/>
          <w:szCs w:val="26"/>
        </w:rPr>
        <w:t xml:space="preserve"> </w:t>
      </w:r>
      <w:r w:rsidR="004A75DC">
        <w:rPr>
          <w:color w:val="000000"/>
          <w:sz w:val="26"/>
          <w:szCs w:val="26"/>
        </w:rPr>
        <w:t>трансформаторной подстанции (</w:t>
      </w:r>
      <w:r>
        <w:rPr>
          <w:color w:val="000000"/>
          <w:sz w:val="26"/>
          <w:szCs w:val="26"/>
        </w:rPr>
        <w:t>КТП</w:t>
      </w:r>
      <w:r w:rsidR="004A75DC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 и ЗРУ, исключающую возможность проникания влаги в случае аварии систем отопления, водоснабжения и канализации; полы камер трансформаторов и ЗРУ напряжением до и выше 1000В со стороны входов должны быть выше полов примыкающих помещений не менее чем на 10 см.</w:t>
      </w:r>
    </w:p>
    <w:p w14:paraId="49F38FB3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Если вход в ТП предусмотрен снаружи здания, отметка пола помещения ТП должна быть выше отметки земли не менее чем на 30 см. </w:t>
      </w:r>
      <w:r>
        <w:rPr>
          <w:i/>
          <w:iCs/>
          <w:color w:val="000000"/>
          <w:sz w:val="26"/>
          <w:szCs w:val="26"/>
        </w:rPr>
        <w:t>(п.6.6 СП 256.1325800.2016).</w:t>
      </w:r>
    </w:p>
    <w:p w14:paraId="1FDCA843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11. Электрощитовые, а также </w:t>
      </w:r>
      <w:r w:rsidR="00A67C35">
        <w:rPr>
          <w:color w:val="000000"/>
          <w:sz w:val="26"/>
          <w:szCs w:val="26"/>
        </w:rPr>
        <w:t>вводно-распределительные устройства (</w:t>
      </w:r>
      <w:r>
        <w:rPr>
          <w:color w:val="000000"/>
          <w:sz w:val="26"/>
          <w:szCs w:val="26"/>
        </w:rPr>
        <w:t>ВРУ</w:t>
      </w:r>
      <w:r w:rsidR="00A67C35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 и </w:t>
      </w:r>
      <w:r w:rsidR="00A67C35">
        <w:rPr>
          <w:color w:val="000000"/>
          <w:sz w:val="26"/>
          <w:szCs w:val="26"/>
        </w:rPr>
        <w:t>главный распределительный щит (</w:t>
      </w:r>
      <w:r>
        <w:rPr>
          <w:color w:val="000000"/>
          <w:sz w:val="26"/>
          <w:szCs w:val="26"/>
        </w:rPr>
        <w:t>ГРЩ</w:t>
      </w:r>
      <w:r w:rsidR="00A67C35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 xml:space="preserve"> не допускается располагать непосредственно над жилыми комнатами, под ними, а также смежно с ними, под уборными, ванными комнатами, душевыми, кухнями пищеблоков, моечными и другими помещениями, связанными с мокрыми технологическими процессами, за исключением случаев, когда приняты специальные меры по надежной гидроизоляции, предотвращающие попадание влаги в помещения, где установлены распределительные устройства. Следует исключать возможность проникания шумов от оборудования электрощитовых, расположенных рядом с помещениями, в которых уровень шума ограничивается санитарными нормами </w:t>
      </w:r>
      <w:r>
        <w:rPr>
          <w:i/>
          <w:iCs/>
          <w:color w:val="000000"/>
          <w:sz w:val="26"/>
          <w:szCs w:val="26"/>
        </w:rPr>
        <w:t xml:space="preserve">(п.14.2 СП 256.1325800.2016.) </w:t>
      </w:r>
    </w:p>
    <w:p w14:paraId="6F2FCAD5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12. Прокладка трубопроводов систем водоснабжения, отопления, а также вентиляционных и других коробов через электрощитовые разрешается как исключение, если у них в пределах щитовых помещений нет ответвлений (за исключением ответвлений к отопительному прибору самого щитового помещения), а также люков, задвижек, фланцев, ревизий, вентилей. При этом на трубопроводах холодной воды должна быть защита от конденсации влаги, а горячей воды — тепловая изоляция. Прокладка через электрощитовые газопроводов и трубопроводов с горючими жидкостями, канализации и внутренних водостоков не допускается </w:t>
      </w:r>
      <w:r>
        <w:rPr>
          <w:i/>
          <w:iCs/>
          <w:color w:val="000000"/>
          <w:sz w:val="26"/>
          <w:szCs w:val="26"/>
        </w:rPr>
        <w:t>(п.14.3 СП 256.1325800.2016).</w:t>
      </w:r>
    </w:p>
    <w:p w14:paraId="17854BF0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lastRenderedPageBreak/>
        <w:t xml:space="preserve">13. Электрощитовые должны оборудоваться естественной вентиляцией и электрическим освещением. В них должна обеспечиваться температура не ниже 5°С. В электрощитовых помещениях должно быть предусмотрено аварийное освещение. При необходимости электрощитовые могут быть оборудованы принудительной вентиляцией </w:t>
      </w:r>
      <w:r>
        <w:rPr>
          <w:i/>
          <w:iCs/>
          <w:color w:val="000000"/>
          <w:sz w:val="26"/>
          <w:szCs w:val="26"/>
        </w:rPr>
        <w:t>(п.14.4 СП 256.1325800.2016).</w:t>
      </w:r>
    </w:p>
    <w:p w14:paraId="6FBEE1B8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14. Распределительные пункты и групповые щитки должны соответствовать требованиям ГОСТ 32295 и ГОСТ 32297. Их следует, как правило, устанавливать в запирающихся шкафах в нишах стен. При наличии специальных шахт для прокладки питающих сетей распределительные пункты и групповые щитки следует устанавливать в этих шахтах с устройством запирающихся входов в шахты для доступа к щиткам и пунктам только обслуживающего персонала </w:t>
      </w:r>
      <w:r>
        <w:rPr>
          <w:i/>
          <w:iCs/>
          <w:color w:val="000000"/>
          <w:sz w:val="26"/>
          <w:szCs w:val="26"/>
        </w:rPr>
        <w:t>(п.14.5 СП 256.1325800.2016).</w:t>
      </w:r>
    </w:p>
    <w:p w14:paraId="08E63E24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15. В лестничных клетках зданий высота установки осветительных и силовых щитков и пунктов, размещаемых в нишах и не выступающих из плоскости стен, не нормируется. Открыто установленные щитки и пункты должны размещаться на высоте не менее 2,2 м от пола, при этом не допускается уменьшение проходов, заданных нормами противопожарной безопасности </w:t>
      </w:r>
      <w:r>
        <w:rPr>
          <w:i/>
          <w:iCs/>
          <w:color w:val="000000"/>
          <w:sz w:val="26"/>
          <w:szCs w:val="26"/>
        </w:rPr>
        <w:t xml:space="preserve">(п.14.6 СП 256.1325800.2016). </w:t>
      </w:r>
    </w:p>
    <w:p w14:paraId="03EAACF2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16. Установка распределительных пунктов, щитов, щитков непосредственно в производственных помещениях пищеблоков, обеденных залах допускается как исключение при невозможности принять иное решение. </w:t>
      </w:r>
    </w:p>
    <w:p w14:paraId="5CF9666D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 xml:space="preserve">При установке в обеденных залах они должны размещаться в нишах строительных конструкций с запирающимися дверцами и с надлежащим архитектурным оформлением </w:t>
      </w:r>
      <w:r>
        <w:rPr>
          <w:i/>
          <w:iCs/>
          <w:color w:val="000000"/>
          <w:sz w:val="26"/>
          <w:szCs w:val="26"/>
        </w:rPr>
        <w:t>(п.14.7 СП 256.1325800.2016).</w:t>
      </w:r>
      <w:r>
        <w:rPr>
          <w:color w:val="000000"/>
          <w:sz w:val="26"/>
          <w:szCs w:val="26"/>
        </w:rPr>
        <w:t xml:space="preserve"> </w:t>
      </w:r>
    </w:p>
    <w:p w14:paraId="66DB4B5F" w14:textId="77777777" w:rsidR="00406EB2" w:rsidRDefault="00406EB2" w:rsidP="00406EB2">
      <w:pPr>
        <w:pStyle w:val="a4"/>
        <w:spacing w:after="0"/>
        <w:ind w:firstLine="567"/>
        <w:jc w:val="both"/>
        <w:rPr>
          <w:i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17. В учебных кабинетах и лабораториях учреждений общего и профессионального среднего образования распределительные щитки для питания учебных приборов </w:t>
      </w:r>
      <w:r>
        <w:rPr>
          <w:color w:val="000000"/>
          <w:sz w:val="26"/>
          <w:szCs w:val="26"/>
          <w:u w:val="single"/>
        </w:rPr>
        <w:t>следует устанавливать вблизи стола преподавателя</w:t>
      </w:r>
      <w:r>
        <w:rPr>
          <w:color w:val="000000"/>
          <w:sz w:val="26"/>
          <w:szCs w:val="26"/>
        </w:rPr>
        <w:t xml:space="preserve"> </w:t>
      </w:r>
      <w:r>
        <w:rPr>
          <w:i/>
          <w:iCs/>
          <w:color w:val="000000"/>
          <w:sz w:val="26"/>
          <w:szCs w:val="26"/>
        </w:rPr>
        <w:t>(п.14.8 СП 256.1325800.2016).</w:t>
      </w:r>
    </w:p>
    <w:p w14:paraId="05E76B4F" w14:textId="77777777" w:rsidR="00E066BF" w:rsidRDefault="00E066BF" w:rsidP="00E066BF">
      <w:pPr>
        <w:pStyle w:val="a4"/>
        <w:spacing w:after="0"/>
        <w:ind w:firstLine="567"/>
        <w:jc w:val="both"/>
        <w:rPr>
          <w:i/>
          <w:iCs/>
          <w:color w:val="000000"/>
          <w:sz w:val="26"/>
          <w:szCs w:val="26"/>
        </w:rPr>
      </w:pPr>
      <w:r w:rsidRPr="00D736A4">
        <w:rPr>
          <w:iCs/>
          <w:color w:val="000000"/>
          <w:sz w:val="26"/>
          <w:szCs w:val="26"/>
        </w:rPr>
        <w:t>18.</w:t>
      </w:r>
      <w:r w:rsidRPr="00D736A4"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 </w:t>
      </w:r>
      <w:r w:rsidRPr="00D736A4">
        <w:rPr>
          <w:color w:val="444444"/>
          <w:sz w:val="26"/>
          <w:szCs w:val="26"/>
          <w:shd w:val="clear" w:color="auto" w:fill="FFFFFF"/>
        </w:rPr>
        <w:t>Кабинеты (лаборатории) физики, электротехники и другие, где обучающиеся работают с электрооборудованием, аппаратами и приборами напряжением до 0,4 кВ, относятся к группе помещений с повышенной опасностью. Для электрооборудования кабинетов с напряжением питания выше 42 В переменного тока и 110 В постоянного тока предусматривают заземление (п.11.16</w:t>
      </w:r>
      <w:r w:rsidRPr="00D736A4">
        <w:rPr>
          <w:i/>
          <w:iCs/>
          <w:color w:val="000000"/>
          <w:sz w:val="26"/>
          <w:szCs w:val="26"/>
        </w:rPr>
        <w:t xml:space="preserve"> СП 256.1325800.2016).</w:t>
      </w:r>
    </w:p>
    <w:p w14:paraId="5ED0B6D0" w14:textId="5895CFBD" w:rsidR="00933B0C" w:rsidRDefault="00933B0C" w:rsidP="00933B0C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19. В медицинских помещениях дошкольных образовательных организаций следует применять светильники общего освещения со сплошной влагопылезащитной арматурой (п.8.2.11 СП 252.1325800.2016</w:t>
      </w:r>
      <w:r w:rsidRPr="00444C2B">
        <w:rPr>
          <w:color w:val="000000"/>
          <w:sz w:val="26"/>
          <w:szCs w:val="26"/>
        </w:rPr>
        <w:t xml:space="preserve"> </w:t>
      </w:r>
      <w:r w:rsidRPr="001F0C76">
        <w:rPr>
          <w:color w:val="000000"/>
          <w:sz w:val="26"/>
          <w:szCs w:val="26"/>
        </w:rPr>
        <w:t>Здания дошкольных образовательных организаций. Правила проектирования).</w:t>
      </w:r>
    </w:p>
    <w:p w14:paraId="1A0C697A" w14:textId="77777777" w:rsidR="00E066BF" w:rsidRPr="00E066BF" w:rsidRDefault="00E066BF" w:rsidP="00406EB2">
      <w:pPr>
        <w:pStyle w:val="a4"/>
        <w:spacing w:after="0"/>
        <w:ind w:firstLine="567"/>
        <w:jc w:val="both"/>
        <w:rPr>
          <w:sz w:val="26"/>
          <w:szCs w:val="26"/>
        </w:rPr>
      </w:pPr>
    </w:p>
    <w:p w14:paraId="0190102F" w14:textId="77777777" w:rsidR="00100830" w:rsidRDefault="00100830" w:rsidP="006A57B1">
      <w:pPr>
        <w:pStyle w:val="a4"/>
        <w:spacing w:before="0" w:beforeAutospacing="0" w:after="0"/>
        <w:ind w:firstLine="567"/>
        <w:jc w:val="center"/>
        <w:rPr>
          <w:b/>
          <w:sz w:val="28"/>
          <w:szCs w:val="28"/>
          <w:u w:val="single"/>
        </w:rPr>
      </w:pPr>
    </w:p>
    <w:p w14:paraId="6679DCDE" w14:textId="77777777" w:rsidR="00100830" w:rsidRDefault="00100830" w:rsidP="006A57B1">
      <w:pPr>
        <w:pStyle w:val="a4"/>
        <w:spacing w:before="0" w:beforeAutospacing="0" w:after="0"/>
        <w:ind w:firstLine="567"/>
        <w:jc w:val="center"/>
        <w:rPr>
          <w:b/>
          <w:sz w:val="28"/>
          <w:szCs w:val="28"/>
          <w:u w:val="single"/>
        </w:rPr>
      </w:pPr>
    </w:p>
    <w:p w14:paraId="76010FF1" w14:textId="0EC99586" w:rsidR="006A57B1" w:rsidRDefault="00687D72" w:rsidP="006A57B1">
      <w:pPr>
        <w:pStyle w:val="a4"/>
        <w:spacing w:before="0" w:beforeAutospacing="0" w:after="0"/>
        <w:ind w:firstLine="567"/>
        <w:jc w:val="center"/>
        <w:rPr>
          <w:b/>
          <w:sz w:val="28"/>
          <w:szCs w:val="28"/>
          <w:u w:val="single"/>
        </w:rPr>
      </w:pPr>
      <w:r w:rsidRPr="006A57B1">
        <w:rPr>
          <w:b/>
          <w:sz w:val="28"/>
          <w:szCs w:val="28"/>
          <w:u w:val="single"/>
        </w:rPr>
        <w:lastRenderedPageBreak/>
        <w:t xml:space="preserve">Перечень </w:t>
      </w:r>
    </w:p>
    <w:p w14:paraId="69373480" w14:textId="7D104022" w:rsidR="00406EB2" w:rsidRPr="006A57B1" w:rsidRDefault="006A57B1" w:rsidP="006A57B1">
      <w:pPr>
        <w:pStyle w:val="a4"/>
        <w:spacing w:before="0" w:beforeAutospacing="0" w:after="0"/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основных </w:t>
      </w:r>
      <w:r w:rsidR="00687D72" w:rsidRPr="006A57B1">
        <w:rPr>
          <w:b/>
          <w:sz w:val="28"/>
          <w:szCs w:val="28"/>
          <w:u w:val="single"/>
        </w:rPr>
        <w:t>законодательных и иных нормативных правовых актов</w:t>
      </w:r>
    </w:p>
    <w:p w14:paraId="05E601C6" w14:textId="6348C759" w:rsidR="00406EB2" w:rsidRPr="00154B2E" w:rsidRDefault="00406EB2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Федеральный закон от 29 декабря 2004 г. № 190-ФЗ «Градостроительный кодекс Российской </w:t>
      </w:r>
      <w:r w:rsidRPr="00154B2E">
        <w:rPr>
          <w:sz w:val="26"/>
          <w:szCs w:val="26"/>
        </w:rPr>
        <w:t>Федерации»</w:t>
      </w:r>
      <w:r w:rsidR="00154B2E" w:rsidRPr="00154B2E">
        <w:rPr>
          <w:sz w:val="26"/>
          <w:szCs w:val="26"/>
          <w:shd w:val="clear" w:color="auto" w:fill="FFFFFF"/>
        </w:rPr>
        <w:t xml:space="preserve"> </w:t>
      </w:r>
    </w:p>
    <w:p w14:paraId="63DEB24A" w14:textId="2F97188A" w:rsidR="00406EB2" w:rsidRPr="00154B2E" w:rsidRDefault="00406EB2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Федеральный закон от 22 июля 2008 г. № 123-ФЗ «Технический регламент о требованиях пожарной </w:t>
      </w:r>
      <w:r w:rsidRPr="00154B2E">
        <w:rPr>
          <w:sz w:val="26"/>
          <w:szCs w:val="26"/>
        </w:rPr>
        <w:t>безопасности»</w:t>
      </w:r>
      <w:r w:rsidR="00154B2E" w:rsidRPr="00154B2E">
        <w:rPr>
          <w:sz w:val="26"/>
          <w:szCs w:val="26"/>
          <w:shd w:val="clear" w:color="auto" w:fill="FFFFFF"/>
        </w:rPr>
        <w:t xml:space="preserve"> </w:t>
      </w:r>
    </w:p>
    <w:p w14:paraId="716AA4E9" w14:textId="6B73F33D" w:rsidR="00406EB2" w:rsidRPr="00687D72" w:rsidRDefault="00406EB2" w:rsidP="00406EB2">
      <w:pPr>
        <w:pStyle w:val="a4"/>
        <w:spacing w:after="0"/>
        <w:ind w:firstLine="567"/>
        <w:jc w:val="both"/>
        <w:rPr>
          <w:strike/>
          <w:color w:val="FF0000"/>
        </w:rPr>
      </w:pPr>
      <w:r>
        <w:rPr>
          <w:color w:val="000000"/>
          <w:sz w:val="26"/>
          <w:szCs w:val="26"/>
        </w:rPr>
        <w:t xml:space="preserve">Федеральный закон РФ от 30 </w:t>
      </w:r>
      <w:r w:rsidRPr="00154B2E">
        <w:rPr>
          <w:sz w:val="26"/>
          <w:szCs w:val="26"/>
        </w:rPr>
        <w:t>декабря 2009 г. №</w:t>
      </w:r>
      <w:r w:rsidR="00154B2E">
        <w:rPr>
          <w:sz w:val="26"/>
          <w:szCs w:val="26"/>
        </w:rPr>
        <w:t xml:space="preserve"> </w:t>
      </w:r>
      <w:r w:rsidRPr="00154B2E">
        <w:rPr>
          <w:sz w:val="26"/>
          <w:szCs w:val="26"/>
        </w:rPr>
        <w:t>384-ФЗ «Технический регламент о безопасности зданий и сооружений</w:t>
      </w:r>
      <w:r w:rsidR="00D736A4">
        <w:rPr>
          <w:sz w:val="26"/>
          <w:szCs w:val="26"/>
        </w:rPr>
        <w:t>»</w:t>
      </w:r>
    </w:p>
    <w:p w14:paraId="3931DE69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ПУЭ Правила устройства электроустановок</w:t>
      </w:r>
    </w:p>
    <w:p w14:paraId="492E2488" w14:textId="77777777" w:rsidR="002B0787" w:rsidRDefault="002B0787" w:rsidP="00406EB2">
      <w:pPr>
        <w:pStyle w:val="a4"/>
        <w:spacing w:after="0"/>
        <w:ind w:firstLine="567"/>
        <w:jc w:val="both"/>
        <w:rPr>
          <w:color w:val="000000"/>
          <w:sz w:val="26"/>
          <w:szCs w:val="26"/>
        </w:rPr>
      </w:pPr>
      <w:r w:rsidRPr="002B0787">
        <w:rPr>
          <w:color w:val="000000"/>
          <w:sz w:val="26"/>
          <w:szCs w:val="26"/>
        </w:rPr>
        <w:t xml:space="preserve">Приказ Минэнерго России от 13.01.2003 N 6 "Об утверждении Правил технической эксплуатации электроустановок потребителей" </w:t>
      </w:r>
    </w:p>
    <w:p w14:paraId="0A3C4CB4" w14:textId="5E994489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СП 118.13330.201</w:t>
      </w:r>
      <w:r w:rsidR="00687D72" w:rsidRPr="00D736A4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Общественные здания и сооружения</w:t>
      </w:r>
    </w:p>
    <w:p w14:paraId="62B39C82" w14:textId="1F880F01" w:rsidR="00687D72" w:rsidRPr="00D736A4" w:rsidRDefault="00687D72" w:rsidP="00406EB2">
      <w:pPr>
        <w:pStyle w:val="a4"/>
        <w:spacing w:after="0"/>
        <w:ind w:firstLine="567"/>
        <w:jc w:val="both"/>
        <w:rPr>
          <w:color w:val="000000"/>
          <w:sz w:val="26"/>
          <w:szCs w:val="26"/>
        </w:rPr>
      </w:pPr>
      <w:r w:rsidRPr="00D736A4">
        <w:rPr>
          <w:sz w:val="26"/>
          <w:szCs w:val="26"/>
        </w:rPr>
        <w:t>СП 82.13330.2016 Благоустройство территорий</w:t>
      </w:r>
    </w:p>
    <w:p w14:paraId="465739F5" w14:textId="1745900A" w:rsidR="00AF5FF9" w:rsidRDefault="00AF5FF9" w:rsidP="00406EB2">
      <w:pPr>
        <w:pStyle w:val="a4"/>
        <w:spacing w:after="0"/>
        <w:ind w:firstLine="567"/>
        <w:jc w:val="both"/>
        <w:rPr>
          <w:color w:val="000000"/>
          <w:sz w:val="26"/>
          <w:szCs w:val="26"/>
        </w:rPr>
      </w:pPr>
      <w:r w:rsidRPr="00D736A4">
        <w:rPr>
          <w:color w:val="000000"/>
          <w:sz w:val="26"/>
          <w:szCs w:val="26"/>
        </w:rPr>
        <w:t>СП 2.4.3648-20 Санитарно-эпидемиологические требования к организации воспитания и обучения, отдыха и оздоровления детей и молодежи</w:t>
      </w:r>
    </w:p>
    <w:p w14:paraId="1B57380F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СП 251.1325800.2016 Здания общеобразовательных организаций. Правила проектирования</w:t>
      </w:r>
    </w:p>
    <w:p w14:paraId="7C0E58EF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СП 252.1325800.2016 Здания дошкольных образовательных организаций. Правила проектирования</w:t>
      </w:r>
    </w:p>
    <w:p w14:paraId="4D76BF96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СП 460.1325800.2019 Здания образовательных организаций дополнительного образования детей. Правила проектирования</w:t>
      </w:r>
    </w:p>
    <w:p w14:paraId="5FA0B395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СП 31-112-2004 Физкультурно-спортивные залы (части 1 и 2)</w:t>
      </w:r>
    </w:p>
    <w:p w14:paraId="33165005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СП 31-113-2004 Бассейны для плавания</w:t>
      </w:r>
    </w:p>
    <w:p w14:paraId="5F7F3179" w14:textId="77777777" w:rsidR="0094130A" w:rsidRPr="000048A3" w:rsidRDefault="0094130A" w:rsidP="00406EB2">
      <w:pPr>
        <w:pStyle w:val="a4"/>
        <w:spacing w:after="0"/>
        <w:ind w:firstLine="567"/>
        <w:jc w:val="both"/>
        <w:rPr>
          <w:sz w:val="26"/>
          <w:szCs w:val="26"/>
        </w:rPr>
      </w:pPr>
      <w:r w:rsidRPr="000048A3">
        <w:rPr>
          <w:sz w:val="26"/>
          <w:szCs w:val="26"/>
          <w:shd w:val="clear" w:color="auto" w:fill="FFFFFF"/>
        </w:rPr>
        <w:t>СП 59.13330.2016 Доступность зданий и сооружений для маломобильных групп населения</w:t>
      </w:r>
      <w:r w:rsidRPr="000048A3">
        <w:rPr>
          <w:sz w:val="26"/>
          <w:szCs w:val="26"/>
        </w:rPr>
        <w:t xml:space="preserve"> </w:t>
      </w:r>
    </w:p>
    <w:p w14:paraId="7A089113" w14:textId="05A00B68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ГОСТ Р 51671-20</w:t>
      </w:r>
      <w:r w:rsidR="00736EA1" w:rsidRPr="00D736A4">
        <w:rPr>
          <w:color w:val="000000"/>
          <w:sz w:val="26"/>
          <w:szCs w:val="26"/>
        </w:rPr>
        <w:t>20</w:t>
      </w:r>
      <w:r>
        <w:rPr>
          <w:color w:val="000000"/>
          <w:sz w:val="26"/>
          <w:szCs w:val="26"/>
        </w:rPr>
        <w:t xml:space="preserve"> Средства связи и информации технические общего пользования, доступные для инвалидов. Классификация. Требования доступности и безопасности</w:t>
      </w:r>
    </w:p>
    <w:p w14:paraId="35B28E1F" w14:textId="1AEBFA80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ГОСТ Р 52131-20</w:t>
      </w:r>
      <w:r w:rsidR="00736EA1" w:rsidRPr="00D736A4">
        <w:rPr>
          <w:color w:val="000000"/>
          <w:sz w:val="26"/>
          <w:szCs w:val="26"/>
        </w:rPr>
        <w:t>19</w:t>
      </w:r>
      <w:r>
        <w:rPr>
          <w:color w:val="000000"/>
          <w:sz w:val="26"/>
          <w:szCs w:val="26"/>
        </w:rPr>
        <w:t xml:space="preserve"> Средства отображения информации знаковые для инвалидов. Технические требования</w:t>
      </w:r>
    </w:p>
    <w:p w14:paraId="5576D498" w14:textId="22740630" w:rsidR="000048A3" w:rsidRPr="000048A3" w:rsidRDefault="000048A3" w:rsidP="00406EB2">
      <w:pPr>
        <w:pStyle w:val="a4"/>
        <w:spacing w:after="0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0048A3">
        <w:rPr>
          <w:color w:val="000000"/>
          <w:sz w:val="26"/>
          <w:szCs w:val="26"/>
          <w:shd w:val="clear" w:color="auto" w:fill="FFFFFF"/>
        </w:rPr>
        <w:t>ГОСТ Р </w:t>
      </w:r>
      <w:r w:rsidRPr="000048A3">
        <w:rPr>
          <w:rStyle w:val="wmi-callto"/>
          <w:color w:val="000000"/>
          <w:sz w:val="26"/>
          <w:szCs w:val="26"/>
          <w:shd w:val="clear" w:color="auto" w:fill="FFFFFF"/>
        </w:rPr>
        <w:t>55655-2013</w:t>
      </w:r>
      <w:r>
        <w:rPr>
          <w:rStyle w:val="wmi-callto"/>
          <w:color w:val="000000"/>
          <w:sz w:val="26"/>
          <w:szCs w:val="26"/>
          <w:shd w:val="clear" w:color="auto" w:fill="FFFFFF"/>
        </w:rPr>
        <w:t xml:space="preserve"> </w:t>
      </w:r>
      <w:r w:rsidRPr="000048A3">
        <w:rPr>
          <w:color w:val="000000"/>
          <w:sz w:val="26"/>
          <w:szCs w:val="26"/>
          <w:shd w:val="clear" w:color="auto" w:fill="FFFFFF"/>
        </w:rPr>
        <w:t>Оборудование для спортивных игр. Ворота для мини-футбола и гандбола. Требования и методы испытаний с учетом безопасности</w:t>
      </w:r>
      <w:r>
        <w:rPr>
          <w:color w:val="000000"/>
          <w:sz w:val="26"/>
          <w:szCs w:val="26"/>
          <w:shd w:val="clear" w:color="auto" w:fill="FFFFFF"/>
        </w:rPr>
        <w:t>.</w:t>
      </w:r>
    </w:p>
    <w:p w14:paraId="1E031DCB" w14:textId="21DA7994" w:rsidR="00406EB2" w:rsidRDefault="006A57B1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lastRenderedPageBreak/>
        <w:t xml:space="preserve">ГОСТ </w:t>
      </w:r>
      <w:r w:rsidR="00406EB2">
        <w:rPr>
          <w:color w:val="000000"/>
          <w:sz w:val="26"/>
          <w:szCs w:val="26"/>
        </w:rPr>
        <w:t>21786-76 Система "человек-машина". Сигнализаторы звуковые неречевых сообщений. Общие эргономические требования</w:t>
      </w:r>
    </w:p>
    <w:p w14:paraId="789AC91D" w14:textId="77777777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ГОСТ Р ЕН 1177-2013 Покрытия игровых площадок ударопоглощающие. Определение критической высоты падения</w:t>
      </w:r>
    </w:p>
    <w:p w14:paraId="65224B9A" w14:textId="66169063" w:rsidR="00406EB2" w:rsidRDefault="00406EB2" w:rsidP="00406EB2">
      <w:pPr>
        <w:pStyle w:val="a4"/>
        <w:spacing w:after="0"/>
        <w:ind w:firstLine="567"/>
        <w:jc w:val="both"/>
      </w:pPr>
      <w:r>
        <w:rPr>
          <w:color w:val="000000"/>
          <w:sz w:val="26"/>
          <w:szCs w:val="26"/>
        </w:rPr>
        <w:t>ГОСТ Р 52167-20</w:t>
      </w:r>
      <w:r w:rsidR="00736EA1" w:rsidRPr="00D736A4">
        <w:rPr>
          <w:color w:val="000000"/>
          <w:sz w:val="26"/>
          <w:szCs w:val="26"/>
        </w:rPr>
        <w:t>12</w:t>
      </w:r>
      <w:r>
        <w:rPr>
          <w:color w:val="000000"/>
          <w:sz w:val="26"/>
          <w:szCs w:val="26"/>
        </w:rPr>
        <w:t xml:space="preserve"> Оборудование </w:t>
      </w:r>
      <w:r w:rsidR="00736EA1" w:rsidRPr="00D736A4">
        <w:rPr>
          <w:color w:val="000000"/>
          <w:sz w:val="26"/>
          <w:szCs w:val="26"/>
        </w:rPr>
        <w:t>и покрытия</w:t>
      </w:r>
      <w:r w:rsidR="00736EA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детских игровых площадок. Безопасность конструкции и методы испытаний качелей</w:t>
      </w:r>
      <w:r w:rsidR="00736EA1">
        <w:rPr>
          <w:color w:val="000000"/>
          <w:sz w:val="26"/>
          <w:szCs w:val="26"/>
        </w:rPr>
        <w:t xml:space="preserve">. </w:t>
      </w:r>
      <w:r w:rsidR="00736EA1" w:rsidRPr="00D736A4">
        <w:rPr>
          <w:color w:val="000000"/>
          <w:sz w:val="26"/>
          <w:szCs w:val="26"/>
        </w:rPr>
        <w:t>Общие требования</w:t>
      </w:r>
    </w:p>
    <w:p w14:paraId="6FBB4CB4" w14:textId="3E8474E1" w:rsidR="00406EB2" w:rsidRPr="000048A3" w:rsidRDefault="00406EB2" w:rsidP="00406EB2">
      <w:pPr>
        <w:pStyle w:val="a4"/>
        <w:spacing w:after="0"/>
        <w:ind w:firstLine="567"/>
        <w:jc w:val="both"/>
      </w:pPr>
      <w:r w:rsidRPr="000048A3">
        <w:rPr>
          <w:sz w:val="26"/>
          <w:szCs w:val="26"/>
        </w:rPr>
        <w:t>ГОСТ Р 52168-2012 Оборудования и покрытия детских игр</w:t>
      </w:r>
      <w:r w:rsidR="00487D8A" w:rsidRPr="000048A3">
        <w:rPr>
          <w:sz w:val="26"/>
          <w:szCs w:val="26"/>
        </w:rPr>
        <w:t>овых</w:t>
      </w:r>
      <w:r w:rsidRPr="000048A3">
        <w:rPr>
          <w:sz w:val="26"/>
          <w:szCs w:val="26"/>
        </w:rPr>
        <w:t xml:space="preserve"> площадок. Методы испытания горок</w:t>
      </w:r>
      <w:r w:rsidR="00736EA1" w:rsidRPr="000048A3">
        <w:rPr>
          <w:sz w:val="26"/>
          <w:szCs w:val="26"/>
        </w:rPr>
        <w:t>.</w:t>
      </w:r>
      <w:r w:rsidR="00487D8A" w:rsidRPr="000048A3">
        <w:rPr>
          <w:sz w:val="26"/>
          <w:szCs w:val="26"/>
        </w:rPr>
        <w:t xml:space="preserve"> Общие требования</w:t>
      </w:r>
    </w:p>
    <w:p w14:paraId="7F7A7598" w14:textId="7161D37C" w:rsidR="00406EB2" w:rsidRPr="000048A3" w:rsidRDefault="00406EB2" w:rsidP="00406EB2">
      <w:pPr>
        <w:pStyle w:val="a4"/>
        <w:spacing w:after="0"/>
        <w:ind w:firstLine="567"/>
        <w:jc w:val="both"/>
      </w:pPr>
      <w:r w:rsidRPr="000048A3">
        <w:rPr>
          <w:sz w:val="26"/>
          <w:szCs w:val="26"/>
        </w:rPr>
        <w:t>ГОСТ Р 52169-20</w:t>
      </w:r>
      <w:r w:rsidR="00487D8A" w:rsidRPr="000048A3">
        <w:rPr>
          <w:sz w:val="26"/>
          <w:szCs w:val="26"/>
        </w:rPr>
        <w:t>12</w:t>
      </w:r>
      <w:r w:rsidRPr="000048A3">
        <w:rPr>
          <w:sz w:val="26"/>
          <w:szCs w:val="26"/>
        </w:rPr>
        <w:t xml:space="preserve"> Оборудование </w:t>
      </w:r>
      <w:r w:rsidR="00487D8A" w:rsidRPr="000048A3">
        <w:rPr>
          <w:sz w:val="26"/>
          <w:szCs w:val="26"/>
        </w:rPr>
        <w:t xml:space="preserve">и покрытия </w:t>
      </w:r>
      <w:r w:rsidRPr="000048A3">
        <w:rPr>
          <w:sz w:val="26"/>
          <w:szCs w:val="26"/>
        </w:rPr>
        <w:t>детских игровых площадок. Безопасность констр</w:t>
      </w:r>
      <w:r w:rsidR="00487D8A" w:rsidRPr="000048A3">
        <w:rPr>
          <w:sz w:val="26"/>
          <w:szCs w:val="26"/>
        </w:rPr>
        <w:t>укции и м</w:t>
      </w:r>
      <w:r w:rsidRPr="000048A3">
        <w:rPr>
          <w:sz w:val="26"/>
          <w:szCs w:val="26"/>
        </w:rPr>
        <w:t>етоды испытани</w:t>
      </w:r>
      <w:r w:rsidR="00487D8A" w:rsidRPr="000048A3">
        <w:rPr>
          <w:sz w:val="26"/>
          <w:szCs w:val="26"/>
        </w:rPr>
        <w:t>й. Общие требования</w:t>
      </w:r>
    </w:p>
    <w:p w14:paraId="17FE511E" w14:textId="41C2E20D" w:rsidR="00406EB2" w:rsidRPr="000048A3" w:rsidRDefault="00406EB2" w:rsidP="00406EB2">
      <w:pPr>
        <w:pStyle w:val="a4"/>
        <w:spacing w:after="0"/>
        <w:ind w:firstLine="567"/>
        <w:jc w:val="both"/>
      </w:pPr>
      <w:r w:rsidRPr="000048A3">
        <w:rPr>
          <w:sz w:val="26"/>
          <w:szCs w:val="26"/>
        </w:rPr>
        <w:t>ГОСТ Р 52300-20</w:t>
      </w:r>
      <w:r w:rsidR="00487D8A" w:rsidRPr="000048A3">
        <w:rPr>
          <w:sz w:val="26"/>
          <w:szCs w:val="26"/>
        </w:rPr>
        <w:t xml:space="preserve">13 Оборудования и покрытия детских игровых площадок. </w:t>
      </w:r>
      <w:r w:rsidRPr="000048A3">
        <w:rPr>
          <w:sz w:val="26"/>
          <w:szCs w:val="26"/>
        </w:rPr>
        <w:t>Безопасность конструкции и методы испытания каруселей</w:t>
      </w:r>
    </w:p>
    <w:p w14:paraId="127A99FC" w14:textId="60982167" w:rsidR="00406EB2" w:rsidRPr="000048A3" w:rsidRDefault="00406EB2" w:rsidP="00406EB2">
      <w:pPr>
        <w:pStyle w:val="a4"/>
        <w:spacing w:after="0"/>
        <w:ind w:firstLine="567"/>
        <w:jc w:val="both"/>
      </w:pPr>
      <w:r w:rsidRPr="000048A3">
        <w:rPr>
          <w:sz w:val="26"/>
          <w:szCs w:val="26"/>
        </w:rPr>
        <w:t>ГОСТ Р 52301-20</w:t>
      </w:r>
      <w:r w:rsidR="004C420D" w:rsidRPr="000048A3">
        <w:rPr>
          <w:sz w:val="26"/>
          <w:szCs w:val="26"/>
        </w:rPr>
        <w:t>13</w:t>
      </w:r>
      <w:r w:rsidRPr="000048A3">
        <w:rPr>
          <w:sz w:val="26"/>
          <w:szCs w:val="26"/>
        </w:rPr>
        <w:t xml:space="preserve"> Оборудование</w:t>
      </w:r>
      <w:r w:rsidR="004C420D" w:rsidRPr="000048A3">
        <w:rPr>
          <w:sz w:val="26"/>
          <w:szCs w:val="26"/>
        </w:rPr>
        <w:t xml:space="preserve"> и покрытия </w:t>
      </w:r>
      <w:r w:rsidRPr="000048A3">
        <w:rPr>
          <w:sz w:val="26"/>
          <w:szCs w:val="26"/>
        </w:rPr>
        <w:t>детских игровых площадок. Безопасность при эксплуатации.</w:t>
      </w:r>
      <w:r w:rsidR="004C420D" w:rsidRPr="000048A3">
        <w:rPr>
          <w:sz w:val="26"/>
          <w:szCs w:val="26"/>
        </w:rPr>
        <w:t xml:space="preserve"> Общие требования</w:t>
      </w:r>
    </w:p>
    <w:p w14:paraId="047200DD" w14:textId="77777777" w:rsidR="00406EB2" w:rsidRPr="000048A3" w:rsidRDefault="002165C9" w:rsidP="00406EB2">
      <w:pPr>
        <w:pStyle w:val="a4"/>
        <w:spacing w:after="0"/>
        <w:ind w:firstLine="567"/>
        <w:jc w:val="both"/>
      </w:pPr>
      <w:r w:rsidRPr="000048A3">
        <w:rPr>
          <w:iCs/>
          <w:sz w:val="26"/>
          <w:szCs w:val="26"/>
        </w:rPr>
        <w:t>ГОСТ 33150-2014 МГС. Дороги автомобильные общего пользования. Проектирование пешеходных и велосипедных дорожек. Общие требования</w:t>
      </w:r>
    </w:p>
    <w:p w14:paraId="5C692FB0" w14:textId="77777777" w:rsidR="005A3C58" w:rsidRPr="000048A3" w:rsidRDefault="00001A67" w:rsidP="00406EB2">
      <w:pPr>
        <w:jc w:val="both"/>
        <w:rPr>
          <w:rFonts w:ascii="Times New Roman" w:hAnsi="Times New Roman" w:cs="Times New Roman"/>
          <w:sz w:val="26"/>
          <w:szCs w:val="26"/>
        </w:rPr>
      </w:pPr>
      <w:r w:rsidRPr="000048A3">
        <w:rPr>
          <w:rFonts w:ascii="Times New Roman" w:hAnsi="Times New Roman" w:cs="Times New Roman"/>
        </w:rPr>
        <w:tab/>
      </w:r>
      <w:r w:rsidRPr="000048A3">
        <w:rPr>
          <w:rFonts w:ascii="Times New Roman" w:hAnsi="Times New Roman" w:cs="Times New Roman"/>
          <w:sz w:val="26"/>
          <w:szCs w:val="26"/>
        </w:rPr>
        <w:t xml:space="preserve">СП 31-102-99 Требования </w:t>
      </w:r>
      <w:r w:rsidR="006D2977" w:rsidRPr="000048A3">
        <w:rPr>
          <w:rFonts w:ascii="Times New Roman" w:hAnsi="Times New Roman" w:cs="Times New Roman"/>
          <w:sz w:val="26"/>
          <w:szCs w:val="26"/>
        </w:rPr>
        <w:t>доступности общественных зданий и сооружений для инвалидов и других маломобильных посетителей</w:t>
      </w:r>
    </w:p>
    <w:p w14:paraId="4A576D5F" w14:textId="507BD89F" w:rsidR="00016F63" w:rsidRDefault="00016F63" w:rsidP="00406EB2">
      <w:pPr>
        <w:jc w:val="both"/>
        <w:rPr>
          <w:rFonts w:ascii="Times New Roman" w:hAnsi="Times New Roman" w:cs="Times New Roman"/>
          <w:sz w:val="26"/>
          <w:szCs w:val="26"/>
        </w:rPr>
      </w:pPr>
      <w:r w:rsidRPr="000048A3">
        <w:rPr>
          <w:rFonts w:ascii="Times New Roman" w:hAnsi="Times New Roman" w:cs="Times New Roman"/>
          <w:sz w:val="26"/>
          <w:szCs w:val="26"/>
        </w:rPr>
        <w:tab/>
        <w:t>СП 256.1325800.2016 Электроустановки жилых и общественных зданий. Правила проектирования и монтажа</w:t>
      </w:r>
      <w:r w:rsidR="000048A3">
        <w:rPr>
          <w:rFonts w:ascii="Times New Roman" w:hAnsi="Times New Roman" w:cs="Times New Roman"/>
          <w:sz w:val="26"/>
          <w:szCs w:val="26"/>
        </w:rPr>
        <w:t>.</w:t>
      </w:r>
    </w:p>
    <w:p w14:paraId="2693655A" w14:textId="77777777" w:rsidR="000048A3" w:rsidRPr="000048A3" w:rsidRDefault="000048A3" w:rsidP="000048A3">
      <w:pPr>
        <w:pStyle w:val="a4"/>
        <w:spacing w:after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0048A3">
        <w:rPr>
          <w:sz w:val="26"/>
          <w:szCs w:val="26"/>
        </w:rPr>
        <w:t>Постановление Правительства РФ от 16 сентября 2020 г. № 1479 «</w:t>
      </w:r>
      <w:r w:rsidRPr="000048A3">
        <w:rPr>
          <w:bCs/>
          <w:sz w:val="26"/>
          <w:szCs w:val="26"/>
          <w:shd w:val="clear" w:color="auto" w:fill="FFFFFF"/>
        </w:rPr>
        <w:t>Об утверждении </w:t>
      </w:r>
      <w:hyperlink r:id="rId32" w:anchor="6520IM" w:history="1">
        <w:r w:rsidRPr="000048A3">
          <w:rPr>
            <w:rStyle w:val="a3"/>
            <w:bCs/>
            <w:color w:val="auto"/>
            <w:sz w:val="26"/>
            <w:szCs w:val="26"/>
            <w:u w:val="none"/>
            <w:shd w:val="clear" w:color="auto" w:fill="FFFFFF"/>
          </w:rPr>
          <w:t>Правил противопожарного режима в Российской Федерации</w:t>
        </w:r>
      </w:hyperlink>
      <w:r w:rsidRPr="000048A3">
        <w:rPr>
          <w:sz w:val="26"/>
          <w:szCs w:val="26"/>
        </w:rPr>
        <w:t>»</w:t>
      </w:r>
    </w:p>
    <w:p w14:paraId="7FA3F985" w14:textId="77777777" w:rsidR="000048A3" w:rsidRPr="000048A3" w:rsidRDefault="000048A3" w:rsidP="000048A3">
      <w:pPr>
        <w:pStyle w:val="headertext"/>
        <w:shd w:val="clear" w:color="auto" w:fill="FFFFFF"/>
        <w:spacing w:before="0" w:beforeAutospacing="0" w:after="240" w:afterAutospacing="0"/>
        <w:ind w:firstLine="567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170BA7B6" w14:textId="77777777" w:rsidR="005812C5" w:rsidRPr="000048A3" w:rsidRDefault="005812C5" w:rsidP="005812C5">
      <w:pPr>
        <w:pStyle w:val="a4"/>
        <w:spacing w:after="0"/>
        <w:ind w:firstLine="567"/>
        <w:jc w:val="both"/>
      </w:pPr>
      <w:r w:rsidRPr="000048A3">
        <w:rPr>
          <w:sz w:val="26"/>
          <w:szCs w:val="26"/>
        </w:rPr>
        <w:tab/>
        <w:t>Приказ Минтруда России от 09.12.2020 № 871н «Об утверждении Правил по охране труда на автомобильном транспорте»</w:t>
      </w:r>
    </w:p>
    <w:p w14:paraId="352DAE8F" w14:textId="77777777" w:rsidR="005812C5" w:rsidRPr="000048A3" w:rsidRDefault="005812C5" w:rsidP="00406EB2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812C5" w:rsidRPr="000048A3" w:rsidSect="005E5B32">
      <w:footerReference w:type="default" r:id="rId3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C5618" w14:textId="77777777" w:rsidR="008A190B" w:rsidRDefault="008A190B" w:rsidP="005E5B32">
      <w:pPr>
        <w:spacing w:after="0" w:line="240" w:lineRule="auto"/>
      </w:pPr>
      <w:r>
        <w:separator/>
      </w:r>
    </w:p>
  </w:endnote>
  <w:endnote w:type="continuationSeparator" w:id="0">
    <w:p w14:paraId="7BC3BECF" w14:textId="77777777" w:rsidR="008A190B" w:rsidRDefault="008A190B" w:rsidP="005E5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0036891"/>
      <w:docPartObj>
        <w:docPartGallery w:val="Page Numbers (Bottom of Page)"/>
        <w:docPartUnique/>
      </w:docPartObj>
    </w:sdtPr>
    <w:sdtEndPr/>
    <w:sdtContent>
      <w:p w14:paraId="63DBC548" w14:textId="77777777" w:rsidR="003211B3" w:rsidRDefault="0056512B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C35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012C35E6" w14:textId="77777777" w:rsidR="003211B3" w:rsidRDefault="003211B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515C7" w14:textId="77777777" w:rsidR="008A190B" w:rsidRDefault="008A190B" w:rsidP="005E5B32">
      <w:pPr>
        <w:spacing w:after="0" w:line="240" w:lineRule="auto"/>
      </w:pPr>
      <w:r>
        <w:separator/>
      </w:r>
    </w:p>
  </w:footnote>
  <w:footnote w:type="continuationSeparator" w:id="0">
    <w:p w14:paraId="172342A4" w14:textId="77777777" w:rsidR="008A190B" w:rsidRDefault="008A190B" w:rsidP="005E5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F0726"/>
    <w:multiLevelType w:val="multilevel"/>
    <w:tmpl w:val="DC82E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3E1F39"/>
    <w:multiLevelType w:val="multilevel"/>
    <w:tmpl w:val="E69C8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54491"/>
    <w:multiLevelType w:val="multilevel"/>
    <w:tmpl w:val="653E58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4A79F3"/>
    <w:multiLevelType w:val="multilevel"/>
    <w:tmpl w:val="76C4A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17241"/>
    <w:multiLevelType w:val="multilevel"/>
    <w:tmpl w:val="E7B6F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342CA"/>
    <w:multiLevelType w:val="hybridMultilevel"/>
    <w:tmpl w:val="024EA156"/>
    <w:lvl w:ilvl="0" w:tplc="09CC176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572B54"/>
    <w:multiLevelType w:val="multilevel"/>
    <w:tmpl w:val="F724A2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6243B6"/>
    <w:multiLevelType w:val="multilevel"/>
    <w:tmpl w:val="DCFAF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80226"/>
    <w:multiLevelType w:val="hybridMultilevel"/>
    <w:tmpl w:val="D128AB90"/>
    <w:lvl w:ilvl="0" w:tplc="E8DE3D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1192A16"/>
    <w:multiLevelType w:val="multilevel"/>
    <w:tmpl w:val="6C264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124422"/>
    <w:multiLevelType w:val="hybridMultilevel"/>
    <w:tmpl w:val="540E1DFA"/>
    <w:lvl w:ilvl="0" w:tplc="8118F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D9B579B"/>
    <w:multiLevelType w:val="multilevel"/>
    <w:tmpl w:val="21B8E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72306A"/>
    <w:multiLevelType w:val="multilevel"/>
    <w:tmpl w:val="17EACF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6C1931"/>
    <w:multiLevelType w:val="multilevel"/>
    <w:tmpl w:val="542EC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F5794F"/>
    <w:multiLevelType w:val="hybridMultilevel"/>
    <w:tmpl w:val="64C2C808"/>
    <w:lvl w:ilvl="0" w:tplc="902081A0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79553DA"/>
    <w:multiLevelType w:val="hybridMultilevel"/>
    <w:tmpl w:val="736ED948"/>
    <w:lvl w:ilvl="0" w:tplc="C95A40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9FE4C79"/>
    <w:multiLevelType w:val="hybridMultilevel"/>
    <w:tmpl w:val="25BCF89E"/>
    <w:lvl w:ilvl="0" w:tplc="D270AF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F36CD5"/>
    <w:multiLevelType w:val="hybridMultilevel"/>
    <w:tmpl w:val="13840532"/>
    <w:lvl w:ilvl="0" w:tplc="7FC42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EBB173B"/>
    <w:multiLevelType w:val="multilevel"/>
    <w:tmpl w:val="A9F49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8"/>
  </w:num>
  <w:num w:numId="5">
    <w:abstractNumId w:val="2"/>
  </w:num>
  <w:num w:numId="6">
    <w:abstractNumId w:val="12"/>
  </w:num>
  <w:num w:numId="7">
    <w:abstractNumId w:val="13"/>
  </w:num>
  <w:num w:numId="8">
    <w:abstractNumId w:val="9"/>
  </w:num>
  <w:num w:numId="9">
    <w:abstractNumId w:val="3"/>
  </w:num>
  <w:num w:numId="10">
    <w:abstractNumId w:val="4"/>
  </w:num>
  <w:num w:numId="11">
    <w:abstractNumId w:val="6"/>
  </w:num>
  <w:num w:numId="12">
    <w:abstractNumId w:val="1"/>
  </w:num>
  <w:num w:numId="13">
    <w:abstractNumId w:val="17"/>
  </w:num>
  <w:num w:numId="14">
    <w:abstractNumId w:val="16"/>
  </w:num>
  <w:num w:numId="15">
    <w:abstractNumId w:val="14"/>
  </w:num>
  <w:num w:numId="16">
    <w:abstractNumId w:val="10"/>
  </w:num>
  <w:num w:numId="17">
    <w:abstractNumId w:val="8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EB2"/>
    <w:rsid w:val="00001A67"/>
    <w:rsid w:val="000048A3"/>
    <w:rsid w:val="00016F63"/>
    <w:rsid w:val="00017C97"/>
    <w:rsid w:val="00064BFB"/>
    <w:rsid w:val="000A1A41"/>
    <w:rsid w:val="000F2961"/>
    <w:rsid w:val="00100830"/>
    <w:rsid w:val="00110A32"/>
    <w:rsid w:val="0012606F"/>
    <w:rsid w:val="00126CAB"/>
    <w:rsid w:val="0013307A"/>
    <w:rsid w:val="00154B2E"/>
    <w:rsid w:val="00166960"/>
    <w:rsid w:val="001670BC"/>
    <w:rsid w:val="001839CC"/>
    <w:rsid w:val="001912EA"/>
    <w:rsid w:val="001930CF"/>
    <w:rsid w:val="001E5BAF"/>
    <w:rsid w:val="001F0C76"/>
    <w:rsid w:val="001F1B32"/>
    <w:rsid w:val="001F3186"/>
    <w:rsid w:val="00212D42"/>
    <w:rsid w:val="002165C9"/>
    <w:rsid w:val="002906FC"/>
    <w:rsid w:val="002B0787"/>
    <w:rsid w:val="002C254D"/>
    <w:rsid w:val="002E473D"/>
    <w:rsid w:val="002F4C8F"/>
    <w:rsid w:val="00320A00"/>
    <w:rsid w:val="003211B3"/>
    <w:rsid w:val="00327379"/>
    <w:rsid w:val="003418FF"/>
    <w:rsid w:val="00344977"/>
    <w:rsid w:val="003558E7"/>
    <w:rsid w:val="00377801"/>
    <w:rsid w:val="0038631A"/>
    <w:rsid w:val="003B3A82"/>
    <w:rsid w:val="003C29AE"/>
    <w:rsid w:val="003D6DF9"/>
    <w:rsid w:val="003F0AF0"/>
    <w:rsid w:val="00406EB2"/>
    <w:rsid w:val="00411506"/>
    <w:rsid w:val="0041710E"/>
    <w:rsid w:val="00444C2B"/>
    <w:rsid w:val="00445DEA"/>
    <w:rsid w:val="00455696"/>
    <w:rsid w:val="00462F85"/>
    <w:rsid w:val="00485162"/>
    <w:rsid w:val="00487D8A"/>
    <w:rsid w:val="00491B09"/>
    <w:rsid w:val="004A75DC"/>
    <w:rsid w:val="004C420D"/>
    <w:rsid w:val="00505C59"/>
    <w:rsid w:val="0051289C"/>
    <w:rsid w:val="00541B41"/>
    <w:rsid w:val="0056203B"/>
    <w:rsid w:val="0056512B"/>
    <w:rsid w:val="00566994"/>
    <w:rsid w:val="00566FCB"/>
    <w:rsid w:val="005812C5"/>
    <w:rsid w:val="005A3C58"/>
    <w:rsid w:val="005A405D"/>
    <w:rsid w:val="005C11E5"/>
    <w:rsid w:val="005E5B32"/>
    <w:rsid w:val="005F4D1B"/>
    <w:rsid w:val="00603C3F"/>
    <w:rsid w:val="00623504"/>
    <w:rsid w:val="0064173C"/>
    <w:rsid w:val="00660814"/>
    <w:rsid w:val="00675157"/>
    <w:rsid w:val="00687D72"/>
    <w:rsid w:val="00691C11"/>
    <w:rsid w:val="0069320B"/>
    <w:rsid w:val="006A57B1"/>
    <w:rsid w:val="006A7ADB"/>
    <w:rsid w:val="006A7E71"/>
    <w:rsid w:val="006C2F8E"/>
    <w:rsid w:val="006D2977"/>
    <w:rsid w:val="00731FA9"/>
    <w:rsid w:val="00736EA1"/>
    <w:rsid w:val="00760DAE"/>
    <w:rsid w:val="00782407"/>
    <w:rsid w:val="00785CC3"/>
    <w:rsid w:val="00794E0E"/>
    <w:rsid w:val="007D2AA3"/>
    <w:rsid w:val="00877F27"/>
    <w:rsid w:val="0088759D"/>
    <w:rsid w:val="00897C49"/>
    <w:rsid w:val="008A190B"/>
    <w:rsid w:val="008E5AC5"/>
    <w:rsid w:val="00933B0C"/>
    <w:rsid w:val="0094130A"/>
    <w:rsid w:val="00941545"/>
    <w:rsid w:val="00950187"/>
    <w:rsid w:val="00966F35"/>
    <w:rsid w:val="009C6000"/>
    <w:rsid w:val="009F6A10"/>
    <w:rsid w:val="00A3067F"/>
    <w:rsid w:val="00A321DC"/>
    <w:rsid w:val="00A57FBC"/>
    <w:rsid w:val="00A67C35"/>
    <w:rsid w:val="00A75DB1"/>
    <w:rsid w:val="00A76A49"/>
    <w:rsid w:val="00AA4E0A"/>
    <w:rsid w:val="00AA74C7"/>
    <w:rsid w:val="00AB06C6"/>
    <w:rsid w:val="00AC7DD4"/>
    <w:rsid w:val="00AD0159"/>
    <w:rsid w:val="00AE0F36"/>
    <w:rsid w:val="00AE24A3"/>
    <w:rsid w:val="00AF4385"/>
    <w:rsid w:val="00AF5FF9"/>
    <w:rsid w:val="00B25DE5"/>
    <w:rsid w:val="00B33627"/>
    <w:rsid w:val="00B6647F"/>
    <w:rsid w:val="00B71E17"/>
    <w:rsid w:val="00B75107"/>
    <w:rsid w:val="00B93D4B"/>
    <w:rsid w:val="00B97B03"/>
    <w:rsid w:val="00BA0A7B"/>
    <w:rsid w:val="00BA2CD9"/>
    <w:rsid w:val="00BD4328"/>
    <w:rsid w:val="00BD5A66"/>
    <w:rsid w:val="00BD6D50"/>
    <w:rsid w:val="00BE2C8B"/>
    <w:rsid w:val="00C00EFE"/>
    <w:rsid w:val="00C01D0A"/>
    <w:rsid w:val="00C03247"/>
    <w:rsid w:val="00C0768A"/>
    <w:rsid w:val="00C212CD"/>
    <w:rsid w:val="00C54AB4"/>
    <w:rsid w:val="00C70B8D"/>
    <w:rsid w:val="00C82695"/>
    <w:rsid w:val="00C87534"/>
    <w:rsid w:val="00CA3358"/>
    <w:rsid w:val="00CE4837"/>
    <w:rsid w:val="00D12C4E"/>
    <w:rsid w:val="00D3261A"/>
    <w:rsid w:val="00D35A88"/>
    <w:rsid w:val="00D455F1"/>
    <w:rsid w:val="00D46432"/>
    <w:rsid w:val="00D736A4"/>
    <w:rsid w:val="00DB5D90"/>
    <w:rsid w:val="00DC6232"/>
    <w:rsid w:val="00E03BF2"/>
    <w:rsid w:val="00E066BF"/>
    <w:rsid w:val="00E263E1"/>
    <w:rsid w:val="00E61F93"/>
    <w:rsid w:val="00E705FD"/>
    <w:rsid w:val="00E712B9"/>
    <w:rsid w:val="00EA05DB"/>
    <w:rsid w:val="00EA4990"/>
    <w:rsid w:val="00EA5AB8"/>
    <w:rsid w:val="00EB6B5C"/>
    <w:rsid w:val="00EC0ACF"/>
    <w:rsid w:val="00EF4C3B"/>
    <w:rsid w:val="00F0457D"/>
    <w:rsid w:val="00F24CBE"/>
    <w:rsid w:val="00F35454"/>
    <w:rsid w:val="00F55ABE"/>
    <w:rsid w:val="00F74053"/>
    <w:rsid w:val="00F8014E"/>
    <w:rsid w:val="00F96BE7"/>
    <w:rsid w:val="00FB0235"/>
    <w:rsid w:val="00FB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18075"/>
  <w15:docId w15:val="{EC21FA6A-D105-4968-9B57-41D33BA6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9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6EB2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406EB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06EB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06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EB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5E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E5B32"/>
  </w:style>
  <w:style w:type="paragraph" w:styleId="aa">
    <w:name w:val="footer"/>
    <w:basedOn w:val="a"/>
    <w:link w:val="ab"/>
    <w:uiPriority w:val="99"/>
    <w:unhideWhenUsed/>
    <w:rsid w:val="005E5B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E5B32"/>
  </w:style>
  <w:style w:type="paragraph" w:customStyle="1" w:styleId="formattext">
    <w:name w:val="formattext"/>
    <w:basedOn w:val="a"/>
    <w:rsid w:val="00BD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result">
    <w:name w:val="search_result"/>
    <w:basedOn w:val="a0"/>
    <w:rsid w:val="00E61F93"/>
  </w:style>
  <w:style w:type="paragraph" w:customStyle="1" w:styleId="headertext">
    <w:name w:val="headertext"/>
    <w:basedOn w:val="a"/>
    <w:rsid w:val="00320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95018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wmi-callto">
    <w:name w:val="wmi-callto"/>
    <w:basedOn w:val="a0"/>
    <w:rsid w:val="000048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56033921" TargetMode="External"/><Relationship Id="rId24" Type="http://schemas.openxmlformats.org/officeDocument/2006/relationships/image" Target="media/image16.jpeg"/><Relationship Id="rId32" Type="http://schemas.openxmlformats.org/officeDocument/2006/relationships/hyperlink" Target="https://docs.cntd.ru/document/56583729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gif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31" Type="http://schemas.openxmlformats.org/officeDocument/2006/relationships/image" Target="media/image2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gif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9852C-BC1F-406E-A46D-823DCB7D8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30</Pages>
  <Words>7564</Words>
  <Characters>43117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Юрий Щемелёв</cp:lastModifiedBy>
  <cp:revision>11</cp:revision>
  <cp:lastPrinted>2021-06-08T06:49:00Z</cp:lastPrinted>
  <dcterms:created xsi:type="dcterms:W3CDTF">2021-06-25T06:38:00Z</dcterms:created>
  <dcterms:modified xsi:type="dcterms:W3CDTF">2021-06-25T08:51:00Z</dcterms:modified>
</cp:coreProperties>
</file>