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3A" w:rsidRDefault="001A563A" w:rsidP="001A563A">
      <w:pPr>
        <w:pStyle w:val="a5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Профессиональный союз работников </w:t>
      </w:r>
      <w:proofErr w:type="gramStart"/>
      <w:r>
        <w:rPr>
          <w:b/>
          <w:bCs/>
          <w:sz w:val="36"/>
          <w:szCs w:val="36"/>
        </w:rPr>
        <w:t>народного</w:t>
      </w:r>
      <w:proofErr w:type="gramEnd"/>
    </w:p>
    <w:p w:rsidR="001A563A" w:rsidRDefault="001A563A" w:rsidP="001A563A">
      <w:pPr>
        <w:pStyle w:val="a5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образования и науки</w:t>
      </w:r>
    </w:p>
    <w:p w:rsidR="001A563A" w:rsidRDefault="001A563A" w:rsidP="001A563A">
      <w:pPr>
        <w:pStyle w:val="a5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Российской Федерации</w:t>
      </w:r>
    </w:p>
    <w:p w:rsidR="001A563A" w:rsidRDefault="001A563A" w:rsidP="001A563A">
      <w:pPr>
        <w:jc w:val="center"/>
        <w:rPr>
          <w:b/>
          <w:bCs/>
        </w:rPr>
      </w:pPr>
    </w:p>
    <w:p w:rsidR="001A563A" w:rsidRDefault="001A563A" w:rsidP="001A563A">
      <w:pPr>
        <w:pStyle w:val="3"/>
        <w:ind w:left="54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БРЯНСКАЯ ОБЛАСТНАЯ ОРГАНИЗАЦИЯ </w:t>
      </w:r>
      <w:proofErr w:type="gramStart"/>
      <w:r>
        <w:rPr>
          <w:rFonts w:ascii="Times New Roman" w:hAnsi="Times New Roman"/>
          <w:sz w:val="36"/>
          <w:szCs w:val="36"/>
        </w:rPr>
        <w:t>ОБЩЕРОССИЙСКОГО</w:t>
      </w:r>
      <w:proofErr w:type="gramEnd"/>
    </w:p>
    <w:p w:rsidR="001A563A" w:rsidRDefault="001A563A" w:rsidP="001A563A">
      <w:pPr>
        <w:pStyle w:val="3"/>
        <w:ind w:left="54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ПРОФСОЮЗА ОБРАЗОВАНИЯ</w:t>
      </w:r>
    </w:p>
    <w:p w:rsidR="001A563A" w:rsidRDefault="001A563A" w:rsidP="001A563A">
      <w:pPr>
        <w:pStyle w:val="3"/>
        <w:ind w:left="540"/>
        <w:rPr>
          <w:sz w:val="36"/>
          <w:szCs w:val="36"/>
        </w:rPr>
      </w:pPr>
    </w:p>
    <w:p w:rsidR="001A563A" w:rsidRDefault="001A563A" w:rsidP="001A563A">
      <w:pPr>
        <w:pStyle w:val="3"/>
        <w:ind w:left="540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837565" cy="929640"/>
            <wp:effectExtent l="0" t="0" r="63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63A" w:rsidRDefault="001A563A" w:rsidP="001A563A">
      <w:pPr>
        <w:pStyle w:val="3"/>
        <w:ind w:left="540"/>
        <w:rPr>
          <w:sz w:val="16"/>
          <w:szCs w:val="16"/>
        </w:rPr>
      </w:pPr>
    </w:p>
    <w:p w:rsidR="001A563A" w:rsidRDefault="001A563A" w:rsidP="001A563A">
      <w:pPr>
        <w:ind w:left="540"/>
        <w:jc w:val="center"/>
        <w:rPr>
          <w:rFonts w:ascii="Garamond" w:hAnsi="Garamond"/>
          <w:b/>
          <w:sz w:val="44"/>
          <w:szCs w:val="44"/>
        </w:rPr>
      </w:pPr>
    </w:p>
    <w:p w:rsidR="001A563A" w:rsidRDefault="001A563A" w:rsidP="001A563A">
      <w:pPr>
        <w:ind w:left="540"/>
        <w:jc w:val="center"/>
        <w:rPr>
          <w:rFonts w:ascii="Garamond" w:hAnsi="Garamond"/>
          <w:b/>
          <w:sz w:val="44"/>
          <w:szCs w:val="44"/>
        </w:rPr>
      </w:pPr>
    </w:p>
    <w:p w:rsidR="001A563A" w:rsidRDefault="001A563A" w:rsidP="001A563A">
      <w:pPr>
        <w:ind w:left="540"/>
        <w:jc w:val="center"/>
        <w:rPr>
          <w:rFonts w:ascii="Garamond" w:hAnsi="Garamond"/>
          <w:b/>
          <w:sz w:val="44"/>
          <w:szCs w:val="44"/>
        </w:rPr>
      </w:pPr>
    </w:p>
    <w:p w:rsidR="001A563A" w:rsidRDefault="001A563A" w:rsidP="001A563A">
      <w:pPr>
        <w:ind w:left="540"/>
        <w:jc w:val="center"/>
        <w:rPr>
          <w:rFonts w:ascii="Garamond" w:hAnsi="Garamond"/>
          <w:b/>
          <w:sz w:val="44"/>
          <w:szCs w:val="44"/>
        </w:rPr>
      </w:pPr>
      <w:r>
        <w:rPr>
          <w:rFonts w:ascii="Garamond" w:hAnsi="Garamond"/>
          <w:b/>
          <w:sz w:val="44"/>
          <w:szCs w:val="44"/>
        </w:rPr>
        <w:t>ИНФОРМАЦИОННЫЙ</w:t>
      </w:r>
    </w:p>
    <w:p w:rsidR="001A563A" w:rsidRDefault="001A563A" w:rsidP="001A563A">
      <w:pPr>
        <w:ind w:left="540"/>
        <w:jc w:val="center"/>
        <w:rPr>
          <w:rFonts w:ascii="Garamond" w:hAnsi="Garamond"/>
          <w:b/>
          <w:sz w:val="44"/>
          <w:szCs w:val="44"/>
        </w:rPr>
      </w:pPr>
      <w:r>
        <w:rPr>
          <w:rFonts w:ascii="Garamond" w:hAnsi="Garamond"/>
          <w:b/>
          <w:sz w:val="44"/>
          <w:szCs w:val="44"/>
        </w:rPr>
        <w:t>БЮЛЛЕТЕНЬ № 1</w:t>
      </w:r>
    </w:p>
    <w:p w:rsidR="001A563A" w:rsidRDefault="001A563A" w:rsidP="001A563A">
      <w:pPr>
        <w:pStyle w:val="a3"/>
        <w:rPr>
          <w:rFonts w:ascii="Times New Roman" w:hAnsi="Times New Roman"/>
          <w:b/>
          <w:sz w:val="36"/>
          <w:szCs w:val="36"/>
        </w:rPr>
      </w:pPr>
    </w:p>
    <w:p w:rsidR="001A563A" w:rsidRDefault="001A563A" w:rsidP="001A563A">
      <w:pPr>
        <w:pStyle w:val="a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Методическое пособие по выявлению</w:t>
      </w:r>
    </w:p>
    <w:p w:rsidR="001A563A" w:rsidRDefault="001A563A" w:rsidP="001A563A">
      <w:pPr>
        <w:pStyle w:val="a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нарушений нормативных правовых актов</w:t>
      </w:r>
    </w:p>
    <w:p w:rsidR="001A563A" w:rsidRDefault="001A563A" w:rsidP="001A563A">
      <w:pPr>
        <w:pStyle w:val="a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 области охраны труда при осуществлении общественного контроля</w:t>
      </w:r>
    </w:p>
    <w:p w:rsidR="001A563A" w:rsidRDefault="001A563A" w:rsidP="001A563A">
      <w:pPr>
        <w:jc w:val="center"/>
        <w:rPr>
          <w:b/>
          <w:sz w:val="32"/>
          <w:szCs w:val="32"/>
        </w:rPr>
      </w:pPr>
    </w:p>
    <w:p w:rsidR="001A563A" w:rsidRDefault="001A563A" w:rsidP="001A563A">
      <w:pPr>
        <w:pStyle w:val="a3"/>
        <w:spacing w:line="276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>(в помощь профсоюзному активу)</w:t>
      </w:r>
    </w:p>
    <w:p w:rsidR="001A563A" w:rsidRDefault="001A563A" w:rsidP="001A563A">
      <w:pPr>
        <w:jc w:val="center"/>
        <w:rPr>
          <w:b/>
          <w:sz w:val="32"/>
          <w:szCs w:val="32"/>
        </w:rPr>
      </w:pPr>
    </w:p>
    <w:p w:rsidR="001A563A" w:rsidRDefault="001A563A" w:rsidP="001A563A">
      <w:pPr>
        <w:jc w:val="center"/>
        <w:rPr>
          <w:b/>
          <w:sz w:val="32"/>
          <w:szCs w:val="32"/>
        </w:rPr>
      </w:pPr>
    </w:p>
    <w:p w:rsidR="001A563A" w:rsidRDefault="001A563A" w:rsidP="001A563A">
      <w:pPr>
        <w:jc w:val="center"/>
        <w:rPr>
          <w:b/>
          <w:sz w:val="32"/>
          <w:szCs w:val="32"/>
        </w:rPr>
      </w:pPr>
    </w:p>
    <w:p w:rsidR="001A563A" w:rsidRDefault="001A563A" w:rsidP="001A563A">
      <w:pPr>
        <w:jc w:val="center"/>
        <w:rPr>
          <w:b/>
          <w:sz w:val="32"/>
          <w:szCs w:val="32"/>
        </w:rPr>
      </w:pPr>
    </w:p>
    <w:p w:rsidR="001A563A" w:rsidRDefault="001A563A" w:rsidP="001A563A">
      <w:pPr>
        <w:jc w:val="center"/>
        <w:rPr>
          <w:b/>
          <w:sz w:val="32"/>
          <w:szCs w:val="32"/>
        </w:rPr>
      </w:pPr>
    </w:p>
    <w:p w:rsidR="001A563A" w:rsidRDefault="001A563A" w:rsidP="001A563A">
      <w:pPr>
        <w:jc w:val="center"/>
        <w:rPr>
          <w:b/>
          <w:sz w:val="32"/>
          <w:szCs w:val="32"/>
        </w:rPr>
      </w:pPr>
    </w:p>
    <w:p w:rsidR="001A563A" w:rsidRDefault="001A563A" w:rsidP="001A563A">
      <w:pPr>
        <w:jc w:val="center"/>
        <w:rPr>
          <w:b/>
          <w:sz w:val="32"/>
          <w:szCs w:val="32"/>
        </w:rPr>
      </w:pPr>
    </w:p>
    <w:p w:rsidR="001A563A" w:rsidRDefault="001A563A" w:rsidP="001A563A">
      <w:pPr>
        <w:jc w:val="center"/>
        <w:rPr>
          <w:b/>
          <w:sz w:val="32"/>
          <w:szCs w:val="32"/>
        </w:rPr>
      </w:pPr>
    </w:p>
    <w:p w:rsidR="001A563A" w:rsidRDefault="001A563A" w:rsidP="001A56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Брянск</w:t>
      </w:r>
    </w:p>
    <w:p w:rsidR="001A563A" w:rsidRDefault="001F6B21" w:rsidP="001A56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январь 2024</w:t>
      </w:r>
      <w:bookmarkStart w:id="0" w:name="_GoBack"/>
      <w:bookmarkEnd w:id="0"/>
      <w:r w:rsidR="001A563A">
        <w:rPr>
          <w:b/>
          <w:sz w:val="32"/>
          <w:szCs w:val="32"/>
        </w:rPr>
        <w:t>г.</w:t>
      </w:r>
    </w:p>
    <w:p w:rsidR="001A563A" w:rsidRPr="001A563A" w:rsidRDefault="001A563A" w:rsidP="001A563A">
      <w:pPr>
        <w:jc w:val="center"/>
        <w:rPr>
          <w:b/>
          <w:bCs/>
          <w:sz w:val="36"/>
          <w:szCs w:val="36"/>
        </w:rPr>
      </w:pPr>
    </w:p>
    <w:p w:rsidR="00191750" w:rsidRPr="00191750" w:rsidRDefault="00191750" w:rsidP="001917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750">
        <w:rPr>
          <w:rFonts w:ascii="Times New Roman" w:hAnsi="Times New Roman" w:cs="Times New Roman"/>
          <w:b/>
          <w:sz w:val="28"/>
          <w:szCs w:val="28"/>
        </w:rPr>
        <w:lastRenderedPageBreak/>
        <w:t>МЕТОДИЧЕСКОЕ ПОСОБИЕ</w:t>
      </w:r>
    </w:p>
    <w:p w:rsidR="00191750" w:rsidRPr="00191750" w:rsidRDefault="00191750" w:rsidP="001917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750">
        <w:rPr>
          <w:rFonts w:ascii="Times New Roman" w:hAnsi="Times New Roman" w:cs="Times New Roman"/>
          <w:b/>
          <w:sz w:val="28"/>
          <w:szCs w:val="28"/>
        </w:rPr>
        <w:t xml:space="preserve">по выявлению нарушений законодательных и </w:t>
      </w:r>
      <w:r w:rsidR="00A457DA">
        <w:rPr>
          <w:rFonts w:ascii="Times New Roman" w:hAnsi="Times New Roman" w:cs="Times New Roman"/>
          <w:b/>
          <w:sz w:val="28"/>
          <w:szCs w:val="28"/>
        </w:rPr>
        <w:t xml:space="preserve">иных </w:t>
      </w:r>
      <w:r w:rsidRPr="00191750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в области охраны труда при осуществлении общественного </w:t>
      </w:r>
      <w:proofErr w:type="gramStart"/>
      <w:r w:rsidRPr="00191750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191750">
        <w:rPr>
          <w:rFonts w:ascii="Times New Roman" w:hAnsi="Times New Roman" w:cs="Times New Roman"/>
          <w:b/>
          <w:sz w:val="28"/>
          <w:szCs w:val="28"/>
        </w:rPr>
        <w:t xml:space="preserve"> охраной труда</w:t>
      </w:r>
    </w:p>
    <w:p w:rsidR="00191750" w:rsidRPr="00191750" w:rsidRDefault="00191750" w:rsidP="001917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91750" w:rsidRDefault="00D66E67" w:rsidP="00E352A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1750">
        <w:rPr>
          <w:rFonts w:ascii="Times New Roman" w:hAnsi="Times New Roman" w:cs="Times New Roman"/>
          <w:sz w:val="28"/>
          <w:szCs w:val="28"/>
        </w:rPr>
        <w:t xml:space="preserve">Одним из приоритетных </w:t>
      </w:r>
      <w:r w:rsidR="00447360">
        <w:rPr>
          <w:rFonts w:ascii="Times New Roman" w:hAnsi="Times New Roman" w:cs="Times New Roman"/>
          <w:sz w:val="28"/>
          <w:szCs w:val="28"/>
        </w:rPr>
        <w:t>направлений</w:t>
      </w:r>
      <w:r w:rsidRPr="00191750">
        <w:rPr>
          <w:rFonts w:ascii="Times New Roman" w:hAnsi="Times New Roman" w:cs="Times New Roman"/>
          <w:sz w:val="28"/>
          <w:szCs w:val="28"/>
        </w:rPr>
        <w:t xml:space="preserve"> успешного функционирования образовательной организации является обеспечение охраны труда и безопасности образовательно</w:t>
      </w:r>
      <w:r w:rsidR="00264AAC">
        <w:rPr>
          <w:rFonts w:ascii="Times New Roman" w:hAnsi="Times New Roman" w:cs="Times New Roman"/>
          <w:sz w:val="28"/>
          <w:szCs w:val="28"/>
        </w:rPr>
        <w:t>й деятельности</w:t>
      </w:r>
      <w:r w:rsidR="00DE2A4A">
        <w:rPr>
          <w:rFonts w:ascii="Times New Roman" w:hAnsi="Times New Roman" w:cs="Times New Roman"/>
          <w:sz w:val="28"/>
          <w:szCs w:val="28"/>
        </w:rPr>
        <w:t>.</w:t>
      </w:r>
    </w:p>
    <w:p w:rsidR="00191750" w:rsidRDefault="00D66E67" w:rsidP="00E352A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1750">
        <w:rPr>
          <w:rFonts w:ascii="Times New Roman" w:hAnsi="Times New Roman" w:cs="Times New Roman"/>
          <w:sz w:val="28"/>
          <w:szCs w:val="28"/>
        </w:rPr>
        <w:t xml:space="preserve"> </w:t>
      </w:r>
      <w:r w:rsidR="00A457DA">
        <w:rPr>
          <w:rFonts w:ascii="Times New Roman" w:hAnsi="Times New Roman" w:cs="Times New Roman"/>
          <w:sz w:val="28"/>
          <w:szCs w:val="28"/>
        </w:rPr>
        <w:t>С</w:t>
      </w:r>
      <w:r w:rsidRPr="00191750">
        <w:rPr>
          <w:rFonts w:ascii="Times New Roman" w:hAnsi="Times New Roman" w:cs="Times New Roman"/>
          <w:sz w:val="28"/>
          <w:szCs w:val="28"/>
        </w:rPr>
        <w:t xml:space="preserve">оздание здоровых и безопасных условий труда и учебного процесса обусловлено соблюдением норм и требований охраны труда на рабочих местах. </w:t>
      </w:r>
    </w:p>
    <w:p w:rsidR="00191750" w:rsidRDefault="00D66E67" w:rsidP="00E352A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1750">
        <w:rPr>
          <w:rFonts w:ascii="Times New Roman" w:hAnsi="Times New Roman" w:cs="Times New Roman"/>
          <w:sz w:val="28"/>
          <w:szCs w:val="28"/>
        </w:rPr>
        <w:t xml:space="preserve">Настоящее методическое пособие разработано в целях оказания практической помощи внештатным техническим инспекторам труда и уполномоченным по охране труда Профсоюза в подготовке предложений </w:t>
      </w:r>
      <w:r w:rsidR="00191750">
        <w:rPr>
          <w:rFonts w:ascii="Times New Roman" w:hAnsi="Times New Roman" w:cs="Times New Roman"/>
          <w:sz w:val="28"/>
          <w:szCs w:val="28"/>
        </w:rPr>
        <w:t xml:space="preserve">в адрес руководителей образовательных организаций </w:t>
      </w:r>
      <w:r w:rsidRPr="00191750">
        <w:rPr>
          <w:rFonts w:ascii="Times New Roman" w:hAnsi="Times New Roman" w:cs="Times New Roman"/>
          <w:sz w:val="28"/>
          <w:szCs w:val="28"/>
        </w:rPr>
        <w:t xml:space="preserve">по устранению нарушений, выявленных в рамках осуществления профсоюзного контроля </w:t>
      </w:r>
      <w:r w:rsidR="00AE5988">
        <w:rPr>
          <w:rFonts w:ascii="Times New Roman" w:hAnsi="Times New Roman" w:cs="Times New Roman"/>
          <w:sz w:val="28"/>
          <w:szCs w:val="28"/>
        </w:rPr>
        <w:t>по</w:t>
      </w:r>
      <w:r w:rsidRPr="00191750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AE5988">
        <w:rPr>
          <w:rFonts w:ascii="Times New Roman" w:hAnsi="Times New Roman" w:cs="Times New Roman"/>
          <w:sz w:val="28"/>
          <w:szCs w:val="28"/>
        </w:rPr>
        <w:t>ю</w:t>
      </w:r>
      <w:r w:rsidRPr="00191750">
        <w:rPr>
          <w:rFonts w:ascii="Times New Roman" w:hAnsi="Times New Roman" w:cs="Times New Roman"/>
          <w:sz w:val="28"/>
          <w:szCs w:val="28"/>
        </w:rPr>
        <w:t xml:space="preserve"> требований трудового законодательства и </w:t>
      </w:r>
      <w:r w:rsidR="00A457DA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191750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AE5988">
        <w:rPr>
          <w:rFonts w:ascii="Times New Roman" w:hAnsi="Times New Roman" w:cs="Times New Roman"/>
          <w:sz w:val="28"/>
          <w:szCs w:val="28"/>
        </w:rPr>
        <w:t>, регулирующих вопросы</w:t>
      </w:r>
      <w:r w:rsidRPr="00191750">
        <w:rPr>
          <w:rFonts w:ascii="Times New Roman" w:hAnsi="Times New Roman" w:cs="Times New Roman"/>
          <w:sz w:val="28"/>
          <w:szCs w:val="28"/>
        </w:rPr>
        <w:t xml:space="preserve"> охран</w:t>
      </w:r>
      <w:r w:rsidR="00AE5988">
        <w:rPr>
          <w:rFonts w:ascii="Times New Roman" w:hAnsi="Times New Roman" w:cs="Times New Roman"/>
          <w:sz w:val="28"/>
          <w:szCs w:val="28"/>
        </w:rPr>
        <w:t>ы</w:t>
      </w:r>
      <w:r w:rsidRPr="00191750">
        <w:rPr>
          <w:rFonts w:ascii="Times New Roman" w:hAnsi="Times New Roman" w:cs="Times New Roman"/>
          <w:sz w:val="28"/>
          <w:szCs w:val="28"/>
        </w:rPr>
        <w:t xml:space="preserve"> труда. </w:t>
      </w:r>
    </w:p>
    <w:p w:rsidR="00EF301E" w:rsidRDefault="00EF301E" w:rsidP="00E352A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 Примерный перечень нарушений норм законодатель</w:t>
      </w:r>
      <w:r w:rsidR="002F0607">
        <w:rPr>
          <w:rFonts w:ascii="Times New Roman" w:hAnsi="Times New Roman" w:cs="Times New Roman"/>
          <w:sz w:val="28"/>
          <w:szCs w:val="28"/>
        </w:rPr>
        <w:t>ных и иных нормативных правовых актов в области</w:t>
      </w:r>
      <w:r>
        <w:rPr>
          <w:rFonts w:ascii="Times New Roman" w:hAnsi="Times New Roman" w:cs="Times New Roman"/>
          <w:sz w:val="28"/>
          <w:szCs w:val="28"/>
        </w:rPr>
        <w:t xml:space="preserve"> охран</w:t>
      </w:r>
      <w:r w:rsidR="002F060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труда (прилагается).</w:t>
      </w:r>
    </w:p>
    <w:p w:rsidR="00C92A1E" w:rsidRDefault="00C92A1E" w:rsidP="0019175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2374" w:rsidRDefault="004E2374" w:rsidP="0019175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07D3" w:rsidRDefault="006D07D3" w:rsidP="0019175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7"/>
        <w:gridCol w:w="3740"/>
        <w:gridCol w:w="4051"/>
        <w:gridCol w:w="1701"/>
      </w:tblGrid>
      <w:tr w:rsidR="00C47DD7" w:rsidRPr="00C47DD7" w:rsidTr="007F5E97">
        <w:tc>
          <w:tcPr>
            <w:tcW w:w="857" w:type="dxa"/>
          </w:tcPr>
          <w:p w:rsidR="00C47DD7" w:rsidRDefault="00C47DD7" w:rsidP="0019175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DD7">
              <w:rPr>
                <w:rFonts w:ascii="Times New Roman" w:hAnsi="Times New Roman" w:cs="Times New Roman"/>
                <w:b/>
                <w:sz w:val="28"/>
                <w:szCs w:val="28"/>
              </w:rPr>
              <w:t>№/№</w:t>
            </w:r>
          </w:p>
          <w:p w:rsidR="00C47DD7" w:rsidRPr="00C47DD7" w:rsidRDefault="00C47DD7" w:rsidP="0019175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740" w:type="dxa"/>
          </w:tcPr>
          <w:p w:rsidR="00C47DD7" w:rsidRDefault="00C47DD7" w:rsidP="00C47DD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DD7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выявленных нарушений</w:t>
            </w:r>
          </w:p>
          <w:p w:rsidR="00BF058C" w:rsidRPr="00C47DD7" w:rsidRDefault="00BF058C" w:rsidP="00C47DD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1" w:type="dxa"/>
          </w:tcPr>
          <w:p w:rsidR="00C47DD7" w:rsidRPr="00C47DD7" w:rsidRDefault="00C47DD7" w:rsidP="00C47DD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DD7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нормативный правовой акт</w:t>
            </w:r>
          </w:p>
        </w:tc>
        <w:tc>
          <w:tcPr>
            <w:tcW w:w="1701" w:type="dxa"/>
          </w:tcPr>
          <w:p w:rsidR="00C47DD7" w:rsidRPr="00C47DD7" w:rsidRDefault="00C47DD7" w:rsidP="00C47DD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DD7">
              <w:rPr>
                <w:rFonts w:ascii="Times New Roman" w:hAnsi="Times New Roman" w:cs="Times New Roman"/>
                <w:b/>
                <w:sz w:val="28"/>
                <w:szCs w:val="28"/>
              </w:rPr>
              <w:t>Срок устранения</w:t>
            </w:r>
          </w:p>
        </w:tc>
      </w:tr>
      <w:tr w:rsidR="00204752" w:rsidTr="007F5E97">
        <w:tc>
          <w:tcPr>
            <w:tcW w:w="10349" w:type="dxa"/>
            <w:gridSpan w:val="4"/>
          </w:tcPr>
          <w:p w:rsidR="00204752" w:rsidRDefault="00204752" w:rsidP="00C47DD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DD7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управления охраной труда</w:t>
            </w:r>
          </w:p>
          <w:p w:rsidR="00204752" w:rsidRDefault="00204752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DD7" w:rsidTr="007F5E97">
        <w:tc>
          <w:tcPr>
            <w:tcW w:w="857" w:type="dxa"/>
          </w:tcPr>
          <w:p w:rsidR="00C47DD7" w:rsidRDefault="0046628E" w:rsidP="004662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40" w:type="dxa"/>
          </w:tcPr>
          <w:p w:rsidR="00C47DD7" w:rsidRDefault="0046628E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 Положение о системе управления охраной труда (СУОТ)</w:t>
            </w:r>
          </w:p>
        </w:tc>
        <w:tc>
          <w:tcPr>
            <w:tcW w:w="4051" w:type="dxa"/>
          </w:tcPr>
          <w:p w:rsidR="00753046" w:rsidRDefault="0046628E" w:rsidP="00DE5F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Минтруда России от 29.10.2021г. №776н «Об утверждении Примерного положения о системе управления охраной труда»</w:t>
            </w:r>
          </w:p>
        </w:tc>
        <w:tc>
          <w:tcPr>
            <w:tcW w:w="1701" w:type="dxa"/>
          </w:tcPr>
          <w:p w:rsidR="00C47DD7" w:rsidRDefault="00C47DD7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DD7" w:rsidTr="007F5E97">
        <w:tc>
          <w:tcPr>
            <w:tcW w:w="857" w:type="dxa"/>
          </w:tcPr>
          <w:p w:rsidR="00C47DD7" w:rsidRDefault="002F357C" w:rsidP="004662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40" w:type="dxa"/>
          </w:tcPr>
          <w:p w:rsidR="00E352AF" w:rsidRDefault="002F357C" w:rsidP="00DE5F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 приказ о распределении функциональных обяз</w:t>
            </w:r>
            <w:r w:rsidR="00491269">
              <w:rPr>
                <w:rFonts w:ascii="Times New Roman" w:hAnsi="Times New Roman" w:cs="Times New Roman"/>
                <w:sz w:val="28"/>
                <w:szCs w:val="28"/>
              </w:rPr>
              <w:t>анностей в сфере охраны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</w:t>
            </w:r>
          </w:p>
        </w:tc>
        <w:tc>
          <w:tcPr>
            <w:tcW w:w="4051" w:type="dxa"/>
          </w:tcPr>
          <w:p w:rsidR="00C47DD7" w:rsidRDefault="00B30FB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Абзац «г»</w:t>
            </w:r>
            <w:r w:rsidR="002F357C">
              <w:rPr>
                <w:rFonts w:ascii="Times New Roman" w:hAnsi="Times New Roman" w:cs="Times New Roman"/>
                <w:sz w:val="28"/>
                <w:szCs w:val="28"/>
              </w:rPr>
              <w:t xml:space="preserve"> пункта 16 приказа Минтруда России от 29.10.2021г. №776н</w:t>
            </w:r>
          </w:p>
        </w:tc>
        <w:tc>
          <w:tcPr>
            <w:tcW w:w="1701" w:type="dxa"/>
          </w:tcPr>
          <w:p w:rsidR="00C47DD7" w:rsidRDefault="00C47DD7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DD7" w:rsidTr="007F5E97">
        <w:tc>
          <w:tcPr>
            <w:tcW w:w="857" w:type="dxa"/>
          </w:tcPr>
          <w:p w:rsidR="00C47DD7" w:rsidRDefault="00FB5699" w:rsidP="004662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40" w:type="dxa"/>
          </w:tcPr>
          <w:p w:rsidR="00C47DD7" w:rsidRDefault="00FB5699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 оценка результатов функционирования СУОТ</w:t>
            </w:r>
          </w:p>
        </w:tc>
        <w:tc>
          <w:tcPr>
            <w:tcW w:w="4051" w:type="dxa"/>
          </w:tcPr>
          <w:p w:rsidR="00C92A1E" w:rsidRDefault="00FB5699" w:rsidP="00DE5F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9701E2">
              <w:rPr>
                <w:rFonts w:ascii="Times New Roman" w:hAnsi="Times New Roman" w:cs="Times New Roman"/>
                <w:sz w:val="28"/>
                <w:szCs w:val="28"/>
              </w:rPr>
              <w:t xml:space="preserve">п.60-64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Примерного положения о системе управления охраной труда</w:t>
            </w:r>
            <w:r w:rsidR="009701E2">
              <w:rPr>
                <w:rFonts w:ascii="Times New Roman" w:hAnsi="Times New Roman" w:cs="Times New Roman"/>
                <w:sz w:val="28"/>
                <w:szCs w:val="28"/>
              </w:rPr>
              <w:t>, утвержденного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01E2">
              <w:rPr>
                <w:rFonts w:ascii="Times New Roman" w:hAnsi="Times New Roman" w:cs="Times New Roman"/>
                <w:sz w:val="28"/>
                <w:szCs w:val="28"/>
              </w:rPr>
              <w:t>приказом Минтруда России от 29.10.2021г. №776н</w:t>
            </w:r>
          </w:p>
          <w:p w:rsidR="004E2374" w:rsidRDefault="004E2374" w:rsidP="00DE5F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374" w:rsidRDefault="004E2374" w:rsidP="00DE5F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DD7" w:rsidRDefault="00C47DD7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752" w:rsidTr="007F5E97">
        <w:tc>
          <w:tcPr>
            <w:tcW w:w="10349" w:type="dxa"/>
            <w:gridSpan w:val="4"/>
          </w:tcPr>
          <w:p w:rsidR="00204752" w:rsidRDefault="00204752" w:rsidP="00D27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Профессиональные риски</w:t>
            </w:r>
          </w:p>
          <w:p w:rsidR="00204752" w:rsidRDefault="00204752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DD7" w:rsidTr="007F5E97">
        <w:tc>
          <w:tcPr>
            <w:tcW w:w="857" w:type="dxa"/>
          </w:tcPr>
          <w:p w:rsidR="00C47DD7" w:rsidRDefault="00D27B60" w:rsidP="004662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40" w:type="dxa"/>
          </w:tcPr>
          <w:p w:rsidR="00C47DD7" w:rsidRDefault="00D27B60" w:rsidP="00D27B6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 Положение или раздел в Положении о системе управления охраной труда о выборе метода оценки профессиональных рисков</w:t>
            </w:r>
          </w:p>
        </w:tc>
        <w:tc>
          <w:tcPr>
            <w:tcW w:w="4051" w:type="dxa"/>
          </w:tcPr>
          <w:p w:rsidR="00E352AF" w:rsidRDefault="00D27B60" w:rsidP="00DE5F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Ст.218 ТК РФ, п.п.22-23</w:t>
            </w:r>
            <w:r w:rsidR="00E70767">
              <w:rPr>
                <w:rFonts w:ascii="Times New Roman" w:hAnsi="Times New Roman" w:cs="Times New Roman"/>
                <w:sz w:val="28"/>
                <w:szCs w:val="28"/>
              </w:rPr>
              <w:t xml:space="preserve"> Примерного положения о системе управления охраной труда, утвержденного приказом Минтруда России от 29.10.2021г. №776н</w:t>
            </w:r>
          </w:p>
        </w:tc>
        <w:tc>
          <w:tcPr>
            <w:tcW w:w="1701" w:type="dxa"/>
          </w:tcPr>
          <w:p w:rsidR="00C47DD7" w:rsidRDefault="00C47DD7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DD7" w:rsidTr="007F5E97">
        <w:tc>
          <w:tcPr>
            <w:tcW w:w="857" w:type="dxa"/>
          </w:tcPr>
          <w:p w:rsidR="00C47DD7" w:rsidRDefault="00E70767" w:rsidP="004662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40" w:type="dxa"/>
          </w:tcPr>
          <w:p w:rsidR="00C47DD7" w:rsidRDefault="000E557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проведена оценка профессиональных рисков</w:t>
            </w:r>
          </w:p>
        </w:tc>
        <w:tc>
          <w:tcPr>
            <w:tcW w:w="4051" w:type="dxa"/>
          </w:tcPr>
          <w:p w:rsidR="00E352AF" w:rsidRDefault="000E557B" w:rsidP="00DE5F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218 ТК РФ,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18-21 Примерного положения о системе управления охраной труда, утвержденного приказом Минтруда России от 29.10.2021г. №776н</w:t>
            </w:r>
          </w:p>
        </w:tc>
        <w:tc>
          <w:tcPr>
            <w:tcW w:w="1701" w:type="dxa"/>
          </w:tcPr>
          <w:p w:rsidR="00C47DD7" w:rsidRDefault="00C47DD7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DD7" w:rsidTr="007F5E97">
        <w:tc>
          <w:tcPr>
            <w:tcW w:w="857" w:type="dxa"/>
          </w:tcPr>
          <w:p w:rsidR="00C47DD7" w:rsidRDefault="009F6DA8" w:rsidP="004662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40" w:type="dxa"/>
          </w:tcPr>
          <w:p w:rsidR="00C47DD7" w:rsidRDefault="009F6DA8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 План мероприятий</w:t>
            </w:r>
            <w:r w:rsidR="00353181">
              <w:rPr>
                <w:rFonts w:ascii="Times New Roman" w:hAnsi="Times New Roman" w:cs="Times New Roman"/>
                <w:sz w:val="28"/>
                <w:szCs w:val="28"/>
              </w:rPr>
              <w:t xml:space="preserve"> по управлению профессиональными рисками</w:t>
            </w:r>
            <w:r w:rsidR="004A7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51" w:type="dxa"/>
          </w:tcPr>
          <w:p w:rsidR="00E352AF" w:rsidRDefault="00EC1293" w:rsidP="00DE5F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Минтруда России от 28.12.2021г. №926 «Об утверждении Рекомендаций по выбору методов оценки уровней профессиональных рисков…»</w:t>
            </w:r>
            <w:r w:rsidR="00B00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47DD7" w:rsidRDefault="00C47DD7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069" w:rsidTr="007F5E97">
        <w:tc>
          <w:tcPr>
            <w:tcW w:w="857" w:type="dxa"/>
          </w:tcPr>
          <w:p w:rsidR="00570069" w:rsidRDefault="00570069" w:rsidP="004662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1" w:type="dxa"/>
            <w:gridSpan w:val="2"/>
          </w:tcPr>
          <w:p w:rsidR="00570069" w:rsidRDefault="00570069" w:rsidP="0056250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Специальная оценка условий труда</w:t>
            </w:r>
            <w:r w:rsidR="00134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(СОУТ)</w:t>
            </w:r>
          </w:p>
          <w:p w:rsidR="00562504" w:rsidRPr="00570069" w:rsidRDefault="00562504" w:rsidP="00562504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70069" w:rsidRDefault="00570069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DD7" w:rsidTr="007F5E97">
        <w:tc>
          <w:tcPr>
            <w:tcW w:w="857" w:type="dxa"/>
          </w:tcPr>
          <w:p w:rsidR="00C47DD7" w:rsidRDefault="00134116" w:rsidP="004662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40" w:type="dxa"/>
          </w:tcPr>
          <w:p w:rsidR="00E352AF" w:rsidRDefault="00134116" w:rsidP="00DE5F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образовательной организации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либо истек срок действия (5 лет</w:t>
            </w:r>
            <w:r w:rsidR="00322627">
              <w:rPr>
                <w:rFonts w:ascii="Times New Roman" w:hAnsi="Times New Roman" w:cs="Times New Roman"/>
                <w:sz w:val="28"/>
                <w:szCs w:val="28"/>
              </w:rPr>
              <w:t>, за исключением отдельных категорий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СОУТ </w:t>
            </w:r>
          </w:p>
        </w:tc>
        <w:tc>
          <w:tcPr>
            <w:tcW w:w="4051" w:type="dxa"/>
          </w:tcPr>
          <w:p w:rsidR="00C47DD7" w:rsidRDefault="00134116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28 декабря 2013г. №426-ФЗ «О специальной оценке условий труда».</w:t>
            </w:r>
          </w:p>
        </w:tc>
        <w:tc>
          <w:tcPr>
            <w:tcW w:w="1701" w:type="dxa"/>
          </w:tcPr>
          <w:p w:rsidR="00C47DD7" w:rsidRDefault="00C47DD7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DD7" w:rsidTr="007F5E97">
        <w:tc>
          <w:tcPr>
            <w:tcW w:w="857" w:type="dxa"/>
          </w:tcPr>
          <w:p w:rsidR="00C47DD7" w:rsidRDefault="00134116" w:rsidP="004662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40" w:type="dxa"/>
          </w:tcPr>
          <w:p w:rsidR="00C47DD7" w:rsidRDefault="00134116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не ознакомлены в письменной форме с результатами проведения СОУТ</w:t>
            </w:r>
          </w:p>
        </w:tc>
        <w:tc>
          <w:tcPr>
            <w:tcW w:w="4051" w:type="dxa"/>
          </w:tcPr>
          <w:p w:rsidR="00E352AF" w:rsidRDefault="00134116" w:rsidP="00DE5F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Абзац 4 пункта 2 статьи 4 Федерального закона от 28 декабря 2013г. №426-ФЗ «О специальной оценке условий труда».</w:t>
            </w:r>
          </w:p>
        </w:tc>
        <w:tc>
          <w:tcPr>
            <w:tcW w:w="1701" w:type="dxa"/>
          </w:tcPr>
          <w:p w:rsidR="00C47DD7" w:rsidRDefault="00C47DD7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DD7" w:rsidTr="007F5E97">
        <w:tc>
          <w:tcPr>
            <w:tcW w:w="857" w:type="dxa"/>
          </w:tcPr>
          <w:p w:rsidR="00C47DD7" w:rsidRDefault="008532C1" w:rsidP="004662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40" w:type="dxa"/>
          </w:tcPr>
          <w:p w:rsidR="00C47DD7" w:rsidRDefault="00992911" w:rsidP="00E324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проведения СОУТ работникам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вредными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условиям труда не </w:t>
            </w:r>
            <w:r w:rsidR="00E32436">
              <w:rPr>
                <w:rFonts w:ascii="Times New Roman" w:hAnsi="Times New Roman" w:cs="Times New Roman"/>
                <w:sz w:val="28"/>
                <w:szCs w:val="28"/>
              </w:rPr>
              <w:t>оформлено дополнительное соглашение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243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трудово</w:t>
            </w:r>
            <w:r w:rsidR="00E32436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договор</w:t>
            </w:r>
            <w:r w:rsidR="00E32436"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51" w:type="dxa"/>
          </w:tcPr>
          <w:p w:rsidR="00C47DD7" w:rsidRDefault="007665D9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ст. 72; 117; 147 ТК РФ.</w:t>
            </w:r>
          </w:p>
        </w:tc>
        <w:tc>
          <w:tcPr>
            <w:tcW w:w="1701" w:type="dxa"/>
          </w:tcPr>
          <w:p w:rsidR="00C47DD7" w:rsidRDefault="00C47DD7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752" w:rsidTr="007F5E97">
        <w:tc>
          <w:tcPr>
            <w:tcW w:w="10349" w:type="dxa"/>
            <w:gridSpan w:val="4"/>
          </w:tcPr>
          <w:p w:rsidR="00204752" w:rsidRDefault="00204752" w:rsidP="0056250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Комиссия по охране труда</w:t>
            </w:r>
          </w:p>
          <w:p w:rsidR="00204752" w:rsidRDefault="00204752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DD7" w:rsidTr="007F5E97">
        <w:tc>
          <w:tcPr>
            <w:tcW w:w="857" w:type="dxa"/>
          </w:tcPr>
          <w:p w:rsidR="00C47DD7" w:rsidRDefault="00951458" w:rsidP="004662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740" w:type="dxa"/>
          </w:tcPr>
          <w:p w:rsidR="00C47DD7" w:rsidRDefault="00144951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утверждено новое Положение о комиссии по охране труда</w:t>
            </w:r>
          </w:p>
        </w:tc>
        <w:tc>
          <w:tcPr>
            <w:tcW w:w="4051" w:type="dxa"/>
          </w:tcPr>
          <w:p w:rsidR="00E352AF" w:rsidRDefault="00144951" w:rsidP="00B00AF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Минтруда России от 22.09.2021г. №650н «Об утверждении примерного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положения о комитете (комиссии) по охране труда».</w:t>
            </w:r>
          </w:p>
        </w:tc>
        <w:tc>
          <w:tcPr>
            <w:tcW w:w="1701" w:type="dxa"/>
          </w:tcPr>
          <w:p w:rsidR="00C47DD7" w:rsidRDefault="00C47DD7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DD7" w:rsidTr="007F5E97">
        <w:tc>
          <w:tcPr>
            <w:tcW w:w="857" w:type="dxa"/>
          </w:tcPr>
          <w:p w:rsidR="00C47DD7" w:rsidRDefault="001D5E60" w:rsidP="004662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740" w:type="dxa"/>
          </w:tcPr>
          <w:p w:rsidR="00562504" w:rsidRDefault="001D5E60" w:rsidP="00DE5F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охране труда создана не на паритетной (равной) основе.</w:t>
            </w:r>
          </w:p>
        </w:tc>
        <w:tc>
          <w:tcPr>
            <w:tcW w:w="4051" w:type="dxa"/>
          </w:tcPr>
          <w:p w:rsidR="00C47DD7" w:rsidRDefault="001D5E60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224 ТК РФ.</w:t>
            </w:r>
          </w:p>
        </w:tc>
        <w:tc>
          <w:tcPr>
            <w:tcW w:w="1701" w:type="dxa"/>
          </w:tcPr>
          <w:p w:rsidR="00C47DD7" w:rsidRDefault="00C47DD7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DD7" w:rsidTr="007F5E97">
        <w:tc>
          <w:tcPr>
            <w:tcW w:w="857" w:type="dxa"/>
          </w:tcPr>
          <w:p w:rsidR="00C47DD7" w:rsidRDefault="007104AB" w:rsidP="004662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740" w:type="dxa"/>
          </w:tcPr>
          <w:p w:rsidR="00C47DD7" w:rsidRDefault="005D6CE6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 План работы комиссии по охране труда</w:t>
            </w:r>
          </w:p>
        </w:tc>
        <w:tc>
          <w:tcPr>
            <w:tcW w:w="4051" w:type="dxa"/>
          </w:tcPr>
          <w:p w:rsidR="00E352AF" w:rsidRDefault="005D6CE6" w:rsidP="00DE5F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П.14 приказа Минтруда России от 22.09.2021г. №650н «Об утверждении примерного положения о комитете (комиссии) по охране труда».</w:t>
            </w:r>
          </w:p>
        </w:tc>
        <w:tc>
          <w:tcPr>
            <w:tcW w:w="1701" w:type="dxa"/>
          </w:tcPr>
          <w:p w:rsidR="00C47DD7" w:rsidRDefault="00C47DD7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DD7" w:rsidTr="007F5E97">
        <w:tc>
          <w:tcPr>
            <w:tcW w:w="857" w:type="dxa"/>
          </w:tcPr>
          <w:p w:rsidR="00C47DD7" w:rsidRDefault="00DC0A79" w:rsidP="004662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740" w:type="dxa"/>
          </w:tcPr>
          <w:p w:rsidR="00C47DD7" w:rsidRDefault="00DC0A79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 по охране труда не прошли в установленном порядке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 по охране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труда.</w:t>
            </w:r>
          </w:p>
        </w:tc>
        <w:tc>
          <w:tcPr>
            <w:tcW w:w="4051" w:type="dxa"/>
          </w:tcPr>
          <w:p w:rsidR="00E352AF" w:rsidRDefault="00504728" w:rsidP="00B00AF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П.53постановления Правительства РФ от 24 декабря 2021г. №2464 «О порядке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обучения по охране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труда и проверки знания требований охраны труда»; п.15. приказа Минтруда России от 22.09.2021г. №650н «Об утверждении примерного положения о комитете (комиссии) по охране труда».</w:t>
            </w:r>
          </w:p>
        </w:tc>
        <w:tc>
          <w:tcPr>
            <w:tcW w:w="1701" w:type="dxa"/>
          </w:tcPr>
          <w:p w:rsidR="00C47DD7" w:rsidRDefault="00C47DD7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752" w:rsidTr="007F5E97">
        <w:tc>
          <w:tcPr>
            <w:tcW w:w="10349" w:type="dxa"/>
            <w:gridSpan w:val="4"/>
          </w:tcPr>
          <w:p w:rsidR="00204752" w:rsidRDefault="00204752" w:rsidP="0056250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 по охране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труда и проверка знания требований охраны труда</w:t>
            </w:r>
          </w:p>
          <w:p w:rsidR="00204752" w:rsidRDefault="00204752" w:rsidP="00204752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DD7" w:rsidTr="007F5E97">
        <w:tc>
          <w:tcPr>
            <w:tcW w:w="857" w:type="dxa"/>
          </w:tcPr>
          <w:p w:rsidR="00C47DD7" w:rsidRDefault="00220620" w:rsidP="004662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740" w:type="dxa"/>
          </w:tcPr>
          <w:p w:rsidR="00C47DD7" w:rsidRDefault="008C7E4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 перечень профессий и должностей работников, освобожденных от прохождения первичного и повторного инструктажей по охране туда</w:t>
            </w:r>
          </w:p>
        </w:tc>
        <w:tc>
          <w:tcPr>
            <w:tcW w:w="4051" w:type="dxa"/>
          </w:tcPr>
          <w:p w:rsidR="00E352AF" w:rsidRDefault="008C7E4F" w:rsidP="00DE5F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П.п.13;15 постановления  Правительства РФ от 24 декабря 2021г. №2464 «О порядке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обучения по охране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труда и проверки знания требований охраны труда»</w:t>
            </w:r>
          </w:p>
        </w:tc>
        <w:tc>
          <w:tcPr>
            <w:tcW w:w="1701" w:type="dxa"/>
          </w:tcPr>
          <w:p w:rsidR="00C47DD7" w:rsidRDefault="00C47DD7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DD7" w:rsidTr="007F5E97">
        <w:tc>
          <w:tcPr>
            <w:tcW w:w="857" w:type="dxa"/>
          </w:tcPr>
          <w:p w:rsidR="00C47DD7" w:rsidRDefault="00A87DFB" w:rsidP="004662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740" w:type="dxa"/>
          </w:tcPr>
          <w:p w:rsidR="00C47DD7" w:rsidRDefault="00A87DF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Нарушены сроки проведения повторных инструктажей по охране труда на рабочем месте</w:t>
            </w:r>
          </w:p>
        </w:tc>
        <w:tc>
          <w:tcPr>
            <w:tcW w:w="4051" w:type="dxa"/>
          </w:tcPr>
          <w:p w:rsidR="00E352AF" w:rsidRDefault="00A87DFB" w:rsidP="00DE5F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П.14. постановления  Правительства РФ от 24 декабря 2021г. №2464 «О порядке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обучения по охране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труда и проверки знания требований охраны труда»</w:t>
            </w:r>
          </w:p>
        </w:tc>
        <w:tc>
          <w:tcPr>
            <w:tcW w:w="1701" w:type="dxa"/>
          </w:tcPr>
          <w:p w:rsidR="00C47DD7" w:rsidRDefault="00C47DD7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DD7" w:rsidTr="007F5E97">
        <w:tc>
          <w:tcPr>
            <w:tcW w:w="857" w:type="dxa"/>
          </w:tcPr>
          <w:p w:rsidR="00C47DD7" w:rsidRDefault="00A87DFB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740" w:type="dxa"/>
          </w:tcPr>
          <w:p w:rsidR="00DE5F41" w:rsidRDefault="00E50C0C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образовательной организации утверждает локальные нормативные акты по охране труда без учета мнения выборного органа первичной профсоюзной организации</w:t>
            </w:r>
          </w:p>
          <w:p w:rsidR="00C92A1E" w:rsidRDefault="00C92A1E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C47DD7" w:rsidRDefault="00E50C0C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Абзац 26 ст.214 ТК РФ.</w:t>
            </w:r>
          </w:p>
        </w:tc>
        <w:tc>
          <w:tcPr>
            <w:tcW w:w="1701" w:type="dxa"/>
          </w:tcPr>
          <w:p w:rsidR="00C47DD7" w:rsidRDefault="00C47DD7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C0C" w:rsidTr="007F5E97">
        <w:tc>
          <w:tcPr>
            <w:tcW w:w="857" w:type="dxa"/>
          </w:tcPr>
          <w:p w:rsidR="00E50C0C" w:rsidRDefault="00E50C0C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740" w:type="dxa"/>
          </w:tcPr>
          <w:p w:rsidR="00E50C0C" w:rsidRDefault="00E50C0C" w:rsidP="00E50C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Инструкции по охране труда разработаны без учета результатов специальной оценки условий труда, оценки профессиональных рисков</w:t>
            </w:r>
          </w:p>
        </w:tc>
        <w:tc>
          <w:tcPr>
            <w:tcW w:w="4051" w:type="dxa"/>
          </w:tcPr>
          <w:p w:rsidR="00E352AF" w:rsidRDefault="001801A2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П.19 приказа Минтруда России от 29 октября 2021г. №772н «Об утверждении основных требований к порядку разработки и содержанию правил и инструкций по охране труда, разрабатываемых работодателем».</w:t>
            </w:r>
          </w:p>
        </w:tc>
        <w:tc>
          <w:tcPr>
            <w:tcW w:w="1701" w:type="dxa"/>
          </w:tcPr>
          <w:p w:rsidR="00E50C0C" w:rsidRDefault="00E50C0C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C0C" w:rsidTr="007F5E97">
        <w:tc>
          <w:tcPr>
            <w:tcW w:w="857" w:type="dxa"/>
          </w:tcPr>
          <w:p w:rsidR="00E50C0C" w:rsidRDefault="001801A2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740" w:type="dxa"/>
          </w:tcPr>
          <w:p w:rsidR="00E50C0C" w:rsidRDefault="001801A2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 Правила по охране труда</w:t>
            </w:r>
          </w:p>
        </w:tc>
        <w:tc>
          <w:tcPr>
            <w:tcW w:w="4051" w:type="dxa"/>
          </w:tcPr>
          <w:p w:rsidR="00E352AF" w:rsidRPr="001801A2" w:rsidRDefault="001801A2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801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«Требования к порядку разработки и содержанию правил по охране труда» приказа Минтруда России от 29 октября 2021г. №772н «Об утверждении основных требований к порядку разработки и содержанию правил и инструкций по охране труда, разрабатываемых работодателем».</w:t>
            </w:r>
          </w:p>
        </w:tc>
        <w:tc>
          <w:tcPr>
            <w:tcW w:w="1701" w:type="dxa"/>
          </w:tcPr>
          <w:p w:rsidR="00E50C0C" w:rsidRDefault="00E50C0C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752" w:rsidTr="007F5E97">
        <w:tc>
          <w:tcPr>
            <w:tcW w:w="10349" w:type="dxa"/>
            <w:gridSpan w:val="4"/>
          </w:tcPr>
          <w:p w:rsidR="00204752" w:rsidRDefault="00204752" w:rsidP="000E21D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Медицинские осмотры, психиатрические освидетельствования</w:t>
            </w:r>
          </w:p>
          <w:p w:rsidR="00204752" w:rsidRDefault="00204752" w:rsidP="002047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C0C" w:rsidTr="007F5E97">
        <w:tc>
          <w:tcPr>
            <w:tcW w:w="857" w:type="dxa"/>
          </w:tcPr>
          <w:p w:rsidR="00E50C0C" w:rsidRDefault="00A47B2F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740" w:type="dxa"/>
          </w:tcPr>
          <w:p w:rsidR="00E50C0C" w:rsidRDefault="00AC381D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 утвержденный работодателем список лиц, подлежащих обязательным периодическим медицинским осмотрам</w:t>
            </w:r>
          </w:p>
        </w:tc>
        <w:tc>
          <w:tcPr>
            <w:tcW w:w="4051" w:type="dxa"/>
          </w:tcPr>
          <w:p w:rsidR="00E352AF" w:rsidRDefault="00AC381D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D35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 приказа Министерства здравоохранения РФ от 28 января 2021г. №29н «Об утверждении Порядка проведения обязательных предварительных и периодических медицинских осмотрах…»</w:t>
            </w:r>
            <w:r w:rsidR="002D35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50C0C" w:rsidRDefault="00E50C0C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C0C" w:rsidTr="007F5E97">
        <w:tc>
          <w:tcPr>
            <w:tcW w:w="857" w:type="dxa"/>
          </w:tcPr>
          <w:p w:rsidR="00E50C0C" w:rsidRDefault="00F11322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740" w:type="dxa"/>
          </w:tcPr>
          <w:p w:rsidR="00E352AF" w:rsidRDefault="002D3538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 поименный список работников, подлежащих обязательным периодическим медицинским осмотрам, составленный на основе списка работников</w:t>
            </w:r>
          </w:p>
        </w:tc>
        <w:tc>
          <w:tcPr>
            <w:tcW w:w="4051" w:type="dxa"/>
          </w:tcPr>
          <w:p w:rsidR="00E50C0C" w:rsidRDefault="002D3538" w:rsidP="00D869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23 приказа Министерства здравоохране</w:t>
            </w:r>
            <w:r w:rsidR="00D869A4">
              <w:rPr>
                <w:rFonts w:ascii="Times New Roman" w:hAnsi="Times New Roman" w:cs="Times New Roman"/>
                <w:sz w:val="28"/>
                <w:szCs w:val="28"/>
              </w:rPr>
              <w:t>ния РФ от 28 января 2021г. №29н.</w:t>
            </w:r>
          </w:p>
        </w:tc>
        <w:tc>
          <w:tcPr>
            <w:tcW w:w="1701" w:type="dxa"/>
          </w:tcPr>
          <w:p w:rsidR="00E50C0C" w:rsidRDefault="00E50C0C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C0C" w:rsidTr="007F5E97">
        <w:tc>
          <w:tcPr>
            <w:tcW w:w="857" w:type="dxa"/>
          </w:tcPr>
          <w:p w:rsidR="00E50C0C" w:rsidRDefault="007114E2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740" w:type="dxa"/>
          </w:tcPr>
          <w:p w:rsidR="00E50C0C" w:rsidRDefault="007114E2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 учет выдачи направлений на медосмотр, в том числе в электронном виде</w:t>
            </w:r>
          </w:p>
        </w:tc>
        <w:tc>
          <w:tcPr>
            <w:tcW w:w="4051" w:type="dxa"/>
          </w:tcPr>
          <w:p w:rsidR="00E50C0C" w:rsidRDefault="00D869A4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Абзац 13.п.9 приказа Министерства здравоохранения РФ от 28 января 2021г. №29н</w:t>
            </w:r>
          </w:p>
          <w:p w:rsidR="00E352AF" w:rsidRDefault="00E352A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0C0C" w:rsidRDefault="00E50C0C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C0C" w:rsidTr="007F5E97">
        <w:tc>
          <w:tcPr>
            <w:tcW w:w="857" w:type="dxa"/>
          </w:tcPr>
          <w:p w:rsidR="00E50C0C" w:rsidRDefault="002E449B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740" w:type="dxa"/>
          </w:tcPr>
          <w:p w:rsidR="00E50C0C" w:rsidRDefault="007E47E0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учет выдачи направлений на психиатрическое освидетельствование, в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 в электронном виде</w:t>
            </w:r>
          </w:p>
        </w:tc>
        <w:tc>
          <w:tcPr>
            <w:tcW w:w="4051" w:type="dxa"/>
          </w:tcPr>
          <w:p w:rsidR="00E352AF" w:rsidRDefault="00300C8F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Абзац 14 пункта 6 приказа Министерства здравоохранения РФ от 20 мая 2022г. №342н «Об утверждении порядка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прохождения обязательного психиатрического освидетельствования работников…».</w:t>
            </w:r>
          </w:p>
        </w:tc>
        <w:tc>
          <w:tcPr>
            <w:tcW w:w="1701" w:type="dxa"/>
          </w:tcPr>
          <w:p w:rsidR="00E50C0C" w:rsidRDefault="00E50C0C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752" w:rsidTr="007F5E97">
        <w:tc>
          <w:tcPr>
            <w:tcW w:w="10349" w:type="dxa"/>
            <w:gridSpan w:val="4"/>
          </w:tcPr>
          <w:p w:rsidR="00204752" w:rsidRPr="003F7A95" w:rsidRDefault="00204752" w:rsidP="000E21D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Расследование микроповреждений (микротравм) и несчастных случаев на производстве.</w:t>
            </w:r>
          </w:p>
          <w:p w:rsidR="00204752" w:rsidRDefault="00204752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130" w:rsidTr="007F5E97">
        <w:tc>
          <w:tcPr>
            <w:tcW w:w="857" w:type="dxa"/>
          </w:tcPr>
          <w:p w:rsidR="004D4130" w:rsidRDefault="004D4130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740" w:type="dxa"/>
          </w:tcPr>
          <w:p w:rsidR="004D4130" w:rsidRDefault="00941BA6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 Порядок учета микроповреждений (микротравм) работников</w:t>
            </w:r>
          </w:p>
        </w:tc>
        <w:tc>
          <w:tcPr>
            <w:tcW w:w="4051" w:type="dxa"/>
          </w:tcPr>
          <w:p w:rsidR="00E352AF" w:rsidRDefault="00941BA6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 приказа Минтруда России от 15 сентября 2021г. №632н «Об утверждении рекомендаций по учету микроповреждений (микротравм) работников».</w:t>
            </w:r>
          </w:p>
        </w:tc>
        <w:tc>
          <w:tcPr>
            <w:tcW w:w="1701" w:type="dxa"/>
          </w:tcPr>
          <w:p w:rsidR="004D4130" w:rsidRDefault="004D4130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130" w:rsidTr="007F5E97">
        <w:tc>
          <w:tcPr>
            <w:tcW w:w="857" w:type="dxa"/>
          </w:tcPr>
          <w:p w:rsidR="004D4130" w:rsidRDefault="003F7A95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740" w:type="dxa"/>
          </w:tcPr>
          <w:p w:rsidR="004D4130" w:rsidRDefault="003F7A95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 журнал учета микроповреждений (микротравм) работников</w:t>
            </w:r>
          </w:p>
        </w:tc>
        <w:tc>
          <w:tcPr>
            <w:tcW w:w="4051" w:type="dxa"/>
          </w:tcPr>
          <w:p w:rsidR="00E352AF" w:rsidRDefault="003F7A95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Абзац 7 приказа Минтруда России от 15 сентября 2021г. №632н</w:t>
            </w:r>
          </w:p>
        </w:tc>
        <w:tc>
          <w:tcPr>
            <w:tcW w:w="1701" w:type="dxa"/>
          </w:tcPr>
          <w:p w:rsidR="004D4130" w:rsidRDefault="004D4130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130" w:rsidTr="007F5E97">
        <w:tc>
          <w:tcPr>
            <w:tcW w:w="857" w:type="dxa"/>
          </w:tcPr>
          <w:p w:rsidR="004D4130" w:rsidRDefault="003F7A95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740" w:type="dxa"/>
          </w:tcPr>
          <w:p w:rsidR="004D4130" w:rsidRDefault="003F7A95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</w:t>
            </w:r>
            <w:r w:rsidR="00B23450">
              <w:rPr>
                <w:rFonts w:ascii="Times New Roman" w:hAnsi="Times New Roman" w:cs="Times New Roman"/>
                <w:sz w:val="28"/>
                <w:szCs w:val="28"/>
              </w:rPr>
              <w:t>л регистрации несчастных случаев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производстве не соответствует новым требованиям</w:t>
            </w:r>
          </w:p>
        </w:tc>
        <w:tc>
          <w:tcPr>
            <w:tcW w:w="4051" w:type="dxa"/>
          </w:tcPr>
          <w:p w:rsidR="00E352AF" w:rsidRDefault="003F7A95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№11 приказа Минтруда России от 20 апреля 2022г. №223н «Об утверждении Положения об особенностях расследования несчастных случаев на производстве…».</w:t>
            </w:r>
          </w:p>
        </w:tc>
        <w:tc>
          <w:tcPr>
            <w:tcW w:w="1701" w:type="dxa"/>
          </w:tcPr>
          <w:p w:rsidR="004D4130" w:rsidRDefault="004D4130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1B5" w:rsidTr="007F5E97">
        <w:tc>
          <w:tcPr>
            <w:tcW w:w="10349" w:type="dxa"/>
            <w:gridSpan w:val="4"/>
          </w:tcPr>
          <w:p w:rsidR="007C31B5" w:rsidRDefault="0031275D" w:rsidP="001D4DE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7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7C31B5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кабинетам</w:t>
            </w:r>
          </w:p>
          <w:p w:rsidR="00204752" w:rsidRPr="001D4DE9" w:rsidRDefault="00822297" w:rsidP="008222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общеобразовательных организаций</w:t>
            </w:r>
          </w:p>
        </w:tc>
      </w:tr>
      <w:tr w:rsidR="0031275D" w:rsidTr="007F5E97">
        <w:tc>
          <w:tcPr>
            <w:tcW w:w="857" w:type="dxa"/>
          </w:tcPr>
          <w:p w:rsidR="0031275D" w:rsidRDefault="0031275D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1" w:type="dxa"/>
            <w:gridSpan w:val="2"/>
          </w:tcPr>
          <w:p w:rsidR="0031275D" w:rsidRPr="0031275D" w:rsidRDefault="0031275D" w:rsidP="0031275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75D">
              <w:rPr>
                <w:rFonts w:ascii="Times New Roman" w:hAnsi="Times New Roman" w:cs="Times New Roman"/>
                <w:b/>
                <w:sz w:val="28"/>
                <w:szCs w:val="28"/>
              </w:rPr>
              <w:t>Кабинет химии</w:t>
            </w:r>
          </w:p>
        </w:tc>
        <w:tc>
          <w:tcPr>
            <w:tcW w:w="1701" w:type="dxa"/>
          </w:tcPr>
          <w:p w:rsidR="0031275D" w:rsidRDefault="0031275D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130" w:rsidTr="007F5E97">
        <w:tc>
          <w:tcPr>
            <w:tcW w:w="857" w:type="dxa"/>
          </w:tcPr>
          <w:p w:rsidR="004D4130" w:rsidRDefault="00757520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740" w:type="dxa"/>
          </w:tcPr>
          <w:p w:rsidR="004D4130" w:rsidRDefault="003D56DC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Демонстрационный стол не имеет покрытие, устойчивое к действию агрессивных химических веществ.</w:t>
            </w:r>
          </w:p>
        </w:tc>
        <w:tc>
          <w:tcPr>
            <w:tcW w:w="4051" w:type="dxa"/>
          </w:tcPr>
          <w:p w:rsidR="00E352AF" w:rsidRDefault="003D56DC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П.3.4.8. СП 2.4.3648-20 «Санитарно-эпидемиологические требования к организациям воспитания и обучения, отдыха и оздоровления детей и молодежи»</w:t>
            </w:r>
            <w:r w:rsidR="00AD68EE">
              <w:rPr>
                <w:rFonts w:ascii="Times New Roman" w:hAnsi="Times New Roman" w:cs="Times New Roman"/>
                <w:sz w:val="28"/>
                <w:szCs w:val="28"/>
              </w:rPr>
              <w:t>, утвержденные постановлением Главного государственного санитарного врача РФ от 28 сентября 2020г. №28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</w:t>
            </w:r>
            <w:r w:rsidR="005C5715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анитарные правила)</w:t>
            </w:r>
          </w:p>
        </w:tc>
        <w:tc>
          <w:tcPr>
            <w:tcW w:w="1701" w:type="dxa"/>
          </w:tcPr>
          <w:p w:rsidR="004D4130" w:rsidRDefault="004D4130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130" w:rsidTr="007F5E97">
        <w:tc>
          <w:tcPr>
            <w:tcW w:w="857" w:type="dxa"/>
          </w:tcPr>
          <w:p w:rsidR="004D4130" w:rsidRDefault="003D56DC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740" w:type="dxa"/>
          </w:tcPr>
          <w:p w:rsidR="004D4130" w:rsidRDefault="003D56DC" w:rsidP="00F42A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Демонстрационный стол  не оборудован</w:t>
            </w:r>
            <w:r w:rsidR="00AD68EE">
              <w:rPr>
                <w:rFonts w:ascii="Times New Roman" w:hAnsi="Times New Roman" w:cs="Times New Roman"/>
                <w:sz w:val="28"/>
                <w:szCs w:val="28"/>
              </w:rPr>
              <w:t xml:space="preserve"> защитными бортиками</w:t>
            </w:r>
            <w:r w:rsidR="00F42A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6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2AAB">
              <w:rPr>
                <w:rFonts w:ascii="Times New Roman" w:hAnsi="Times New Roman" w:cs="Times New Roman"/>
                <w:sz w:val="28"/>
                <w:szCs w:val="28"/>
              </w:rPr>
              <w:t>предотвращающими стекание жидкости по наружному краю стола.</w:t>
            </w:r>
            <w:r w:rsidR="00AD6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52AF" w:rsidRDefault="00E352AF" w:rsidP="00F42A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4D4130" w:rsidRDefault="00AD68EE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3.4.8. Санитарных правил</w:t>
            </w:r>
          </w:p>
        </w:tc>
        <w:tc>
          <w:tcPr>
            <w:tcW w:w="1701" w:type="dxa"/>
          </w:tcPr>
          <w:p w:rsidR="004D4130" w:rsidRDefault="004D4130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C8F" w:rsidTr="007F5E97">
        <w:tc>
          <w:tcPr>
            <w:tcW w:w="857" w:type="dxa"/>
          </w:tcPr>
          <w:p w:rsidR="00954C8F" w:rsidRDefault="00954C8F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3740" w:type="dxa"/>
          </w:tcPr>
          <w:p w:rsidR="00E352AF" w:rsidRDefault="00954C8F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химии не оборудован вытяжным шкафом</w:t>
            </w:r>
          </w:p>
        </w:tc>
        <w:tc>
          <w:tcPr>
            <w:tcW w:w="4051" w:type="dxa"/>
          </w:tcPr>
          <w:p w:rsidR="00954C8F" w:rsidRDefault="00954C8F" w:rsidP="00F00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3.4.8. Санитарных правил</w:t>
            </w:r>
          </w:p>
        </w:tc>
        <w:tc>
          <w:tcPr>
            <w:tcW w:w="1701" w:type="dxa"/>
          </w:tcPr>
          <w:p w:rsidR="00954C8F" w:rsidRDefault="00954C8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C8F" w:rsidTr="007F5E97">
        <w:tc>
          <w:tcPr>
            <w:tcW w:w="857" w:type="dxa"/>
          </w:tcPr>
          <w:p w:rsidR="00954C8F" w:rsidRDefault="00954C8F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740" w:type="dxa"/>
          </w:tcPr>
          <w:p w:rsidR="00E352AF" w:rsidRDefault="00954C8F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Лаборантская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химии не оборудована вытяжным шкафом</w:t>
            </w:r>
          </w:p>
        </w:tc>
        <w:tc>
          <w:tcPr>
            <w:tcW w:w="4051" w:type="dxa"/>
          </w:tcPr>
          <w:p w:rsidR="00954C8F" w:rsidRDefault="00954C8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3.4.8. Санитарных правил</w:t>
            </w:r>
          </w:p>
        </w:tc>
        <w:tc>
          <w:tcPr>
            <w:tcW w:w="1701" w:type="dxa"/>
          </w:tcPr>
          <w:p w:rsidR="00954C8F" w:rsidRDefault="00954C8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C8F" w:rsidTr="007F5E97">
        <w:tc>
          <w:tcPr>
            <w:tcW w:w="857" w:type="dxa"/>
          </w:tcPr>
          <w:p w:rsidR="00954C8F" w:rsidRDefault="00954C8F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740" w:type="dxa"/>
          </w:tcPr>
          <w:p w:rsidR="00954C8F" w:rsidRDefault="00453FA4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Лаборантская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химии расположена не со стороны классной доски</w:t>
            </w:r>
            <w:r w:rsidR="00BC1BE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051" w:type="dxa"/>
          </w:tcPr>
          <w:p w:rsidR="00562504" w:rsidRDefault="00FF1740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7.2.3.7. СП 251.1325800.2016 Свод правил. Здания общеобразовательных организаций. Правила проектирования (далее – Свод правил).</w:t>
            </w:r>
          </w:p>
        </w:tc>
        <w:tc>
          <w:tcPr>
            <w:tcW w:w="1701" w:type="dxa"/>
          </w:tcPr>
          <w:p w:rsidR="00954C8F" w:rsidRDefault="00954C8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C8F" w:rsidTr="007F5E97">
        <w:tc>
          <w:tcPr>
            <w:tcW w:w="857" w:type="dxa"/>
          </w:tcPr>
          <w:p w:rsidR="00954C8F" w:rsidRDefault="00FF1740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740" w:type="dxa"/>
          </w:tcPr>
          <w:p w:rsidR="00954C8F" w:rsidRDefault="00772665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Лаборантская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химии не имеет второго выхода в коридор (на лестницу, в рекреационное помещение)</w:t>
            </w:r>
          </w:p>
        </w:tc>
        <w:tc>
          <w:tcPr>
            <w:tcW w:w="4051" w:type="dxa"/>
          </w:tcPr>
          <w:p w:rsidR="00954C8F" w:rsidRDefault="00772665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7.2.3.7. Свод правил.</w:t>
            </w:r>
          </w:p>
        </w:tc>
        <w:tc>
          <w:tcPr>
            <w:tcW w:w="1701" w:type="dxa"/>
          </w:tcPr>
          <w:p w:rsidR="00954C8F" w:rsidRDefault="00954C8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8E4933">
        <w:tc>
          <w:tcPr>
            <w:tcW w:w="857" w:type="dxa"/>
          </w:tcPr>
          <w:p w:rsidR="000E249B" w:rsidRDefault="000E249B" w:rsidP="008E49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740" w:type="dxa"/>
          </w:tcPr>
          <w:p w:rsidR="000E249B" w:rsidRPr="00C40E69" w:rsidRDefault="000E249B" w:rsidP="008E49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Отсутствует укомплектованная медицинск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ими</w:t>
            </w:r>
            <w:r w:rsidRPr="00C40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изделиями аптечка для оказания первой помощи работникам</w:t>
            </w:r>
          </w:p>
        </w:tc>
        <w:tc>
          <w:tcPr>
            <w:tcW w:w="4051" w:type="dxa"/>
          </w:tcPr>
          <w:p w:rsidR="000E249B" w:rsidRDefault="000E249B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П.67 Правил по охране труда при производстве отдельных видов пищевой продукции, утв. Приказом Минтруда России от 07.12.2020г. №866н.</w:t>
            </w:r>
          </w:p>
        </w:tc>
        <w:tc>
          <w:tcPr>
            <w:tcW w:w="1701" w:type="dxa"/>
          </w:tcPr>
          <w:p w:rsidR="000E249B" w:rsidRDefault="000E249B" w:rsidP="008E49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665" w:rsidTr="007F5E97">
        <w:tc>
          <w:tcPr>
            <w:tcW w:w="10349" w:type="dxa"/>
            <w:gridSpan w:val="4"/>
          </w:tcPr>
          <w:p w:rsidR="00772665" w:rsidRDefault="00772665" w:rsidP="007726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информатики</w:t>
            </w:r>
          </w:p>
          <w:p w:rsidR="00767844" w:rsidRPr="00772665" w:rsidRDefault="00767844" w:rsidP="007726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5208" w:rsidTr="007F5E97">
        <w:tc>
          <w:tcPr>
            <w:tcW w:w="857" w:type="dxa"/>
          </w:tcPr>
          <w:p w:rsidR="004A5208" w:rsidRDefault="008E4933" w:rsidP="004A5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4A52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740" w:type="dxa"/>
          </w:tcPr>
          <w:p w:rsidR="00E352AF" w:rsidRDefault="004A5208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Оконные проемы</w:t>
            </w:r>
            <w:r w:rsidR="00D0234D">
              <w:rPr>
                <w:rFonts w:ascii="Times New Roman" w:hAnsi="Times New Roman" w:cs="Times New Roman"/>
                <w:sz w:val="28"/>
                <w:szCs w:val="28"/>
              </w:rPr>
              <w:t xml:space="preserve"> в кабинете не оборудованы  </w:t>
            </w:r>
            <w:proofErr w:type="spellStart"/>
            <w:r w:rsidR="00D0234D">
              <w:rPr>
                <w:rFonts w:ascii="Times New Roman" w:hAnsi="Times New Roman" w:cs="Times New Roman"/>
                <w:sz w:val="28"/>
                <w:szCs w:val="28"/>
              </w:rPr>
              <w:t>светорегулируемыми</w:t>
            </w:r>
            <w:proofErr w:type="spellEnd"/>
            <w:r w:rsidR="00D0234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устройствами </w:t>
            </w:r>
          </w:p>
        </w:tc>
        <w:tc>
          <w:tcPr>
            <w:tcW w:w="4051" w:type="dxa"/>
          </w:tcPr>
          <w:p w:rsidR="004A5208" w:rsidRDefault="00D0234D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П.3.5.5. Санитарных правил</w:t>
            </w:r>
          </w:p>
        </w:tc>
        <w:tc>
          <w:tcPr>
            <w:tcW w:w="1701" w:type="dxa"/>
          </w:tcPr>
          <w:p w:rsidR="004A5208" w:rsidRDefault="004A5208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C8F" w:rsidTr="007F5E97">
        <w:tc>
          <w:tcPr>
            <w:tcW w:w="857" w:type="dxa"/>
          </w:tcPr>
          <w:p w:rsidR="00954C8F" w:rsidRDefault="00767844" w:rsidP="00BA2A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49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E352AF" w:rsidRDefault="003A5D95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информатики не обеспечен растворами или салфетками на спиртовой основе, содержащи</w:t>
            </w:r>
            <w:r w:rsidR="00B23450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менее 70% спирта для ежедневной дезинфекции сенсорного экрана, клавиатуры, компьютерной мыши</w:t>
            </w:r>
          </w:p>
        </w:tc>
        <w:tc>
          <w:tcPr>
            <w:tcW w:w="4051" w:type="dxa"/>
          </w:tcPr>
          <w:p w:rsidR="00954C8F" w:rsidRDefault="009B0BF5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П.3.5.14 Санитарных правил</w:t>
            </w:r>
          </w:p>
        </w:tc>
        <w:tc>
          <w:tcPr>
            <w:tcW w:w="1701" w:type="dxa"/>
          </w:tcPr>
          <w:p w:rsidR="00954C8F" w:rsidRDefault="00954C8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ABA" w:rsidTr="007F5E97">
        <w:tc>
          <w:tcPr>
            <w:tcW w:w="857" w:type="dxa"/>
          </w:tcPr>
          <w:p w:rsidR="00BA2ABA" w:rsidRDefault="008E4933" w:rsidP="00BA2A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BA2A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E352AF" w:rsidRDefault="00BA2ABA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 источник местного освещения сбоку от экрана персонального компьютера на рабочем месте обучающегося.</w:t>
            </w:r>
          </w:p>
          <w:p w:rsidR="00B00AF6" w:rsidRDefault="00B00AF6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F6" w:rsidRDefault="00B00AF6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BA2ABA" w:rsidRDefault="00BA2ABA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3.5.15. Санитарных правил</w:t>
            </w:r>
          </w:p>
        </w:tc>
        <w:tc>
          <w:tcPr>
            <w:tcW w:w="1701" w:type="dxa"/>
          </w:tcPr>
          <w:p w:rsidR="00BA2ABA" w:rsidRDefault="00BA2ABA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ABA" w:rsidTr="007F5E97">
        <w:tc>
          <w:tcPr>
            <w:tcW w:w="857" w:type="dxa"/>
          </w:tcPr>
          <w:p w:rsidR="00BA2ABA" w:rsidRDefault="008E4933" w:rsidP="00BA2A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  <w:r w:rsidR="00BA2A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E352AF" w:rsidRDefault="00BA2ABA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создает блики на мониторе (экране)  персонального компьютера</w:t>
            </w:r>
          </w:p>
        </w:tc>
        <w:tc>
          <w:tcPr>
            <w:tcW w:w="4051" w:type="dxa"/>
          </w:tcPr>
          <w:p w:rsidR="00BA2ABA" w:rsidRDefault="00BA2ABA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3.5.15. Санитарных правил</w:t>
            </w:r>
          </w:p>
        </w:tc>
        <w:tc>
          <w:tcPr>
            <w:tcW w:w="1701" w:type="dxa"/>
          </w:tcPr>
          <w:p w:rsidR="00BA2ABA" w:rsidRDefault="00BA2ABA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C8F" w:rsidTr="007F5E97">
        <w:tc>
          <w:tcPr>
            <w:tcW w:w="857" w:type="dxa"/>
          </w:tcPr>
          <w:p w:rsidR="00954C8F" w:rsidRDefault="009B0BF5" w:rsidP="00BA2A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49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954C8F" w:rsidRDefault="00D82F06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кабинете информатики выключатели и розетки установлены на высоте ниже 1,8 м от пола</w:t>
            </w:r>
          </w:p>
        </w:tc>
        <w:tc>
          <w:tcPr>
            <w:tcW w:w="4051" w:type="dxa"/>
          </w:tcPr>
          <w:p w:rsidR="00E352AF" w:rsidRDefault="00D82F06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П.15.36 СП 256.1325800.2016. Свод правил. Электроустановки жилых и общественных зданий. Правила проектирования и монтажа.</w:t>
            </w:r>
          </w:p>
        </w:tc>
        <w:tc>
          <w:tcPr>
            <w:tcW w:w="1701" w:type="dxa"/>
          </w:tcPr>
          <w:p w:rsidR="00954C8F" w:rsidRDefault="00954C8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C8F" w:rsidTr="007F5E97">
        <w:tc>
          <w:tcPr>
            <w:tcW w:w="857" w:type="dxa"/>
          </w:tcPr>
          <w:p w:rsidR="00954C8F" w:rsidRDefault="00D82F06" w:rsidP="00BA2A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49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BA2ABA" w:rsidRDefault="004A5208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кабинете информатики розетки на столах учеников не подключены через аппарат управления, установленный на столе преподавателя</w:t>
            </w:r>
          </w:p>
        </w:tc>
        <w:tc>
          <w:tcPr>
            <w:tcW w:w="4051" w:type="dxa"/>
          </w:tcPr>
          <w:p w:rsidR="00954C8F" w:rsidRDefault="004A5208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П.15.37 СП 256.1325800.2016.</w:t>
            </w:r>
          </w:p>
        </w:tc>
        <w:tc>
          <w:tcPr>
            <w:tcW w:w="1701" w:type="dxa"/>
          </w:tcPr>
          <w:p w:rsidR="00954C8F" w:rsidRDefault="00954C8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8E4933">
        <w:tc>
          <w:tcPr>
            <w:tcW w:w="857" w:type="dxa"/>
          </w:tcPr>
          <w:p w:rsidR="000E249B" w:rsidRDefault="008E4933" w:rsidP="008E49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0E2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E249B" w:rsidRPr="00C40E69" w:rsidRDefault="000E249B" w:rsidP="008E49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Отсутствует укомплектованная медицинск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ими</w:t>
            </w:r>
            <w:r w:rsidRPr="00C40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изделиями аптечка для оказания первой помощи работникам</w:t>
            </w:r>
          </w:p>
        </w:tc>
        <w:tc>
          <w:tcPr>
            <w:tcW w:w="4051" w:type="dxa"/>
          </w:tcPr>
          <w:p w:rsidR="000E249B" w:rsidRDefault="000E249B" w:rsidP="008E49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П.67 Правил по охране труда при производстве отдельных видов пищевой продукции, утв. Приказом Минтруда России от 07.12.2020г. №866н.</w:t>
            </w:r>
          </w:p>
          <w:p w:rsidR="000E249B" w:rsidRDefault="000E249B" w:rsidP="008E49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249B" w:rsidRDefault="000E249B" w:rsidP="008E49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ABA" w:rsidTr="007F5E97">
        <w:tc>
          <w:tcPr>
            <w:tcW w:w="10349" w:type="dxa"/>
            <w:gridSpan w:val="4"/>
          </w:tcPr>
          <w:p w:rsidR="00BA2ABA" w:rsidRDefault="00B63312" w:rsidP="00BA2A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Физкультурно-спортивны</w:t>
            </w:r>
            <w:r w:rsidR="00731623">
              <w:rPr>
                <w:rFonts w:ascii="Times New Roman" w:hAnsi="Times New Roman" w:cs="Times New Roman"/>
                <w:b/>
                <w:sz w:val="28"/>
                <w:szCs w:val="28"/>
              </w:rPr>
              <w:t>й зал</w:t>
            </w:r>
          </w:p>
          <w:p w:rsidR="00BA2ABA" w:rsidRPr="00BA2ABA" w:rsidRDefault="00BA2ABA" w:rsidP="00BA2A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4C8F" w:rsidTr="007F5E97">
        <w:trPr>
          <w:trHeight w:val="183"/>
        </w:trPr>
        <w:tc>
          <w:tcPr>
            <w:tcW w:w="857" w:type="dxa"/>
          </w:tcPr>
          <w:p w:rsidR="00954C8F" w:rsidRDefault="008E4933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403F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954C8F" w:rsidRDefault="00C6269C" w:rsidP="00235D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Проем</w:t>
            </w:r>
            <w:r w:rsidR="006F528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окон не име</w:t>
            </w:r>
            <w:r w:rsidR="00235DA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защитного ограждения от ударов мяча</w:t>
            </w:r>
          </w:p>
        </w:tc>
        <w:tc>
          <w:tcPr>
            <w:tcW w:w="4051" w:type="dxa"/>
          </w:tcPr>
          <w:p w:rsidR="00E352AF" w:rsidRDefault="00C6269C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П.18 Правил безопасности занятий по физкультуре и спорту в общеобразовательных школах</w:t>
            </w:r>
          </w:p>
        </w:tc>
        <w:tc>
          <w:tcPr>
            <w:tcW w:w="1701" w:type="dxa"/>
          </w:tcPr>
          <w:p w:rsidR="00954C8F" w:rsidRDefault="00954C8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C8F" w:rsidTr="007F5E97">
        <w:tc>
          <w:tcPr>
            <w:tcW w:w="857" w:type="dxa"/>
          </w:tcPr>
          <w:p w:rsidR="00954C8F" w:rsidRDefault="008E4933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6F52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E352AF" w:rsidRDefault="006F5285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Оконные проемы не имеют фрамуг, открывающихся с пола, на окнах отсутствуют солнцезащитные приспособления.</w:t>
            </w:r>
          </w:p>
        </w:tc>
        <w:tc>
          <w:tcPr>
            <w:tcW w:w="4051" w:type="dxa"/>
          </w:tcPr>
          <w:p w:rsidR="00954C8F" w:rsidRDefault="006F5285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П.18 Правил безопасности занятий по физкультуре и спорту в общеобразовательных школах</w:t>
            </w:r>
          </w:p>
        </w:tc>
        <w:tc>
          <w:tcPr>
            <w:tcW w:w="1701" w:type="dxa"/>
          </w:tcPr>
          <w:p w:rsidR="00954C8F" w:rsidRDefault="00954C8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C8F" w:rsidTr="007F5E97">
        <w:tc>
          <w:tcPr>
            <w:tcW w:w="857" w:type="dxa"/>
          </w:tcPr>
          <w:p w:rsidR="00954C8F" w:rsidRDefault="008E4933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6F52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E352AF" w:rsidRDefault="006F5285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Стены спортзала имеют выступы, крепежные детали для волейбольной сетки не заложены заподлицо с поверхностью стен. </w:t>
            </w:r>
          </w:p>
        </w:tc>
        <w:tc>
          <w:tcPr>
            <w:tcW w:w="4051" w:type="dxa"/>
          </w:tcPr>
          <w:p w:rsidR="00954C8F" w:rsidRDefault="000A5E2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Абзац 1 п</w:t>
            </w:r>
            <w:r w:rsidR="006F5285">
              <w:rPr>
                <w:rFonts w:ascii="Times New Roman" w:hAnsi="Times New Roman" w:cs="Times New Roman"/>
                <w:sz w:val="28"/>
                <w:szCs w:val="28"/>
              </w:rPr>
              <w:t>.16. Правил безопасности занятий по физкультуре и спорту в общеобразовательных школах</w:t>
            </w:r>
          </w:p>
        </w:tc>
        <w:tc>
          <w:tcPr>
            <w:tcW w:w="1701" w:type="dxa"/>
          </w:tcPr>
          <w:p w:rsidR="00954C8F" w:rsidRDefault="00954C8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C8F" w:rsidTr="007F5E97">
        <w:tc>
          <w:tcPr>
            <w:tcW w:w="857" w:type="dxa"/>
          </w:tcPr>
          <w:p w:rsidR="00954C8F" w:rsidRDefault="008E4933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0A5E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E352AF" w:rsidRDefault="000A5E2F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Нагревательные приборы (радиаторы) и трубопроводы не закрыты сетками или щитами, исключающими ожоги и другие возможные травмы </w:t>
            </w:r>
            <w:proofErr w:type="gramStart"/>
            <w:r w:rsidR="00E352AF"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0AF6" w:rsidRDefault="00B00AF6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F6" w:rsidRDefault="00B00AF6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954C8F" w:rsidRDefault="000A5E2F" w:rsidP="000A5E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Абзац 2 п.16. Правил безопасности занятий по физкультуре и спорту в общеобразовательных школах</w:t>
            </w:r>
          </w:p>
        </w:tc>
        <w:tc>
          <w:tcPr>
            <w:tcW w:w="1701" w:type="dxa"/>
          </w:tcPr>
          <w:p w:rsidR="00954C8F" w:rsidRDefault="00954C8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C8F" w:rsidTr="007F5E97">
        <w:tc>
          <w:tcPr>
            <w:tcW w:w="857" w:type="dxa"/>
          </w:tcPr>
          <w:p w:rsidR="00954C8F" w:rsidRDefault="008E4933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  <w:r w:rsidR="002845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954C8F" w:rsidRDefault="00284562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Нижний конец гимнастического каната для лазанья не защищен от раскручивания</w:t>
            </w:r>
          </w:p>
        </w:tc>
        <w:tc>
          <w:tcPr>
            <w:tcW w:w="4051" w:type="dxa"/>
          </w:tcPr>
          <w:p w:rsidR="00E352AF" w:rsidRDefault="00284562" w:rsidP="00B00AF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П.4.2.2. ГОСТ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57539-2017 Национальный стандарт РФ. Оборудование гимнастическое. Канаты гимнастические.</w:t>
            </w:r>
          </w:p>
        </w:tc>
        <w:tc>
          <w:tcPr>
            <w:tcW w:w="1701" w:type="dxa"/>
          </w:tcPr>
          <w:p w:rsidR="00954C8F" w:rsidRDefault="00954C8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C8F" w:rsidTr="007F5E97">
        <w:tc>
          <w:tcPr>
            <w:tcW w:w="857" w:type="dxa"/>
          </w:tcPr>
          <w:p w:rsidR="00954C8F" w:rsidRDefault="008E4933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2845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954C8F" w:rsidRDefault="00284562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гимнастического каната для лазанья ниже 400-500 мм от пола</w:t>
            </w:r>
          </w:p>
        </w:tc>
        <w:tc>
          <w:tcPr>
            <w:tcW w:w="4051" w:type="dxa"/>
          </w:tcPr>
          <w:p w:rsidR="00E352AF" w:rsidRDefault="00284562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П.3.1. ГОСТ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57539-2017 Национальный стандарт РФ. Оборудование гимнастическое. Канаты гимнастические.</w:t>
            </w:r>
          </w:p>
        </w:tc>
        <w:tc>
          <w:tcPr>
            <w:tcW w:w="1701" w:type="dxa"/>
          </w:tcPr>
          <w:p w:rsidR="00954C8F" w:rsidRDefault="00954C8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C8F" w:rsidTr="007F5E97">
        <w:tc>
          <w:tcPr>
            <w:tcW w:w="857" w:type="dxa"/>
          </w:tcPr>
          <w:p w:rsidR="00954C8F" w:rsidRDefault="008E4933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F441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954C8F" w:rsidRDefault="00F44127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Пол, связывающий спортивный зал с инвентарной (снарядной) имеет выступающий порог</w:t>
            </w:r>
          </w:p>
        </w:tc>
        <w:tc>
          <w:tcPr>
            <w:tcW w:w="4051" w:type="dxa"/>
          </w:tcPr>
          <w:p w:rsidR="00E352AF" w:rsidRDefault="00F44127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П.17. Правил безопасности занятий по физкультуре и спорту в общеобразовательных школах.</w:t>
            </w:r>
          </w:p>
        </w:tc>
        <w:tc>
          <w:tcPr>
            <w:tcW w:w="1701" w:type="dxa"/>
          </w:tcPr>
          <w:p w:rsidR="00954C8F" w:rsidRDefault="00954C8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C8F" w:rsidTr="007F5E97">
        <w:tc>
          <w:tcPr>
            <w:tcW w:w="857" w:type="dxa"/>
          </w:tcPr>
          <w:p w:rsidR="00954C8F" w:rsidRDefault="008E4933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F441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954C8F" w:rsidRDefault="00F44127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Жерди гимнастических брусьев имеют трещины, не заменены</w:t>
            </w:r>
          </w:p>
        </w:tc>
        <w:tc>
          <w:tcPr>
            <w:tcW w:w="4051" w:type="dxa"/>
          </w:tcPr>
          <w:p w:rsidR="00E352AF" w:rsidRDefault="00F44127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П.57. Правил безопасности занятий по физкультуре и спорту в общеобразовательных школах.</w:t>
            </w:r>
          </w:p>
        </w:tc>
        <w:tc>
          <w:tcPr>
            <w:tcW w:w="1701" w:type="dxa"/>
          </w:tcPr>
          <w:p w:rsidR="00954C8F" w:rsidRDefault="00954C8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C8F" w:rsidTr="007F5E97">
        <w:tc>
          <w:tcPr>
            <w:tcW w:w="857" w:type="dxa"/>
          </w:tcPr>
          <w:p w:rsidR="00954C8F" w:rsidRDefault="008E4933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CA5E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E352AF" w:rsidRDefault="00CA5E90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 спортзала имеет щели, неровную поверхность, над полом выступают шляпки гвоздей.</w:t>
            </w:r>
          </w:p>
        </w:tc>
        <w:tc>
          <w:tcPr>
            <w:tcW w:w="4051" w:type="dxa"/>
          </w:tcPr>
          <w:p w:rsidR="00954C8F" w:rsidRDefault="009229DD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Абзац 2 п. 7.2.9.11.Свод правил.</w:t>
            </w:r>
          </w:p>
        </w:tc>
        <w:tc>
          <w:tcPr>
            <w:tcW w:w="1701" w:type="dxa"/>
          </w:tcPr>
          <w:p w:rsidR="00954C8F" w:rsidRDefault="00954C8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C8F" w:rsidTr="007F5E97">
        <w:tc>
          <w:tcPr>
            <w:tcW w:w="857" w:type="dxa"/>
          </w:tcPr>
          <w:p w:rsidR="00954C8F" w:rsidRDefault="008E4933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9229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954C8F" w:rsidRDefault="009229DD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проведено испытание спортивного оборудования</w:t>
            </w:r>
          </w:p>
        </w:tc>
        <w:tc>
          <w:tcPr>
            <w:tcW w:w="4051" w:type="dxa"/>
          </w:tcPr>
          <w:p w:rsidR="00C44971" w:rsidRDefault="009229DD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П.55. Правил безопасности занятий по физкультуре и спорту в общеобразовательных школах.</w:t>
            </w:r>
          </w:p>
        </w:tc>
        <w:tc>
          <w:tcPr>
            <w:tcW w:w="1701" w:type="dxa"/>
          </w:tcPr>
          <w:p w:rsidR="00954C8F" w:rsidRDefault="00954C8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CFA" w:rsidTr="007F5E97">
        <w:tc>
          <w:tcPr>
            <w:tcW w:w="857" w:type="dxa"/>
          </w:tcPr>
          <w:p w:rsidR="00F21CFA" w:rsidRDefault="008E4933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F21C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E352AF" w:rsidRDefault="00F21CFA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 и маты в спортивном зале ежедневно не протираются с использованием мыльно-содового раствора.</w:t>
            </w:r>
          </w:p>
        </w:tc>
        <w:tc>
          <w:tcPr>
            <w:tcW w:w="4051" w:type="dxa"/>
          </w:tcPr>
          <w:p w:rsidR="00F21CFA" w:rsidRDefault="00F21CFA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П.2.11.2. Санитарных правил</w:t>
            </w:r>
          </w:p>
        </w:tc>
        <w:tc>
          <w:tcPr>
            <w:tcW w:w="1701" w:type="dxa"/>
          </w:tcPr>
          <w:p w:rsidR="00F21CFA" w:rsidRDefault="00F21CFA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971" w:rsidTr="007F5E97">
        <w:tc>
          <w:tcPr>
            <w:tcW w:w="857" w:type="dxa"/>
          </w:tcPr>
          <w:p w:rsidR="00C44971" w:rsidRDefault="008E4933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C44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E352AF" w:rsidRDefault="00C44971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классном журнале не оформлен лист здоровья обучающегося, указывающий группу здоровья, медицинские рекомендации.</w:t>
            </w:r>
          </w:p>
        </w:tc>
        <w:tc>
          <w:tcPr>
            <w:tcW w:w="4051" w:type="dxa"/>
          </w:tcPr>
          <w:p w:rsidR="00C44971" w:rsidRDefault="00C44971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3.4.19. Санитарных правил</w:t>
            </w:r>
          </w:p>
        </w:tc>
        <w:tc>
          <w:tcPr>
            <w:tcW w:w="1701" w:type="dxa"/>
          </w:tcPr>
          <w:p w:rsidR="00C44971" w:rsidRDefault="00C44971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8E4933">
        <w:tc>
          <w:tcPr>
            <w:tcW w:w="857" w:type="dxa"/>
          </w:tcPr>
          <w:p w:rsidR="000E249B" w:rsidRDefault="008E4933" w:rsidP="008E49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0E2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E249B" w:rsidRPr="00C40E69" w:rsidRDefault="000E249B" w:rsidP="008E49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Отсутствует укомплектованная медицинск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ими</w:t>
            </w:r>
            <w:r w:rsidRPr="00C40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изделиями аптечка для оказания первой помощи работникам</w:t>
            </w:r>
          </w:p>
        </w:tc>
        <w:tc>
          <w:tcPr>
            <w:tcW w:w="4051" w:type="dxa"/>
          </w:tcPr>
          <w:p w:rsidR="000E249B" w:rsidRDefault="000E249B" w:rsidP="008E49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П.67 Правил по охране труда при производстве отдельных видов пищевой продукции, утв. Приказом Минтруда России от 07.12.2020г. №866н.</w:t>
            </w:r>
          </w:p>
          <w:p w:rsidR="000E249B" w:rsidRDefault="000E249B" w:rsidP="008E49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F6" w:rsidRDefault="00B00AF6" w:rsidP="008E49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F6" w:rsidRDefault="00B00AF6" w:rsidP="008E49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F6" w:rsidRDefault="00B00AF6" w:rsidP="008E49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249B" w:rsidRDefault="000E249B" w:rsidP="008E49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9DD" w:rsidTr="007F5E97">
        <w:tc>
          <w:tcPr>
            <w:tcW w:w="10349" w:type="dxa"/>
            <w:gridSpan w:val="4"/>
          </w:tcPr>
          <w:p w:rsidR="009229DD" w:rsidRDefault="009229DD" w:rsidP="009229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Открытые спортивные площадки</w:t>
            </w:r>
          </w:p>
          <w:p w:rsidR="009229DD" w:rsidRPr="009229DD" w:rsidRDefault="009229DD" w:rsidP="009229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4C8F" w:rsidTr="007F5E97">
        <w:tc>
          <w:tcPr>
            <w:tcW w:w="857" w:type="dxa"/>
          </w:tcPr>
          <w:p w:rsidR="00954C8F" w:rsidRDefault="008E4933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0A0E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954C8F" w:rsidRDefault="00EA69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 на территории имеет неровности и выбоины</w:t>
            </w:r>
          </w:p>
        </w:tc>
        <w:tc>
          <w:tcPr>
            <w:tcW w:w="4051" w:type="dxa"/>
          </w:tcPr>
          <w:p w:rsidR="00E352AF" w:rsidRDefault="00EA699B" w:rsidP="00B00AF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П.46. Правил безопасности занятий по физкультуре и спорту в общеобразовательных школах.</w:t>
            </w:r>
          </w:p>
        </w:tc>
        <w:tc>
          <w:tcPr>
            <w:tcW w:w="1701" w:type="dxa"/>
          </w:tcPr>
          <w:p w:rsidR="00954C8F" w:rsidRDefault="00954C8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C8F" w:rsidTr="007F5E97">
        <w:tc>
          <w:tcPr>
            <w:tcW w:w="857" w:type="dxa"/>
          </w:tcPr>
          <w:p w:rsidR="00954C8F" w:rsidRDefault="008E4933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EA69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E352AF" w:rsidRDefault="00E66218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спортивной площадки имеется спортивное оборудование (футбольные, гандбольные ворота) без надежной установки и закрепления</w:t>
            </w:r>
          </w:p>
        </w:tc>
        <w:tc>
          <w:tcPr>
            <w:tcW w:w="4051" w:type="dxa"/>
          </w:tcPr>
          <w:p w:rsidR="00954C8F" w:rsidRDefault="00E352A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E66218">
              <w:rPr>
                <w:rFonts w:ascii="Times New Roman" w:hAnsi="Times New Roman" w:cs="Times New Roman"/>
                <w:sz w:val="28"/>
                <w:szCs w:val="28"/>
              </w:rPr>
              <w:t xml:space="preserve"> 6.; 55. Правил безопасности занятий по физкультуре и спорту в общеобразовательных школах.</w:t>
            </w:r>
          </w:p>
        </w:tc>
        <w:tc>
          <w:tcPr>
            <w:tcW w:w="1701" w:type="dxa"/>
          </w:tcPr>
          <w:p w:rsidR="00954C8F" w:rsidRDefault="00954C8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C8F" w:rsidTr="007F5E97">
        <w:tc>
          <w:tcPr>
            <w:tcW w:w="857" w:type="dxa"/>
          </w:tcPr>
          <w:p w:rsidR="00954C8F" w:rsidRDefault="000F2F54" w:rsidP="005625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49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E352AF" w:rsidRDefault="000F2F54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зоны безопасности (2м вокруг спортивной площадки) имеются деревья, кустарники, столбы и другие предметы, которые могут причинить травму</w:t>
            </w:r>
          </w:p>
        </w:tc>
        <w:tc>
          <w:tcPr>
            <w:tcW w:w="4051" w:type="dxa"/>
          </w:tcPr>
          <w:p w:rsidR="00954C8F" w:rsidRDefault="000F2F54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П.45 Правил безопасности занятий по физкультуре и спорту в общеобразовательных школах.</w:t>
            </w:r>
          </w:p>
        </w:tc>
        <w:tc>
          <w:tcPr>
            <w:tcW w:w="1701" w:type="dxa"/>
          </w:tcPr>
          <w:p w:rsidR="00954C8F" w:rsidRDefault="00954C8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44E" w:rsidTr="007F5E97">
        <w:tc>
          <w:tcPr>
            <w:tcW w:w="857" w:type="dxa"/>
          </w:tcPr>
          <w:p w:rsidR="00DA744E" w:rsidRDefault="00DA744E" w:rsidP="005625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49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E352AF" w:rsidRDefault="00DA744E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периметру футбольного поля отсутствует специально оборудованная беговая дорожка шириной 2м без бугров, ям, выбоин</w:t>
            </w:r>
          </w:p>
        </w:tc>
        <w:tc>
          <w:tcPr>
            <w:tcW w:w="4051" w:type="dxa"/>
          </w:tcPr>
          <w:p w:rsidR="00DA744E" w:rsidRDefault="00DA744E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П.п.45; 46. Правил безопасности занятий по физкультуре и спорту в общеобразовательных школах.</w:t>
            </w:r>
          </w:p>
        </w:tc>
        <w:tc>
          <w:tcPr>
            <w:tcW w:w="1701" w:type="dxa"/>
          </w:tcPr>
          <w:p w:rsidR="00DA744E" w:rsidRDefault="00DA744E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7B9" w:rsidTr="007F5E97">
        <w:tc>
          <w:tcPr>
            <w:tcW w:w="10349" w:type="dxa"/>
            <w:gridSpan w:val="4"/>
          </w:tcPr>
          <w:p w:rsidR="0046401B" w:rsidRPr="00D957B9" w:rsidRDefault="00D957B9" w:rsidP="00B00AF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Физкультурно-оздоровительные плавательные бассейны</w:t>
            </w:r>
          </w:p>
        </w:tc>
      </w:tr>
      <w:tr w:rsidR="00D957B9" w:rsidTr="007F5E97">
        <w:tc>
          <w:tcPr>
            <w:tcW w:w="857" w:type="dxa"/>
          </w:tcPr>
          <w:p w:rsidR="00D957B9" w:rsidRDefault="00496F6D" w:rsidP="005625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49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D957B9" w:rsidRDefault="00496F6D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Проходные ножные ванны плавательного бассейна не имеют противоскользящего покрытия</w:t>
            </w:r>
          </w:p>
        </w:tc>
        <w:tc>
          <w:tcPr>
            <w:tcW w:w="4051" w:type="dxa"/>
          </w:tcPr>
          <w:p w:rsidR="00D957B9" w:rsidRDefault="00496F6D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5.2.2.1 ГОСТ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53491.2-2012 Бассейны. Подготовка воды. Требования безопасности.</w:t>
            </w:r>
          </w:p>
          <w:p w:rsidR="00E352AF" w:rsidRDefault="00E352A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957B9" w:rsidRDefault="00D957B9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7B9" w:rsidTr="007F5E97">
        <w:tc>
          <w:tcPr>
            <w:tcW w:w="857" w:type="dxa"/>
          </w:tcPr>
          <w:p w:rsidR="00D957B9" w:rsidRDefault="00CF138A" w:rsidP="005625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49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D957B9" w:rsidRDefault="00CF138A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Кромка борта плавательного бассейна не имеет закругления</w:t>
            </w:r>
          </w:p>
        </w:tc>
        <w:tc>
          <w:tcPr>
            <w:tcW w:w="4051" w:type="dxa"/>
          </w:tcPr>
          <w:p w:rsidR="00E352AF" w:rsidRDefault="00CF138A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П.5.10 СП 310.1325800.2017 Бассейны для плавания. Правила проектирования.</w:t>
            </w:r>
          </w:p>
        </w:tc>
        <w:tc>
          <w:tcPr>
            <w:tcW w:w="1701" w:type="dxa"/>
          </w:tcPr>
          <w:p w:rsidR="00D957B9" w:rsidRDefault="00D957B9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7B9" w:rsidTr="007F5E97">
        <w:tc>
          <w:tcPr>
            <w:tcW w:w="857" w:type="dxa"/>
          </w:tcPr>
          <w:p w:rsidR="00D957B9" w:rsidRDefault="00CF138A" w:rsidP="005625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49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E352AF" w:rsidRDefault="00CF138A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плавательном бассейне крюки для крепления разделительных поплавков выступают из плоскости стен ванны</w:t>
            </w:r>
          </w:p>
        </w:tc>
        <w:tc>
          <w:tcPr>
            <w:tcW w:w="4051" w:type="dxa"/>
          </w:tcPr>
          <w:p w:rsidR="00D957B9" w:rsidRDefault="00CF138A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П.5.13. СП 310.1325800.2017 Бассейны для плавания. Правила проектирования.</w:t>
            </w:r>
          </w:p>
        </w:tc>
        <w:tc>
          <w:tcPr>
            <w:tcW w:w="1701" w:type="dxa"/>
          </w:tcPr>
          <w:p w:rsidR="00D957B9" w:rsidRDefault="00D957B9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7B9" w:rsidTr="007F5E97">
        <w:tc>
          <w:tcPr>
            <w:tcW w:w="857" w:type="dxa"/>
          </w:tcPr>
          <w:p w:rsidR="00D957B9" w:rsidRDefault="008E4933" w:rsidP="005625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BB66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E352AF" w:rsidRDefault="00BB6695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Нагревательные приборы (радиаторы) и трубопроводы в зале плавательного бассейна и в зале для подготовительных занятий выступают из плоскости стен</w:t>
            </w:r>
          </w:p>
        </w:tc>
        <w:tc>
          <w:tcPr>
            <w:tcW w:w="4051" w:type="dxa"/>
          </w:tcPr>
          <w:p w:rsidR="00D957B9" w:rsidRDefault="00BB6695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П.11.5. СП 310.1325800.2017 Бассейны для плавания. Правила проектирования.</w:t>
            </w:r>
          </w:p>
        </w:tc>
        <w:tc>
          <w:tcPr>
            <w:tcW w:w="1701" w:type="dxa"/>
          </w:tcPr>
          <w:p w:rsidR="00D957B9" w:rsidRDefault="00D957B9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7B9" w:rsidTr="007F5E97">
        <w:tc>
          <w:tcPr>
            <w:tcW w:w="857" w:type="dxa"/>
          </w:tcPr>
          <w:p w:rsidR="00D957B9" w:rsidRDefault="008E4933" w:rsidP="005625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  <w:r w:rsidR="00BB66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BB6695" w:rsidRDefault="00BB6695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плавательном бассейне форточки для проветривания помещения не изолированы от межоконного пространства специальными коробами</w:t>
            </w:r>
          </w:p>
        </w:tc>
        <w:tc>
          <w:tcPr>
            <w:tcW w:w="4051" w:type="dxa"/>
          </w:tcPr>
          <w:p w:rsidR="00D957B9" w:rsidRDefault="00BB6695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П.8.12. СП 310.1325800.2017 Бассейны для плавания. Правила проектирования.</w:t>
            </w:r>
          </w:p>
        </w:tc>
        <w:tc>
          <w:tcPr>
            <w:tcW w:w="1701" w:type="dxa"/>
          </w:tcPr>
          <w:p w:rsidR="00D957B9" w:rsidRDefault="00D957B9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8E4933">
        <w:tc>
          <w:tcPr>
            <w:tcW w:w="857" w:type="dxa"/>
          </w:tcPr>
          <w:p w:rsidR="000E249B" w:rsidRDefault="008E4933" w:rsidP="008E49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0E2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E249B" w:rsidRPr="00C40E69" w:rsidRDefault="000E249B" w:rsidP="008E49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Отсутствует укомплектованная медицинск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ими</w:t>
            </w:r>
            <w:r w:rsidRPr="00C40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изделиями аптечка для оказания первой помощи работникам</w:t>
            </w:r>
          </w:p>
        </w:tc>
        <w:tc>
          <w:tcPr>
            <w:tcW w:w="4051" w:type="dxa"/>
          </w:tcPr>
          <w:p w:rsidR="000E249B" w:rsidRDefault="000E249B" w:rsidP="008E49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П.67 Правил по охране труда при производстве отдельных видов пищевой продукции, утв. Приказом Минтруда России от 07.12.2020г. №866н.</w:t>
            </w:r>
          </w:p>
          <w:p w:rsidR="000E249B" w:rsidRDefault="000E249B" w:rsidP="008E49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249B" w:rsidRDefault="000E249B" w:rsidP="008E49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B0B" w:rsidTr="007F5E97">
        <w:tc>
          <w:tcPr>
            <w:tcW w:w="10349" w:type="dxa"/>
            <w:gridSpan w:val="4"/>
          </w:tcPr>
          <w:p w:rsidR="00D13B0B" w:rsidRDefault="00D13B0B" w:rsidP="00D13B0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технологии</w:t>
            </w:r>
          </w:p>
          <w:p w:rsidR="00D13B0B" w:rsidRPr="00D13B0B" w:rsidRDefault="00D13B0B" w:rsidP="00D13B0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57B9" w:rsidTr="007F5E97">
        <w:tc>
          <w:tcPr>
            <w:tcW w:w="857" w:type="dxa"/>
          </w:tcPr>
          <w:p w:rsidR="00D957B9" w:rsidRDefault="008E4933" w:rsidP="005625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0042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E352AF" w:rsidRDefault="0095226B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Эксплуати</w:t>
            </w:r>
            <w:r w:rsidR="00E105E3">
              <w:rPr>
                <w:rFonts w:ascii="Times New Roman" w:hAnsi="Times New Roman" w:cs="Times New Roman"/>
                <w:sz w:val="28"/>
                <w:szCs w:val="28"/>
              </w:rPr>
              <w:t>руются</w:t>
            </w:r>
            <w:r w:rsidR="00D2777E">
              <w:rPr>
                <w:rFonts w:ascii="Times New Roman" w:hAnsi="Times New Roman" w:cs="Times New Roman"/>
                <w:sz w:val="28"/>
                <w:szCs w:val="28"/>
              </w:rPr>
              <w:t xml:space="preserve"> столярные верстаки  с раз</w:t>
            </w:r>
            <w:r w:rsidR="00C23641">
              <w:rPr>
                <w:rFonts w:ascii="Times New Roman" w:hAnsi="Times New Roman" w:cs="Times New Roman"/>
                <w:sz w:val="28"/>
                <w:szCs w:val="28"/>
              </w:rPr>
              <w:t>битыми подвижными губками фронтальных и торцевых двухвинтовых тисков (зажимов)</w:t>
            </w:r>
            <w:r w:rsidR="00FC17CD">
              <w:rPr>
                <w:rFonts w:ascii="Times New Roman" w:hAnsi="Times New Roman" w:cs="Times New Roman"/>
                <w:sz w:val="28"/>
                <w:szCs w:val="28"/>
              </w:rPr>
              <w:t>, не имеющие закруток (с разбитыми передними фартуками, торцевыми накладками, разболтанными гнездами для клиньев)</w:t>
            </w:r>
            <w:r w:rsidR="00D27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51" w:type="dxa"/>
          </w:tcPr>
          <w:p w:rsidR="00D957B9" w:rsidRDefault="00FC17CD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П.2.1.7. ГОСТ 12.2.003-91 Оборудование производственное. Общие требования безопасности.</w:t>
            </w:r>
          </w:p>
        </w:tc>
        <w:tc>
          <w:tcPr>
            <w:tcW w:w="1701" w:type="dxa"/>
          </w:tcPr>
          <w:p w:rsidR="00D957B9" w:rsidRDefault="00D957B9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7B9" w:rsidTr="007F5E97">
        <w:tc>
          <w:tcPr>
            <w:tcW w:w="857" w:type="dxa"/>
          </w:tcPr>
          <w:p w:rsidR="00D957B9" w:rsidRDefault="008E4933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0042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E352AF" w:rsidRDefault="003B46F2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Демонтировано местное освещение открытой рабочей зоны учебных станков  (токарно-винторезного, настольного сверлильного, фрезерного)</w:t>
            </w:r>
          </w:p>
        </w:tc>
        <w:tc>
          <w:tcPr>
            <w:tcW w:w="4051" w:type="dxa"/>
          </w:tcPr>
          <w:p w:rsidR="00D957B9" w:rsidRDefault="003B46F2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П.5.2. ГОСТ 28139-89 Оборудование школьное. Общие требования безопасности.</w:t>
            </w:r>
          </w:p>
        </w:tc>
        <w:tc>
          <w:tcPr>
            <w:tcW w:w="1701" w:type="dxa"/>
          </w:tcPr>
          <w:p w:rsidR="00D957B9" w:rsidRDefault="00D957B9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7B9" w:rsidTr="007F5E97">
        <w:tc>
          <w:tcPr>
            <w:tcW w:w="857" w:type="dxa"/>
          </w:tcPr>
          <w:p w:rsidR="00D957B9" w:rsidRDefault="008E4933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0042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E352AF" w:rsidRDefault="00D654D7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учебных станках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токарно-винторезный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настольный сверлильный, фрезерный) с открытой рабочей зоной установлено местное освещение напряжением питания более 42В</w:t>
            </w:r>
          </w:p>
        </w:tc>
        <w:tc>
          <w:tcPr>
            <w:tcW w:w="4051" w:type="dxa"/>
          </w:tcPr>
          <w:p w:rsidR="00D957B9" w:rsidRDefault="00D654D7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Абзац 2 п.5.2. ГОСТ 28139-89 Оборудование школьное. Общие требования безопасности.</w:t>
            </w:r>
          </w:p>
        </w:tc>
        <w:tc>
          <w:tcPr>
            <w:tcW w:w="1701" w:type="dxa"/>
          </w:tcPr>
          <w:p w:rsidR="00D957B9" w:rsidRDefault="00D957B9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7B9" w:rsidTr="007F5E97">
        <w:tc>
          <w:tcPr>
            <w:tcW w:w="857" w:type="dxa"/>
          </w:tcPr>
          <w:p w:rsidR="00D957B9" w:rsidRDefault="00004290" w:rsidP="005625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E49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E352AF" w:rsidRDefault="00D654D7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однопильном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станке для распиловки не установлено системное устройство, обеспечивающее защиту работающих от вредных выделений, пыли и опилок</w:t>
            </w:r>
          </w:p>
        </w:tc>
        <w:tc>
          <w:tcPr>
            <w:tcW w:w="4051" w:type="dxa"/>
          </w:tcPr>
          <w:p w:rsidR="00D957B9" w:rsidRDefault="00D654D7" w:rsidP="00D654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П.1.3. ГОСТ 28139-89 Оборудование школьное. Общие требования безопасности.</w:t>
            </w:r>
          </w:p>
        </w:tc>
        <w:tc>
          <w:tcPr>
            <w:tcW w:w="1701" w:type="dxa"/>
          </w:tcPr>
          <w:p w:rsidR="00D957B9" w:rsidRDefault="00D957B9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7B9" w:rsidTr="007F5E97">
        <w:tc>
          <w:tcPr>
            <w:tcW w:w="857" w:type="dxa"/>
          </w:tcPr>
          <w:p w:rsidR="00D957B9" w:rsidRDefault="00004290" w:rsidP="005625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8E49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E352AF" w:rsidRDefault="00D654D7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настольного точильного станка отсутствует автоматическая блокировка, обеспечивающая работу оборудования только при защитном положении экрана для глаз</w:t>
            </w:r>
          </w:p>
        </w:tc>
        <w:tc>
          <w:tcPr>
            <w:tcW w:w="4051" w:type="dxa"/>
          </w:tcPr>
          <w:p w:rsidR="00D957B9" w:rsidRDefault="00693D71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П.12 ГОСТ 12.2.062-81 Оборудование производственное. Ограждения защитные. Общие требования безопасности.</w:t>
            </w:r>
          </w:p>
        </w:tc>
        <w:tc>
          <w:tcPr>
            <w:tcW w:w="1701" w:type="dxa"/>
          </w:tcPr>
          <w:p w:rsidR="00D957B9" w:rsidRDefault="00D957B9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290" w:rsidTr="007F5E97">
        <w:tc>
          <w:tcPr>
            <w:tcW w:w="857" w:type="dxa"/>
          </w:tcPr>
          <w:p w:rsidR="00004290" w:rsidRDefault="00004290" w:rsidP="005625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E49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04290" w:rsidRDefault="008977C9" w:rsidP="008977C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между верстаками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передне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-заднем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направлении менее 0,8м</w:t>
            </w:r>
          </w:p>
        </w:tc>
        <w:tc>
          <w:tcPr>
            <w:tcW w:w="4051" w:type="dxa"/>
          </w:tcPr>
          <w:p w:rsidR="00E352AF" w:rsidRDefault="008977C9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П.3.10 МР 2.4.0242-21.2.4. </w:t>
            </w:r>
            <w:r w:rsidR="00207540">
              <w:rPr>
                <w:rFonts w:ascii="Times New Roman" w:hAnsi="Times New Roman" w:cs="Times New Roman"/>
                <w:sz w:val="28"/>
                <w:szCs w:val="28"/>
              </w:rPr>
              <w:t xml:space="preserve">Гигиена детей и подростков.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молодежи.</w:t>
            </w:r>
          </w:p>
        </w:tc>
        <w:tc>
          <w:tcPr>
            <w:tcW w:w="1701" w:type="dxa"/>
          </w:tcPr>
          <w:p w:rsidR="00004290" w:rsidRDefault="00004290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D50" w:rsidTr="007F5E97">
        <w:tc>
          <w:tcPr>
            <w:tcW w:w="857" w:type="dxa"/>
          </w:tcPr>
          <w:p w:rsidR="00262D50" w:rsidRDefault="00262D50" w:rsidP="005625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E49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262D50" w:rsidRDefault="00262D50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между рядами одноместных верстаков меньше 1м</w:t>
            </w:r>
          </w:p>
        </w:tc>
        <w:tc>
          <w:tcPr>
            <w:tcW w:w="4051" w:type="dxa"/>
          </w:tcPr>
          <w:p w:rsidR="00E352AF" w:rsidRDefault="00262D50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П.3.10 МР 2.4.0242-21.2.4. </w:t>
            </w:r>
            <w:r w:rsidR="00207540">
              <w:rPr>
                <w:rFonts w:ascii="Times New Roman" w:hAnsi="Times New Roman" w:cs="Times New Roman"/>
                <w:sz w:val="28"/>
                <w:szCs w:val="28"/>
              </w:rPr>
              <w:t xml:space="preserve">Гигиена детей и подростков.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молодежи.</w:t>
            </w:r>
          </w:p>
        </w:tc>
        <w:tc>
          <w:tcPr>
            <w:tcW w:w="1701" w:type="dxa"/>
          </w:tcPr>
          <w:p w:rsidR="00262D50" w:rsidRDefault="00262D50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D50" w:rsidTr="007F5E97">
        <w:tc>
          <w:tcPr>
            <w:tcW w:w="857" w:type="dxa"/>
          </w:tcPr>
          <w:p w:rsidR="00262D50" w:rsidRDefault="008E4933" w:rsidP="005625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262D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262D50" w:rsidRDefault="00262D50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Тиски к верстакам закреплены на расстоянии менее 0,9м между их осями</w:t>
            </w:r>
          </w:p>
        </w:tc>
        <w:tc>
          <w:tcPr>
            <w:tcW w:w="4051" w:type="dxa"/>
          </w:tcPr>
          <w:p w:rsidR="00E352AF" w:rsidRDefault="00262D50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П.3.10 МР 2.4.0242-21.2.4. </w:t>
            </w:r>
            <w:r w:rsidR="00207540">
              <w:rPr>
                <w:rFonts w:ascii="Times New Roman" w:hAnsi="Times New Roman" w:cs="Times New Roman"/>
                <w:sz w:val="28"/>
                <w:szCs w:val="28"/>
              </w:rPr>
              <w:t xml:space="preserve">Гигиена детей и подростков.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молодежи.</w:t>
            </w:r>
          </w:p>
        </w:tc>
        <w:tc>
          <w:tcPr>
            <w:tcW w:w="1701" w:type="dxa"/>
          </w:tcPr>
          <w:p w:rsidR="00262D50" w:rsidRDefault="00262D50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D50" w:rsidTr="007F5E97">
        <w:tc>
          <w:tcPr>
            <w:tcW w:w="857" w:type="dxa"/>
          </w:tcPr>
          <w:p w:rsidR="00262D50" w:rsidRDefault="008E4933" w:rsidP="005625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262D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262D50" w:rsidRDefault="005B50A5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Слесарные верстаки оснащены предохранительной сеткой высотой менее 0,65-0,7м</w:t>
            </w:r>
          </w:p>
        </w:tc>
        <w:tc>
          <w:tcPr>
            <w:tcW w:w="4051" w:type="dxa"/>
          </w:tcPr>
          <w:p w:rsidR="00E352AF" w:rsidRDefault="005B50A5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П.3.10 МР 2.4.0242-21.2.4. </w:t>
            </w:r>
            <w:r w:rsidR="00207540">
              <w:rPr>
                <w:rFonts w:ascii="Times New Roman" w:hAnsi="Times New Roman" w:cs="Times New Roman"/>
                <w:sz w:val="28"/>
                <w:szCs w:val="28"/>
              </w:rPr>
              <w:t xml:space="preserve">Гигиена детей и подростков.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молодежи.</w:t>
            </w:r>
          </w:p>
          <w:p w:rsidR="00B00AF6" w:rsidRDefault="00B00AF6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F6" w:rsidRDefault="00B00AF6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62D50" w:rsidRDefault="00262D50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D50" w:rsidTr="007F5E97">
        <w:tc>
          <w:tcPr>
            <w:tcW w:w="857" w:type="dxa"/>
          </w:tcPr>
          <w:p w:rsidR="00262D50" w:rsidRDefault="008E4933" w:rsidP="005625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  <w:r w:rsidR="00262D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262D50" w:rsidRDefault="00207540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Сверлильные, точильные и другие станки не установлены на специальном фундаменте и не оборудованы предохранительными сетками и местным освещением </w:t>
            </w:r>
          </w:p>
        </w:tc>
        <w:tc>
          <w:tcPr>
            <w:tcW w:w="4051" w:type="dxa"/>
          </w:tcPr>
          <w:p w:rsidR="00E352AF" w:rsidRDefault="00207540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П.3.10 МР 2.4.0242-21.2.4. Гигиена детей и подростков. 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молодежи.</w:t>
            </w:r>
          </w:p>
        </w:tc>
        <w:tc>
          <w:tcPr>
            <w:tcW w:w="1701" w:type="dxa"/>
          </w:tcPr>
          <w:p w:rsidR="00262D50" w:rsidRDefault="00262D50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E6F" w:rsidTr="007F5E97">
        <w:tc>
          <w:tcPr>
            <w:tcW w:w="857" w:type="dxa"/>
          </w:tcPr>
          <w:p w:rsidR="000D7E6F" w:rsidRDefault="008E4933" w:rsidP="005625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0D7E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D7E6F" w:rsidRDefault="00B11928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Столярные и слесарные верстаки не оснащены подставками для ног</w:t>
            </w:r>
          </w:p>
        </w:tc>
        <w:tc>
          <w:tcPr>
            <w:tcW w:w="4051" w:type="dxa"/>
          </w:tcPr>
          <w:p w:rsidR="00E352AF" w:rsidRDefault="00B11928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П.3.10 МР 2.4.0242-21.2.4. Гигиена детей и подростков. 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молодежи.</w:t>
            </w:r>
          </w:p>
        </w:tc>
        <w:tc>
          <w:tcPr>
            <w:tcW w:w="1701" w:type="dxa"/>
          </w:tcPr>
          <w:p w:rsidR="000D7E6F" w:rsidRDefault="000D7E6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E6F" w:rsidTr="007F5E97">
        <w:tc>
          <w:tcPr>
            <w:tcW w:w="857" w:type="dxa"/>
          </w:tcPr>
          <w:p w:rsidR="000D7E6F" w:rsidRDefault="008E4933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B119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E352AF" w:rsidRDefault="00B11928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кабинете технологии размеры полок стеллажей не соответствуют габаритам укладываемых инструментов и приспособлений и не имеют уклона внутрь</w:t>
            </w:r>
          </w:p>
        </w:tc>
        <w:tc>
          <w:tcPr>
            <w:tcW w:w="4051" w:type="dxa"/>
          </w:tcPr>
          <w:p w:rsidR="000D7E6F" w:rsidRDefault="00B11928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П.17 Правил по охране труда при работе с инструментом и приспособлениями, утв. Приказом Минтруда России от 27.11.2020г. №835н.</w:t>
            </w:r>
          </w:p>
        </w:tc>
        <w:tc>
          <w:tcPr>
            <w:tcW w:w="1701" w:type="dxa"/>
          </w:tcPr>
          <w:p w:rsidR="000D7E6F" w:rsidRDefault="000D7E6F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AE2" w:rsidTr="007F5E97">
        <w:tc>
          <w:tcPr>
            <w:tcW w:w="857" w:type="dxa"/>
          </w:tcPr>
          <w:p w:rsidR="000C7AE2" w:rsidRDefault="008E4933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0C7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E352AF" w:rsidRDefault="000C7AE2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в учебных кабинетах технологии не обеспечены средствами индивидуальной защиты</w:t>
            </w:r>
          </w:p>
        </w:tc>
        <w:tc>
          <w:tcPr>
            <w:tcW w:w="4051" w:type="dxa"/>
          </w:tcPr>
          <w:p w:rsidR="000C7AE2" w:rsidRDefault="000C7AE2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3.4.17. Санитарных правил</w:t>
            </w:r>
          </w:p>
        </w:tc>
        <w:tc>
          <w:tcPr>
            <w:tcW w:w="1701" w:type="dxa"/>
          </w:tcPr>
          <w:p w:rsidR="000C7AE2" w:rsidRDefault="000C7AE2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7F5E97">
        <w:tc>
          <w:tcPr>
            <w:tcW w:w="857" w:type="dxa"/>
          </w:tcPr>
          <w:p w:rsidR="000E249B" w:rsidRDefault="008E4933" w:rsidP="008E49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0E2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E249B" w:rsidRPr="00C40E69" w:rsidRDefault="000E249B" w:rsidP="008E49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Отсутствует укомплектованная медицинск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ими</w:t>
            </w:r>
            <w:r w:rsidRPr="00C40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изделиями аптечка для оказания первой помощи работникам</w:t>
            </w:r>
          </w:p>
        </w:tc>
        <w:tc>
          <w:tcPr>
            <w:tcW w:w="4051" w:type="dxa"/>
          </w:tcPr>
          <w:p w:rsidR="000E249B" w:rsidRDefault="000E249B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П.67 Правил по охране труда при производстве отдельных видов пищевой продукции, утв. Приказом Минтруда России от 07.12.2020г. №866н.</w:t>
            </w:r>
          </w:p>
        </w:tc>
        <w:tc>
          <w:tcPr>
            <w:tcW w:w="1701" w:type="dxa"/>
          </w:tcPr>
          <w:p w:rsidR="000E249B" w:rsidRDefault="000E249B" w:rsidP="008E49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7F5E97">
        <w:tc>
          <w:tcPr>
            <w:tcW w:w="10349" w:type="dxa"/>
            <w:gridSpan w:val="4"/>
          </w:tcPr>
          <w:p w:rsidR="000E249B" w:rsidRDefault="000E249B" w:rsidP="00C903C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Пищеблок (столовая)</w:t>
            </w:r>
          </w:p>
          <w:p w:rsidR="000E249B" w:rsidRDefault="000E249B" w:rsidP="00C903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7F5E97">
        <w:tc>
          <w:tcPr>
            <w:tcW w:w="857" w:type="dxa"/>
          </w:tcPr>
          <w:p w:rsidR="000E249B" w:rsidRDefault="008E4933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0E2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E249B" w:rsidRPr="00ED5CB7" w:rsidRDefault="000E249B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C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 входе в производственное помещение отсутствует шкаф для хранения средств индивидуальной защиты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(далее – СИЗ).</w:t>
            </w:r>
            <w:r w:rsidRPr="00ED5C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05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П.64 Правил по охране труда при производстве отдельных видов пищевой продукции, утв. Приказом Минтруда России от 07.12.2020г. №866н.</w:t>
            </w:r>
          </w:p>
        </w:tc>
        <w:tc>
          <w:tcPr>
            <w:tcW w:w="170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7F5E97">
        <w:tc>
          <w:tcPr>
            <w:tcW w:w="857" w:type="dxa"/>
          </w:tcPr>
          <w:p w:rsidR="000E249B" w:rsidRDefault="000E249B" w:rsidP="005625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E49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E249B" w:rsidRDefault="000E249B" w:rsidP="00DB46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Работники, которые обеспечиваются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не прошли обучение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использованию (применению) средств индивидуальной защиты</w:t>
            </w:r>
          </w:p>
        </w:tc>
        <w:tc>
          <w:tcPr>
            <w:tcW w:w="405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Постановление Правительства РФ от 24 декабря 2021г. №2464 «О порядке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обучения по охране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труда и проверки знания требований охраны труда».</w:t>
            </w:r>
          </w:p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7F5E97">
        <w:tc>
          <w:tcPr>
            <w:tcW w:w="857" w:type="dxa"/>
          </w:tcPr>
          <w:p w:rsidR="000E249B" w:rsidRDefault="004469C4" w:rsidP="005625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</w:t>
            </w:r>
            <w:r w:rsidR="000E2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E249B" w:rsidRDefault="000E249B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Полы в производственном помещении имеют скользкую поверхность, выбоины плитки, выступающие шины заземления и трубопроводы</w:t>
            </w:r>
          </w:p>
        </w:tc>
        <w:tc>
          <w:tcPr>
            <w:tcW w:w="4051" w:type="dxa"/>
          </w:tcPr>
          <w:p w:rsidR="000E249B" w:rsidRDefault="000E249B" w:rsidP="00D40B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П.34 Правил по охране труда при производстве отдельных видов пищевой продукции, утв. Приказом Минтруда России от 07.12.2020г. №866н.</w:t>
            </w:r>
          </w:p>
        </w:tc>
        <w:tc>
          <w:tcPr>
            <w:tcW w:w="170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7F5E97">
        <w:tc>
          <w:tcPr>
            <w:tcW w:w="857" w:type="dxa"/>
          </w:tcPr>
          <w:p w:rsidR="000E249B" w:rsidRDefault="004469C4" w:rsidP="005625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0E2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полу канализационные сливы не закрыты решетками в уровень с полом</w:t>
            </w:r>
          </w:p>
        </w:tc>
        <w:tc>
          <w:tcPr>
            <w:tcW w:w="4051" w:type="dxa"/>
          </w:tcPr>
          <w:p w:rsidR="000E249B" w:rsidRDefault="000E249B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П.34 Правил по охране труда при производстве отдельных видов пищевой продукции, утв. Приказом Минтруда России от 07.12.2020г. №866н.</w:t>
            </w:r>
          </w:p>
        </w:tc>
        <w:tc>
          <w:tcPr>
            <w:tcW w:w="170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7F5E97">
        <w:tc>
          <w:tcPr>
            <w:tcW w:w="857" w:type="dxa"/>
          </w:tcPr>
          <w:p w:rsidR="000E249B" w:rsidRDefault="004469C4" w:rsidP="005625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0E2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 инструкции по видам выполняемых работ (при работе с инструментами,  оборудованием и др.)</w:t>
            </w:r>
          </w:p>
        </w:tc>
        <w:tc>
          <w:tcPr>
            <w:tcW w:w="4051" w:type="dxa"/>
          </w:tcPr>
          <w:p w:rsidR="000E249B" w:rsidRDefault="000E249B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Минтруда России от 29 октября 2021г. №772н «Об утверждении основных требований к порядку разработки и содержанию правил и инструкций по охране труда, разрабатываемых работодателем».</w:t>
            </w:r>
          </w:p>
        </w:tc>
        <w:tc>
          <w:tcPr>
            <w:tcW w:w="170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7F5E97">
        <w:tc>
          <w:tcPr>
            <w:tcW w:w="857" w:type="dxa"/>
          </w:tcPr>
          <w:p w:rsidR="000E249B" w:rsidRDefault="004469C4" w:rsidP="005625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0E2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E249B" w:rsidRPr="00C40E69" w:rsidRDefault="000E249B" w:rsidP="00C40E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Отсутствует укомплектованная медицинск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ими</w:t>
            </w:r>
            <w:r w:rsidRPr="00C40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изделиями аптечка для оказания первой помощи работникам</w:t>
            </w:r>
          </w:p>
        </w:tc>
        <w:tc>
          <w:tcPr>
            <w:tcW w:w="4051" w:type="dxa"/>
          </w:tcPr>
          <w:p w:rsidR="000E249B" w:rsidRDefault="000E249B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П.67 Правил по охране труда при производстве отдельных видов пищевой продукции, утв. Приказом Минтруда России от 07.12.2020г. №866н.</w:t>
            </w:r>
          </w:p>
        </w:tc>
        <w:tc>
          <w:tcPr>
            <w:tcW w:w="170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7F5E97">
        <w:tc>
          <w:tcPr>
            <w:tcW w:w="857" w:type="dxa"/>
          </w:tcPr>
          <w:p w:rsidR="000E249B" w:rsidRDefault="004469C4" w:rsidP="005625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0E2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E249B" w:rsidRDefault="000E249B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умывальников (один кран на 20 посадочных мест) не  соответствует количеству посадочных мест в обеденном зале.</w:t>
            </w:r>
          </w:p>
        </w:tc>
        <w:tc>
          <w:tcPr>
            <w:tcW w:w="405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П.3.4.3. Санитарных правил</w:t>
            </w:r>
          </w:p>
        </w:tc>
        <w:tc>
          <w:tcPr>
            <w:tcW w:w="170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7F5E97">
        <w:tc>
          <w:tcPr>
            <w:tcW w:w="10349" w:type="dxa"/>
            <w:gridSpan w:val="4"/>
          </w:tcPr>
          <w:p w:rsidR="000E249B" w:rsidRDefault="000E249B" w:rsidP="002950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Дошкольные образовательные организации</w:t>
            </w:r>
          </w:p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7F5E97">
        <w:tc>
          <w:tcPr>
            <w:tcW w:w="857" w:type="dxa"/>
          </w:tcPr>
          <w:p w:rsidR="000E249B" w:rsidRDefault="004469C4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0E2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E249B" w:rsidRDefault="000E249B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песочницах, на игровых площадках не проводится ежегодно в весенний период полная замена песка</w:t>
            </w:r>
          </w:p>
        </w:tc>
        <w:tc>
          <w:tcPr>
            <w:tcW w:w="405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П.2.11.1. Санитарных правил</w:t>
            </w:r>
          </w:p>
        </w:tc>
        <w:tc>
          <w:tcPr>
            <w:tcW w:w="170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7F5E97">
        <w:tc>
          <w:tcPr>
            <w:tcW w:w="857" w:type="dxa"/>
          </w:tcPr>
          <w:p w:rsidR="000E249B" w:rsidRDefault="004469C4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0E2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E249B" w:rsidRDefault="000E249B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избежание загрязнения песка в песочницах  отсутствуют закрывающие крышки или иные защитные приспособления</w:t>
            </w:r>
          </w:p>
          <w:p w:rsidR="00B00AF6" w:rsidRDefault="00B00AF6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П.2.11.1. Санитарных правил</w:t>
            </w:r>
          </w:p>
        </w:tc>
        <w:tc>
          <w:tcPr>
            <w:tcW w:w="170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7F5E97">
        <w:tc>
          <w:tcPr>
            <w:tcW w:w="857" w:type="dxa"/>
          </w:tcPr>
          <w:p w:rsidR="000E249B" w:rsidRDefault="004469C4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</w:t>
            </w:r>
            <w:r w:rsidR="000E2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E249B" w:rsidRDefault="000E249B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 специальные промаркированные емкости для мытья игрушек</w:t>
            </w:r>
          </w:p>
        </w:tc>
        <w:tc>
          <w:tcPr>
            <w:tcW w:w="405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П.2.11.2. Санитарных правил</w:t>
            </w:r>
          </w:p>
        </w:tc>
        <w:tc>
          <w:tcPr>
            <w:tcW w:w="170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7F5E97">
        <w:tc>
          <w:tcPr>
            <w:tcW w:w="857" w:type="dxa"/>
          </w:tcPr>
          <w:p w:rsidR="000E249B" w:rsidRDefault="004469C4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0E2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E249B" w:rsidRDefault="000E249B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Детьми используются игрушки, не подлежащие влажной обработке (мытью, стирке)</w:t>
            </w:r>
          </w:p>
        </w:tc>
        <w:tc>
          <w:tcPr>
            <w:tcW w:w="405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П.2.11.2. Санитарных правил</w:t>
            </w:r>
          </w:p>
        </w:tc>
        <w:tc>
          <w:tcPr>
            <w:tcW w:w="170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7F5E97">
        <w:tc>
          <w:tcPr>
            <w:tcW w:w="857" w:type="dxa"/>
          </w:tcPr>
          <w:p w:rsidR="000E249B" w:rsidRDefault="004469C4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0E2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E249B" w:rsidRDefault="000E249B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Ковровое покрытие в группах ежедневно не очищается с использованием пылесоса.</w:t>
            </w:r>
          </w:p>
        </w:tc>
        <w:tc>
          <w:tcPr>
            <w:tcW w:w="4051" w:type="dxa"/>
          </w:tcPr>
          <w:p w:rsidR="000E249B" w:rsidRDefault="000E249B" w:rsidP="00F00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П.2.11.2. Санитарных правил</w:t>
            </w:r>
          </w:p>
        </w:tc>
        <w:tc>
          <w:tcPr>
            <w:tcW w:w="170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7F5E97">
        <w:tc>
          <w:tcPr>
            <w:tcW w:w="857" w:type="dxa"/>
          </w:tcPr>
          <w:p w:rsidR="000E249B" w:rsidRDefault="004469C4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0E2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E249B" w:rsidRDefault="000E249B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Уборочный инвентарь не промаркирован в зависимости от назначения помещений и видов работ</w:t>
            </w:r>
          </w:p>
        </w:tc>
        <w:tc>
          <w:tcPr>
            <w:tcW w:w="405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2.11.3. Санитарных правил</w:t>
            </w:r>
          </w:p>
        </w:tc>
        <w:tc>
          <w:tcPr>
            <w:tcW w:w="170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7F5E97">
        <w:tc>
          <w:tcPr>
            <w:tcW w:w="857" w:type="dxa"/>
          </w:tcPr>
          <w:p w:rsidR="000E249B" w:rsidRDefault="004469C4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0E2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E249B" w:rsidRDefault="000E249B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раздевальных комнатах отсутствуют условия для сушки верхней одежды и обуви детей</w:t>
            </w:r>
          </w:p>
        </w:tc>
        <w:tc>
          <w:tcPr>
            <w:tcW w:w="405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3.1.3. Санитарных правил</w:t>
            </w:r>
          </w:p>
        </w:tc>
        <w:tc>
          <w:tcPr>
            <w:tcW w:w="170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7F5E97">
        <w:tc>
          <w:tcPr>
            <w:tcW w:w="857" w:type="dxa"/>
          </w:tcPr>
          <w:p w:rsidR="000E249B" w:rsidRDefault="004469C4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0E2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E249B" w:rsidRDefault="000E249B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Унитазы, за исключением детей раннего возраста (до 3 лет), не обеспечены индивидуальными сидениями для каждого ребенка</w:t>
            </w:r>
          </w:p>
        </w:tc>
        <w:tc>
          <w:tcPr>
            <w:tcW w:w="405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3.1.7. Санитарных правил</w:t>
            </w:r>
          </w:p>
        </w:tc>
        <w:tc>
          <w:tcPr>
            <w:tcW w:w="170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7F5E97">
        <w:tc>
          <w:tcPr>
            <w:tcW w:w="857" w:type="dxa"/>
          </w:tcPr>
          <w:p w:rsidR="000E249B" w:rsidRDefault="004469C4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0E2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E249B" w:rsidRDefault="000E249B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детей раннего возраста (до 3 лет) индивидуальные горшки не промаркированы по общему количеству детей</w:t>
            </w:r>
          </w:p>
        </w:tc>
        <w:tc>
          <w:tcPr>
            <w:tcW w:w="405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3.1.7. Санитарных правил</w:t>
            </w:r>
          </w:p>
        </w:tc>
        <w:tc>
          <w:tcPr>
            <w:tcW w:w="170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7F5E97">
        <w:tc>
          <w:tcPr>
            <w:tcW w:w="857" w:type="dxa"/>
          </w:tcPr>
          <w:p w:rsidR="000E249B" w:rsidRDefault="004469C4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0E2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E249B" w:rsidRDefault="000E249B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и помощники воспитателя не обеспечены санитарной одеждой из расчета не менее 2 комплектов на 1 человека</w:t>
            </w:r>
          </w:p>
        </w:tc>
        <w:tc>
          <w:tcPr>
            <w:tcW w:w="405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3.1.9. Санитарных правил</w:t>
            </w:r>
          </w:p>
        </w:tc>
        <w:tc>
          <w:tcPr>
            <w:tcW w:w="170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7F5E97">
        <w:tc>
          <w:tcPr>
            <w:tcW w:w="857" w:type="dxa"/>
          </w:tcPr>
          <w:p w:rsidR="000E249B" w:rsidRDefault="004469C4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0E2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E249B" w:rsidRDefault="000E249B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Детям не обеспечен питьевой режим</w:t>
            </w:r>
          </w:p>
        </w:tc>
        <w:tc>
          <w:tcPr>
            <w:tcW w:w="405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П.3.2.1. Санитарных правил</w:t>
            </w:r>
          </w:p>
        </w:tc>
        <w:tc>
          <w:tcPr>
            <w:tcW w:w="170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7F5E97">
        <w:tc>
          <w:tcPr>
            <w:tcW w:w="857" w:type="dxa"/>
          </w:tcPr>
          <w:p w:rsidR="000E249B" w:rsidRDefault="004469C4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0E2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игровых площадках элементы оборудования выполнены из древесины, имеющей дефекты обработки (заусенцы, сколы)</w:t>
            </w:r>
          </w:p>
        </w:tc>
        <w:tc>
          <w:tcPr>
            <w:tcW w:w="4051" w:type="dxa"/>
          </w:tcPr>
          <w:p w:rsidR="000E249B" w:rsidRDefault="000E249B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П.4.3.5. ГОСТ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52169-2012 Оборудование и покрытия детских игровых площадок. Безопасность конструкции и методы испытаний. Общие требования.</w:t>
            </w:r>
          </w:p>
          <w:p w:rsidR="00B00AF6" w:rsidRDefault="00B00AF6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F6" w:rsidRDefault="00B00AF6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7F5E97">
        <w:tc>
          <w:tcPr>
            <w:tcW w:w="857" w:type="dxa"/>
          </w:tcPr>
          <w:p w:rsidR="000E249B" w:rsidRDefault="004469C4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96</w:t>
            </w:r>
            <w:r w:rsidR="000E2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конструкциях оборудования игровых площадок имеются возможности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застревания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тела, частей тела или одежды ребенка</w:t>
            </w:r>
          </w:p>
        </w:tc>
        <w:tc>
          <w:tcPr>
            <w:tcW w:w="4051" w:type="dxa"/>
          </w:tcPr>
          <w:p w:rsidR="000E249B" w:rsidRDefault="000E249B" w:rsidP="00045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П.4.3.23.1 ГОСТ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52169-2012 Оборудование и покрытия детских игровых площадок. Безопасность конструкции и методы испытаний. Общие требования.</w:t>
            </w:r>
          </w:p>
        </w:tc>
        <w:tc>
          <w:tcPr>
            <w:tcW w:w="170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7F5E97">
        <w:tc>
          <w:tcPr>
            <w:tcW w:w="857" w:type="dxa"/>
          </w:tcPr>
          <w:p w:rsidR="000E249B" w:rsidRDefault="004469C4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0E2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E249B" w:rsidRDefault="000E249B" w:rsidP="00DE5F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детских игровых площадках между разновысотными пеньками (в отверстиях твердых элементов или в поверхностях конструкций, по которым дети могут бегать, в опорах для ног и т.п.) имеется возможность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застревания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ног или ступней ребенка</w:t>
            </w:r>
          </w:p>
        </w:tc>
        <w:tc>
          <w:tcPr>
            <w:tcW w:w="4051" w:type="dxa"/>
          </w:tcPr>
          <w:p w:rsidR="000E249B" w:rsidRDefault="000E249B" w:rsidP="0074499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П.4.3.23.9 ГОСТ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52169-2012 Оборудование и покрытия детских игровых площадок. Безопасность конструкции и методы испытаний. Общие требования.</w:t>
            </w:r>
          </w:p>
        </w:tc>
        <w:tc>
          <w:tcPr>
            <w:tcW w:w="170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9B" w:rsidTr="007F5E97">
        <w:tc>
          <w:tcPr>
            <w:tcW w:w="857" w:type="dxa"/>
          </w:tcPr>
          <w:p w:rsidR="000E249B" w:rsidRDefault="004469C4" w:rsidP="00A87D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0E2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0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детских игровых площадках концы труб в элементах конструкций детского оборудования не закрыты заглушками</w:t>
            </w:r>
          </w:p>
        </w:tc>
        <w:tc>
          <w:tcPr>
            <w:tcW w:w="4051" w:type="dxa"/>
          </w:tcPr>
          <w:p w:rsidR="000E249B" w:rsidRDefault="000E249B" w:rsidP="000154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П.4.3.23.10 ГОСТ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52169-2012 Оборудование и покрытия детских игровых площадок. Безопасность конструкции и методы испытаний. Общие требования.</w:t>
            </w:r>
          </w:p>
          <w:p w:rsidR="000E249B" w:rsidRDefault="000E249B" w:rsidP="000154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249B" w:rsidRDefault="000E249B" w:rsidP="001917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4D73" w:rsidRDefault="000F48CB" w:rsidP="000F48CB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34D7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045508" w:rsidRDefault="00B34D73" w:rsidP="00B34D73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34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045508" w:rsidRDefault="00045508" w:rsidP="00B34D73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F48CB" w:rsidRPr="00B34D73" w:rsidRDefault="00B34D73" w:rsidP="00B34D73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34D73">
        <w:rPr>
          <w:rFonts w:ascii="Times New Roman" w:hAnsi="Times New Roman" w:cs="Times New Roman"/>
          <w:sz w:val="24"/>
          <w:szCs w:val="24"/>
        </w:rPr>
        <w:t xml:space="preserve"> </w:t>
      </w:r>
      <w:r w:rsidR="000F48CB" w:rsidRPr="00B34D73">
        <w:rPr>
          <w:rFonts w:ascii="Times New Roman" w:hAnsi="Times New Roman" w:cs="Times New Roman"/>
          <w:sz w:val="24"/>
          <w:szCs w:val="24"/>
        </w:rPr>
        <w:t>Методические рекомендации</w:t>
      </w:r>
      <w:r w:rsidRPr="00B34D73">
        <w:rPr>
          <w:rFonts w:ascii="Times New Roman" w:hAnsi="Times New Roman" w:cs="Times New Roman"/>
          <w:sz w:val="24"/>
          <w:szCs w:val="24"/>
        </w:rPr>
        <w:t xml:space="preserve"> разработаны</w:t>
      </w:r>
    </w:p>
    <w:p w:rsidR="000F48CB" w:rsidRPr="00B34D73" w:rsidRDefault="00B34D73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F48CB" w:rsidRPr="00B34D73">
        <w:rPr>
          <w:rFonts w:ascii="Times New Roman" w:hAnsi="Times New Roman" w:cs="Times New Roman"/>
          <w:sz w:val="24"/>
          <w:szCs w:val="24"/>
        </w:rPr>
        <w:t>Абросимов</w:t>
      </w:r>
      <w:r w:rsidRPr="00B34D73">
        <w:rPr>
          <w:rFonts w:ascii="Times New Roman" w:hAnsi="Times New Roman" w:cs="Times New Roman"/>
          <w:sz w:val="24"/>
          <w:szCs w:val="24"/>
        </w:rPr>
        <w:t>ой</w:t>
      </w:r>
      <w:r w:rsidR="000F48CB" w:rsidRPr="00B34D73">
        <w:rPr>
          <w:rFonts w:ascii="Times New Roman" w:hAnsi="Times New Roman" w:cs="Times New Roman"/>
          <w:sz w:val="24"/>
          <w:szCs w:val="24"/>
        </w:rPr>
        <w:t xml:space="preserve"> Нин</w:t>
      </w:r>
      <w:r w:rsidRPr="00B34D73">
        <w:rPr>
          <w:rFonts w:ascii="Times New Roman" w:hAnsi="Times New Roman" w:cs="Times New Roman"/>
          <w:sz w:val="24"/>
          <w:szCs w:val="24"/>
        </w:rPr>
        <w:t>ой</w:t>
      </w:r>
      <w:r w:rsidR="000F48CB" w:rsidRPr="00B34D73">
        <w:rPr>
          <w:rFonts w:ascii="Times New Roman" w:hAnsi="Times New Roman" w:cs="Times New Roman"/>
          <w:sz w:val="24"/>
          <w:szCs w:val="24"/>
        </w:rPr>
        <w:t xml:space="preserve"> Викторовн</w:t>
      </w:r>
      <w:r w:rsidRPr="00B34D73">
        <w:rPr>
          <w:rFonts w:ascii="Times New Roman" w:hAnsi="Times New Roman" w:cs="Times New Roman"/>
          <w:sz w:val="24"/>
          <w:szCs w:val="24"/>
        </w:rPr>
        <w:t>ой</w:t>
      </w:r>
      <w:r w:rsidR="000F48CB" w:rsidRPr="00B34D73">
        <w:rPr>
          <w:rFonts w:ascii="Times New Roman" w:hAnsi="Times New Roman" w:cs="Times New Roman"/>
          <w:sz w:val="24"/>
          <w:szCs w:val="24"/>
        </w:rPr>
        <w:t>,</w:t>
      </w:r>
    </w:p>
    <w:p w:rsidR="000F48CB" w:rsidRPr="00B34D73" w:rsidRDefault="00B34D73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CA7633" w:rsidRPr="00B34D73">
        <w:rPr>
          <w:rFonts w:ascii="Times New Roman" w:hAnsi="Times New Roman" w:cs="Times New Roman"/>
          <w:sz w:val="24"/>
          <w:szCs w:val="24"/>
        </w:rPr>
        <w:t>главны</w:t>
      </w:r>
      <w:r w:rsidRPr="00B34D73">
        <w:rPr>
          <w:rFonts w:ascii="Times New Roman" w:hAnsi="Times New Roman" w:cs="Times New Roman"/>
          <w:sz w:val="24"/>
          <w:szCs w:val="24"/>
        </w:rPr>
        <w:t>м</w:t>
      </w:r>
      <w:r w:rsidR="00CA7633" w:rsidRPr="00B34D73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Pr="00B34D73">
        <w:rPr>
          <w:rFonts w:ascii="Times New Roman" w:hAnsi="Times New Roman" w:cs="Times New Roman"/>
          <w:sz w:val="24"/>
          <w:szCs w:val="24"/>
        </w:rPr>
        <w:t>ом</w:t>
      </w:r>
      <w:r w:rsidR="00CA7633" w:rsidRPr="00B34D73">
        <w:rPr>
          <w:rFonts w:ascii="Times New Roman" w:hAnsi="Times New Roman" w:cs="Times New Roman"/>
          <w:sz w:val="24"/>
          <w:szCs w:val="24"/>
        </w:rPr>
        <w:t>, технически</w:t>
      </w:r>
      <w:r w:rsidRPr="00B34D73">
        <w:rPr>
          <w:rFonts w:ascii="Times New Roman" w:hAnsi="Times New Roman" w:cs="Times New Roman"/>
          <w:sz w:val="24"/>
          <w:szCs w:val="24"/>
        </w:rPr>
        <w:t>м</w:t>
      </w:r>
    </w:p>
    <w:p w:rsidR="00CA7633" w:rsidRPr="00B34D73" w:rsidRDefault="00B34D73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A7633" w:rsidRPr="00B34D73">
        <w:rPr>
          <w:rFonts w:ascii="Times New Roman" w:hAnsi="Times New Roman" w:cs="Times New Roman"/>
          <w:sz w:val="24"/>
          <w:szCs w:val="24"/>
        </w:rPr>
        <w:t>инспектор труда</w:t>
      </w:r>
      <w:r w:rsidRPr="00B34D73">
        <w:rPr>
          <w:rFonts w:ascii="Times New Roman" w:hAnsi="Times New Roman" w:cs="Times New Roman"/>
          <w:sz w:val="24"/>
          <w:szCs w:val="24"/>
        </w:rPr>
        <w:t>,</w:t>
      </w:r>
    </w:p>
    <w:p w:rsidR="00CA7633" w:rsidRDefault="00B34D73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 w:rsidR="00CA7633" w:rsidRPr="00B34D73">
        <w:rPr>
          <w:rFonts w:ascii="Times New Roman" w:hAnsi="Times New Roman" w:cs="Times New Roman"/>
          <w:sz w:val="24"/>
          <w:szCs w:val="24"/>
        </w:rPr>
        <w:t>контактный</w:t>
      </w:r>
      <w:proofErr w:type="gramEnd"/>
      <w:r w:rsidR="00CA7633" w:rsidRPr="00B34D73">
        <w:rPr>
          <w:rFonts w:ascii="Times New Roman" w:hAnsi="Times New Roman" w:cs="Times New Roman"/>
          <w:sz w:val="24"/>
          <w:szCs w:val="24"/>
        </w:rPr>
        <w:t xml:space="preserve"> тел. 74-26-20</w:t>
      </w:r>
    </w:p>
    <w:p w:rsidR="00C633D0" w:rsidRDefault="00C633D0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633D0" w:rsidRDefault="00C633D0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633D0" w:rsidRDefault="00C633D0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633D0" w:rsidRDefault="00C633D0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633D0" w:rsidRDefault="00C633D0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633D0" w:rsidRDefault="00C633D0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633D0" w:rsidRDefault="00C633D0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633D0" w:rsidRDefault="00C633D0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633D0" w:rsidRDefault="00C633D0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633D0" w:rsidRDefault="00C633D0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633D0" w:rsidRDefault="00C633D0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633D0" w:rsidRDefault="00C633D0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633D0" w:rsidRDefault="00C633D0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633D0" w:rsidRDefault="00C633D0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633D0" w:rsidRDefault="00C633D0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633D0" w:rsidRDefault="00C633D0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633D0" w:rsidRDefault="00C633D0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633D0" w:rsidRDefault="00C633D0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633D0" w:rsidRDefault="00C633D0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633D0" w:rsidRDefault="00C633D0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633D0" w:rsidRDefault="00C633D0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633D0" w:rsidRDefault="00C633D0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633D0" w:rsidRDefault="00C633D0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633D0" w:rsidRPr="00B34D73" w:rsidRDefault="00C633D0" w:rsidP="00B34D7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C633D0" w:rsidRPr="00B34D73" w:rsidSect="001A563A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B2D56"/>
    <w:multiLevelType w:val="hybridMultilevel"/>
    <w:tmpl w:val="844E1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B638C"/>
    <w:multiLevelType w:val="hybridMultilevel"/>
    <w:tmpl w:val="11C872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B0437"/>
    <w:multiLevelType w:val="hybridMultilevel"/>
    <w:tmpl w:val="67F4909E"/>
    <w:lvl w:ilvl="0" w:tplc="9DCE73F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55"/>
    <w:rsid w:val="00004290"/>
    <w:rsid w:val="00015447"/>
    <w:rsid w:val="0002327D"/>
    <w:rsid w:val="00045508"/>
    <w:rsid w:val="0007332A"/>
    <w:rsid w:val="00097145"/>
    <w:rsid w:val="000A0E40"/>
    <w:rsid w:val="000A5E2F"/>
    <w:rsid w:val="000C7AE2"/>
    <w:rsid w:val="000D7E6F"/>
    <w:rsid w:val="000E21D1"/>
    <w:rsid w:val="000E249B"/>
    <w:rsid w:val="000E557B"/>
    <w:rsid w:val="000F2F54"/>
    <w:rsid w:val="000F48CB"/>
    <w:rsid w:val="00134116"/>
    <w:rsid w:val="00144951"/>
    <w:rsid w:val="00165BDB"/>
    <w:rsid w:val="001801A2"/>
    <w:rsid w:val="00191750"/>
    <w:rsid w:val="001A563A"/>
    <w:rsid w:val="001A7C1B"/>
    <w:rsid w:val="001B6E3B"/>
    <w:rsid w:val="001C221C"/>
    <w:rsid w:val="001D4DE9"/>
    <w:rsid w:val="001D5E60"/>
    <w:rsid w:val="001F6B21"/>
    <w:rsid w:val="00204752"/>
    <w:rsid w:val="00207540"/>
    <w:rsid w:val="00220620"/>
    <w:rsid w:val="00235DA3"/>
    <w:rsid w:val="00262D50"/>
    <w:rsid w:val="00264AAC"/>
    <w:rsid w:val="00284562"/>
    <w:rsid w:val="002950B4"/>
    <w:rsid w:val="002D018F"/>
    <w:rsid w:val="002D3538"/>
    <w:rsid w:val="002D39D6"/>
    <w:rsid w:val="002E449B"/>
    <w:rsid w:val="002F0607"/>
    <w:rsid w:val="002F357C"/>
    <w:rsid w:val="002F5B97"/>
    <w:rsid w:val="00300C8F"/>
    <w:rsid w:val="003045C2"/>
    <w:rsid w:val="0031275D"/>
    <w:rsid w:val="00322627"/>
    <w:rsid w:val="00353181"/>
    <w:rsid w:val="00353900"/>
    <w:rsid w:val="0035677E"/>
    <w:rsid w:val="00391E85"/>
    <w:rsid w:val="003A5D95"/>
    <w:rsid w:val="003B31FC"/>
    <w:rsid w:val="003B46F2"/>
    <w:rsid w:val="003C6ED8"/>
    <w:rsid w:val="003D56DC"/>
    <w:rsid w:val="003E74D6"/>
    <w:rsid w:val="003F7A95"/>
    <w:rsid w:val="00403FB1"/>
    <w:rsid w:val="00424C6D"/>
    <w:rsid w:val="004469C4"/>
    <w:rsid w:val="00447360"/>
    <w:rsid w:val="00453FA4"/>
    <w:rsid w:val="0046401B"/>
    <w:rsid w:val="0046628E"/>
    <w:rsid w:val="00491269"/>
    <w:rsid w:val="00496F6D"/>
    <w:rsid w:val="004A5208"/>
    <w:rsid w:val="004A723D"/>
    <w:rsid w:val="004D4130"/>
    <w:rsid w:val="004E2374"/>
    <w:rsid w:val="0050067F"/>
    <w:rsid w:val="00504728"/>
    <w:rsid w:val="00504C4D"/>
    <w:rsid w:val="00562504"/>
    <w:rsid w:val="00570069"/>
    <w:rsid w:val="005846AD"/>
    <w:rsid w:val="005B50A5"/>
    <w:rsid w:val="005C5715"/>
    <w:rsid w:val="005D6CE6"/>
    <w:rsid w:val="006042AA"/>
    <w:rsid w:val="006253BB"/>
    <w:rsid w:val="00693D71"/>
    <w:rsid w:val="006945D0"/>
    <w:rsid w:val="006D07D3"/>
    <w:rsid w:val="006F5285"/>
    <w:rsid w:val="007104AB"/>
    <w:rsid w:val="007114E2"/>
    <w:rsid w:val="00731623"/>
    <w:rsid w:val="00732C74"/>
    <w:rsid w:val="00744990"/>
    <w:rsid w:val="00753046"/>
    <w:rsid w:val="00755645"/>
    <w:rsid w:val="00757520"/>
    <w:rsid w:val="007665D9"/>
    <w:rsid w:val="00767844"/>
    <w:rsid w:val="00772665"/>
    <w:rsid w:val="007C31B5"/>
    <w:rsid w:val="007E47E0"/>
    <w:rsid w:val="007F5E97"/>
    <w:rsid w:val="00816CFE"/>
    <w:rsid w:val="00822297"/>
    <w:rsid w:val="00826291"/>
    <w:rsid w:val="008532C1"/>
    <w:rsid w:val="008977C9"/>
    <w:rsid w:val="008C7E4F"/>
    <w:rsid w:val="008D090F"/>
    <w:rsid w:val="008E4933"/>
    <w:rsid w:val="009229DD"/>
    <w:rsid w:val="00941975"/>
    <w:rsid w:val="00941BA6"/>
    <w:rsid w:val="00951458"/>
    <w:rsid w:val="0095226B"/>
    <w:rsid w:val="00954C8F"/>
    <w:rsid w:val="009701E2"/>
    <w:rsid w:val="00992911"/>
    <w:rsid w:val="009B0BF5"/>
    <w:rsid w:val="009F24CE"/>
    <w:rsid w:val="009F5A60"/>
    <w:rsid w:val="009F6DA8"/>
    <w:rsid w:val="00A457DA"/>
    <w:rsid w:val="00A47B2F"/>
    <w:rsid w:val="00A706F3"/>
    <w:rsid w:val="00A714C1"/>
    <w:rsid w:val="00A87DFB"/>
    <w:rsid w:val="00AC381D"/>
    <w:rsid w:val="00AD68EE"/>
    <w:rsid w:val="00AE5988"/>
    <w:rsid w:val="00B00AF6"/>
    <w:rsid w:val="00B11928"/>
    <w:rsid w:val="00B20E7B"/>
    <w:rsid w:val="00B23450"/>
    <w:rsid w:val="00B30FBF"/>
    <w:rsid w:val="00B34D73"/>
    <w:rsid w:val="00B372D7"/>
    <w:rsid w:val="00B401F9"/>
    <w:rsid w:val="00B56488"/>
    <w:rsid w:val="00B62C07"/>
    <w:rsid w:val="00B63312"/>
    <w:rsid w:val="00B77B7E"/>
    <w:rsid w:val="00BA2ABA"/>
    <w:rsid w:val="00BB6695"/>
    <w:rsid w:val="00BC1BEC"/>
    <w:rsid w:val="00BF058C"/>
    <w:rsid w:val="00C048B8"/>
    <w:rsid w:val="00C06509"/>
    <w:rsid w:val="00C1281D"/>
    <w:rsid w:val="00C23641"/>
    <w:rsid w:val="00C40E69"/>
    <w:rsid w:val="00C44971"/>
    <w:rsid w:val="00C47DD7"/>
    <w:rsid w:val="00C6269C"/>
    <w:rsid w:val="00C633D0"/>
    <w:rsid w:val="00C675BE"/>
    <w:rsid w:val="00C82909"/>
    <w:rsid w:val="00C903C6"/>
    <w:rsid w:val="00C92A1E"/>
    <w:rsid w:val="00C954A8"/>
    <w:rsid w:val="00CA5E90"/>
    <w:rsid w:val="00CA7633"/>
    <w:rsid w:val="00CF138A"/>
    <w:rsid w:val="00D0234D"/>
    <w:rsid w:val="00D10A9E"/>
    <w:rsid w:val="00D13B0B"/>
    <w:rsid w:val="00D2777E"/>
    <w:rsid w:val="00D27B60"/>
    <w:rsid w:val="00D40B6E"/>
    <w:rsid w:val="00D51DCF"/>
    <w:rsid w:val="00D654D7"/>
    <w:rsid w:val="00D66E67"/>
    <w:rsid w:val="00D82F06"/>
    <w:rsid w:val="00D83F14"/>
    <w:rsid w:val="00D85B3F"/>
    <w:rsid w:val="00D869A4"/>
    <w:rsid w:val="00D9063F"/>
    <w:rsid w:val="00D957B9"/>
    <w:rsid w:val="00DA744E"/>
    <w:rsid w:val="00DB467C"/>
    <w:rsid w:val="00DC0A79"/>
    <w:rsid w:val="00DD491E"/>
    <w:rsid w:val="00DE2A4A"/>
    <w:rsid w:val="00DE5F41"/>
    <w:rsid w:val="00E105E3"/>
    <w:rsid w:val="00E32436"/>
    <w:rsid w:val="00E352AF"/>
    <w:rsid w:val="00E44CE0"/>
    <w:rsid w:val="00E4747C"/>
    <w:rsid w:val="00E50C0C"/>
    <w:rsid w:val="00E544E4"/>
    <w:rsid w:val="00E66218"/>
    <w:rsid w:val="00E70767"/>
    <w:rsid w:val="00E800A6"/>
    <w:rsid w:val="00EA699B"/>
    <w:rsid w:val="00EC1293"/>
    <w:rsid w:val="00ED5CB7"/>
    <w:rsid w:val="00EF301E"/>
    <w:rsid w:val="00F00EA4"/>
    <w:rsid w:val="00F11322"/>
    <w:rsid w:val="00F21CFA"/>
    <w:rsid w:val="00F42AAB"/>
    <w:rsid w:val="00F44127"/>
    <w:rsid w:val="00F72520"/>
    <w:rsid w:val="00FB5699"/>
    <w:rsid w:val="00FC17CD"/>
    <w:rsid w:val="00FF1740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1750"/>
    <w:pPr>
      <w:spacing w:after="0" w:line="240" w:lineRule="auto"/>
    </w:pPr>
  </w:style>
  <w:style w:type="table" w:styleId="a4">
    <w:name w:val="Table Grid"/>
    <w:basedOn w:val="a1"/>
    <w:uiPriority w:val="59"/>
    <w:rsid w:val="00C47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1A563A"/>
    <w:pPr>
      <w:widowControl w:val="0"/>
      <w:shd w:val="clear" w:color="auto" w:fill="FFFFFF"/>
      <w:autoSpaceDE w:val="0"/>
      <w:autoSpaceDN w:val="0"/>
      <w:adjustRightInd w:val="0"/>
      <w:jc w:val="center"/>
    </w:pPr>
    <w:rPr>
      <w:color w:val="000000"/>
      <w:spacing w:val="-4"/>
    </w:rPr>
  </w:style>
  <w:style w:type="character" w:customStyle="1" w:styleId="a6">
    <w:name w:val="Название Знак"/>
    <w:basedOn w:val="a0"/>
    <w:link w:val="a5"/>
    <w:rsid w:val="001A563A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paragraph" w:styleId="3">
    <w:name w:val="Body Text 3"/>
    <w:basedOn w:val="a"/>
    <w:link w:val="30"/>
    <w:semiHidden/>
    <w:unhideWhenUsed/>
    <w:rsid w:val="001A563A"/>
    <w:pPr>
      <w:jc w:val="center"/>
    </w:pPr>
    <w:rPr>
      <w:rFonts w:ascii="Book Antiqua" w:hAnsi="Book Antiqua"/>
      <w:b/>
      <w:bCs/>
      <w:sz w:val="40"/>
    </w:rPr>
  </w:style>
  <w:style w:type="character" w:customStyle="1" w:styleId="30">
    <w:name w:val="Основной текст 3 Знак"/>
    <w:basedOn w:val="a0"/>
    <w:link w:val="3"/>
    <w:semiHidden/>
    <w:rsid w:val="001A563A"/>
    <w:rPr>
      <w:rFonts w:ascii="Book Antiqua" w:eastAsia="Times New Roman" w:hAnsi="Book Antiqua" w:cs="Times New Roman"/>
      <w:b/>
      <w:bCs/>
      <w:sz w:val="4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56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56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1750"/>
    <w:pPr>
      <w:spacing w:after="0" w:line="240" w:lineRule="auto"/>
    </w:pPr>
  </w:style>
  <w:style w:type="table" w:styleId="a4">
    <w:name w:val="Table Grid"/>
    <w:basedOn w:val="a1"/>
    <w:uiPriority w:val="59"/>
    <w:rsid w:val="00C47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1A563A"/>
    <w:pPr>
      <w:widowControl w:val="0"/>
      <w:shd w:val="clear" w:color="auto" w:fill="FFFFFF"/>
      <w:autoSpaceDE w:val="0"/>
      <w:autoSpaceDN w:val="0"/>
      <w:adjustRightInd w:val="0"/>
      <w:jc w:val="center"/>
    </w:pPr>
    <w:rPr>
      <w:color w:val="000000"/>
      <w:spacing w:val="-4"/>
    </w:rPr>
  </w:style>
  <w:style w:type="character" w:customStyle="1" w:styleId="a6">
    <w:name w:val="Название Знак"/>
    <w:basedOn w:val="a0"/>
    <w:link w:val="a5"/>
    <w:rsid w:val="001A563A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paragraph" w:styleId="3">
    <w:name w:val="Body Text 3"/>
    <w:basedOn w:val="a"/>
    <w:link w:val="30"/>
    <w:semiHidden/>
    <w:unhideWhenUsed/>
    <w:rsid w:val="001A563A"/>
    <w:pPr>
      <w:jc w:val="center"/>
    </w:pPr>
    <w:rPr>
      <w:rFonts w:ascii="Book Antiqua" w:hAnsi="Book Antiqua"/>
      <w:b/>
      <w:bCs/>
      <w:sz w:val="40"/>
    </w:rPr>
  </w:style>
  <w:style w:type="character" w:customStyle="1" w:styleId="30">
    <w:name w:val="Основной текст 3 Знак"/>
    <w:basedOn w:val="a0"/>
    <w:link w:val="3"/>
    <w:semiHidden/>
    <w:rsid w:val="001A563A"/>
    <w:rPr>
      <w:rFonts w:ascii="Book Antiqua" w:eastAsia="Times New Roman" w:hAnsi="Book Antiqua" w:cs="Times New Roman"/>
      <w:b/>
      <w:bCs/>
      <w:sz w:val="4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56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56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1E2B9-5573-4EE0-AC16-8BBBE12C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17</Pages>
  <Words>3419</Words>
  <Characters>19493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Татьяна</cp:lastModifiedBy>
  <cp:revision>242</cp:revision>
  <dcterms:created xsi:type="dcterms:W3CDTF">2023-11-16T06:54:00Z</dcterms:created>
  <dcterms:modified xsi:type="dcterms:W3CDTF">2024-01-22T06:41:00Z</dcterms:modified>
</cp:coreProperties>
</file>