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Layout w:type="fixed"/>
        <w:tblLook w:val="04A0"/>
      </w:tblPr>
      <w:tblGrid>
        <w:gridCol w:w="3510"/>
        <w:gridCol w:w="1134"/>
        <w:gridCol w:w="993"/>
        <w:gridCol w:w="1417"/>
        <w:gridCol w:w="2302"/>
      </w:tblGrid>
      <w:tr w:rsidR="000A5124" w:rsidRPr="00515645" w:rsidTr="000E5DB0">
        <w:trPr>
          <w:trHeight w:hRule="exact" w:val="964"/>
        </w:trPr>
        <w:tc>
          <w:tcPr>
            <w:tcW w:w="4644" w:type="dxa"/>
            <w:gridSpan w:val="2"/>
          </w:tcPr>
          <w:p w:rsidR="000A5124" w:rsidRPr="003D47A4" w:rsidRDefault="000A5124" w:rsidP="009B4734">
            <w:pPr>
              <w:spacing w:after="0" w:line="240" w:lineRule="auto"/>
              <w:jc w:val="right"/>
            </w:pPr>
          </w:p>
        </w:tc>
        <w:tc>
          <w:tcPr>
            <w:tcW w:w="993" w:type="dxa"/>
          </w:tcPr>
          <w:p w:rsidR="000A5124" w:rsidRPr="003D47A4" w:rsidRDefault="000A5124" w:rsidP="009B4734">
            <w:pPr>
              <w:spacing w:after="0" w:line="240" w:lineRule="auto"/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6415" cy="577850"/>
                  <wp:effectExtent l="0" t="0" r="6985" b="0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9" w:type="dxa"/>
            <w:gridSpan w:val="2"/>
          </w:tcPr>
          <w:p w:rsidR="000A5124" w:rsidRPr="00E34080" w:rsidRDefault="000A5124" w:rsidP="009B473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5124" w:rsidRPr="00D03F17" w:rsidTr="000E5DB0">
        <w:trPr>
          <w:trHeight w:hRule="exact" w:val="1444"/>
        </w:trPr>
        <w:tc>
          <w:tcPr>
            <w:tcW w:w="9356" w:type="dxa"/>
            <w:gridSpan w:val="5"/>
          </w:tcPr>
          <w:p w:rsidR="00797A69" w:rsidRDefault="000A5124" w:rsidP="009B47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4080">
              <w:rPr>
                <w:rFonts w:ascii="Times New Roman" w:hAnsi="Times New Roman"/>
                <w:b/>
                <w:sz w:val="21"/>
                <w:szCs w:val="21"/>
              </w:rPr>
              <w:t>ПРОФСОЮЗ РАБОТНИКОВ НАРОДНОГО ОБРАЗОВАНИЯ И НАУКИ</w:t>
            </w:r>
          </w:p>
          <w:p w:rsidR="000A5124" w:rsidRPr="00E34080" w:rsidRDefault="000A5124" w:rsidP="009B47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4080">
              <w:rPr>
                <w:rFonts w:ascii="Times New Roman" w:hAnsi="Times New Roman"/>
                <w:b/>
                <w:sz w:val="21"/>
                <w:szCs w:val="21"/>
              </w:rPr>
              <w:t xml:space="preserve"> РОССИЙСКОЙ ФЕДЕРАЦИИ</w:t>
            </w:r>
          </w:p>
          <w:p w:rsidR="000A5124" w:rsidRPr="00E34080" w:rsidRDefault="000A5124" w:rsidP="009B47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E34080">
              <w:rPr>
                <w:rFonts w:ascii="Times New Roman" w:hAnsi="Times New Roman"/>
                <w:b/>
                <w:sz w:val="18"/>
                <w:szCs w:val="20"/>
              </w:rPr>
              <w:t>(ОБЩЕРОССИЙСКИЙ ПРОФСОЮЗ ОБРАЗОВАНИЯ)</w:t>
            </w:r>
          </w:p>
          <w:p w:rsidR="000A5124" w:rsidRPr="00E34080" w:rsidRDefault="000A5124" w:rsidP="009B4734">
            <w:pPr>
              <w:pStyle w:val="3"/>
              <w:rPr>
                <w:sz w:val="28"/>
                <w:szCs w:val="28"/>
              </w:rPr>
            </w:pPr>
            <w:r w:rsidRPr="00E34080">
              <w:rPr>
                <w:sz w:val="28"/>
                <w:szCs w:val="28"/>
              </w:rPr>
              <w:t>ИСПОЛНИТЕЛЬНЫЙ КОМИТЕТ ПРОФСОЮЗА</w:t>
            </w:r>
          </w:p>
          <w:p w:rsidR="000A5124" w:rsidRPr="00E34080" w:rsidRDefault="000A5124" w:rsidP="009B4734">
            <w:pPr>
              <w:pStyle w:val="3"/>
              <w:rPr>
                <w:b w:val="0"/>
                <w:sz w:val="36"/>
                <w:szCs w:val="36"/>
              </w:rPr>
            </w:pPr>
            <w:r w:rsidRPr="00E34080">
              <w:rPr>
                <w:sz w:val="36"/>
                <w:szCs w:val="36"/>
              </w:rPr>
              <w:t>ПОСТАНОВЛЕНИЕ</w:t>
            </w:r>
          </w:p>
        </w:tc>
      </w:tr>
      <w:tr w:rsidR="000A5124" w:rsidRPr="004E514E" w:rsidTr="000E5DB0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0A5124" w:rsidRPr="0009780D" w:rsidRDefault="000A5124" w:rsidP="00E34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780D">
              <w:rPr>
                <w:rFonts w:ascii="Times New Roman" w:hAnsi="Times New Roman"/>
                <w:sz w:val="28"/>
                <w:szCs w:val="28"/>
              </w:rPr>
              <w:br/>
            </w:r>
            <w:r w:rsidR="00A504DE">
              <w:rPr>
                <w:rFonts w:ascii="Times New Roman" w:hAnsi="Times New Roman"/>
                <w:sz w:val="28"/>
                <w:szCs w:val="28"/>
              </w:rPr>
              <w:t>3</w:t>
            </w:r>
            <w:r w:rsidR="002904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04DE">
              <w:rPr>
                <w:rFonts w:ascii="Times New Roman" w:hAnsi="Times New Roman"/>
                <w:sz w:val="28"/>
                <w:szCs w:val="28"/>
              </w:rPr>
              <w:t>апрел</w:t>
            </w:r>
            <w:r w:rsidR="0029043F">
              <w:rPr>
                <w:rFonts w:ascii="Times New Roman" w:hAnsi="Times New Roman"/>
                <w:sz w:val="28"/>
                <w:szCs w:val="28"/>
              </w:rPr>
              <w:t>я</w:t>
            </w:r>
            <w:r w:rsidRPr="0009780D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A504DE">
              <w:rPr>
                <w:rFonts w:ascii="Times New Roman" w:hAnsi="Times New Roman"/>
                <w:sz w:val="28"/>
                <w:szCs w:val="28"/>
              </w:rPr>
              <w:t>9</w:t>
            </w:r>
            <w:r w:rsidR="00BF3ED1">
              <w:rPr>
                <w:rFonts w:ascii="Times New Roman" w:hAnsi="Times New Roman"/>
                <w:sz w:val="28"/>
                <w:szCs w:val="28"/>
              </w:rPr>
              <w:t> </w:t>
            </w:r>
            <w:r w:rsidRPr="0009780D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0A5124" w:rsidRPr="0009780D" w:rsidRDefault="000A5124" w:rsidP="009B47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top w:val="thinThickMediumGap" w:sz="12" w:space="0" w:color="auto"/>
            </w:tcBorders>
          </w:tcPr>
          <w:p w:rsidR="000A5124" w:rsidRPr="00E34080" w:rsidRDefault="000A5124" w:rsidP="009B47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080">
              <w:rPr>
                <w:rFonts w:ascii="Times New Roman" w:hAnsi="Times New Roman"/>
                <w:sz w:val="28"/>
                <w:szCs w:val="28"/>
              </w:rPr>
              <w:br/>
              <w:t>г. Москва</w:t>
            </w:r>
          </w:p>
        </w:tc>
        <w:tc>
          <w:tcPr>
            <w:tcW w:w="2302" w:type="dxa"/>
            <w:tcBorders>
              <w:top w:val="thinThickMediumGap" w:sz="12" w:space="0" w:color="auto"/>
            </w:tcBorders>
          </w:tcPr>
          <w:p w:rsidR="000A5124" w:rsidRPr="00E34080" w:rsidRDefault="000A5124" w:rsidP="00564797">
            <w:pPr>
              <w:spacing w:after="0" w:line="240" w:lineRule="auto"/>
              <w:ind w:right="-7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4080">
              <w:rPr>
                <w:rFonts w:ascii="Times New Roman" w:hAnsi="Times New Roman"/>
                <w:sz w:val="28"/>
                <w:szCs w:val="28"/>
              </w:rPr>
              <w:br/>
            </w:r>
            <w:r w:rsidR="00D8276D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DC7B7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E34080">
              <w:rPr>
                <w:rFonts w:ascii="Times New Roman" w:hAnsi="Times New Roman"/>
                <w:sz w:val="28"/>
                <w:szCs w:val="28"/>
              </w:rPr>
              <w:t>№</w:t>
            </w:r>
            <w:r w:rsidR="00BF3ED1">
              <w:rPr>
                <w:rFonts w:ascii="Times New Roman" w:hAnsi="Times New Roman"/>
                <w:sz w:val="28"/>
                <w:szCs w:val="28"/>
              </w:rPr>
              <w:t> </w:t>
            </w:r>
            <w:r w:rsidR="000E5DB0" w:rsidRPr="00E34080">
              <w:rPr>
                <w:rFonts w:ascii="Times New Roman" w:hAnsi="Times New Roman"/>
                <w:sz w:val="28"/>
                <w:szCs w:val="28"/>
              </w:rPr>
              <w:t>1</w:t>
            </w:r>
            <w:r w:rsidR="00A504DE">
              <w:rPr>
                <w:rFonts w:ascii="Times New Roman" w:hAnsi="Times New Roman"/>
                <w:sz w:val="28"/>
                <w:szCs w:val="28"/>
              </w:rPr>
              <w:t>6</w:t>
            </w:r>
            <w:r w:rsidR="00DC7B79">
              <w:rPr>
                <w:rFonts w:ascii="Times New Roman" w:hAnsi="Times New Roman"/>
                <w:sz w:val="28"/>
                <w:szCs w:val="28"/>
              </w:rPr>
              <w:t>–7</w:t>
            </w:r>
          </w:p>
        </w:tc>
      </w:tr>
    </w:tbl>
    <w:p w:rsidR="00D60638" w:rsidRDefault="00D60638"/>
    <w:p w:rsidR="007B0A95" w:rsidRDefault="007B0A95" w:rsidP="008E041D">
      <w:pPr>
        <w:widowControl w:val="0"/>
        <w:tabs>
          <w:tab w:val="left" w:pos="2138"/>
        </w:tabs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деятельности Профсоюза</w:t>
      </w:r>
    </w:p>
    <w:p w:rsidR="007B0A95" w:rsidRDefault="007B0A95" w:rsidP="008E041D">
      <w:pPr>
        <w:widowControl w:val="0"/>
        <w:tabs>
          <w:tab w:val="left" w:pos="2138"/>
        </w:tabs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2018 г. </w:t>
      </w:r>
      <w:r w:rsidR="008E041D" w:rsidRPr="00837F63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профилактике</w:t>
      </w:r>
    </w:p>
    <w:p w:rsidR="007B0A95" w:rsidRDefault="008E041D" w:rsidP="008E041D">
      <w:pPr>
        <w:widowControl w:val="0"/>
        <w:tabs>
          <w:tab w:val="left" w:pos="2138"/>
        </w:tabs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F63">
        <w:rPr>
          <w:rFonts w:ascii="Times New Roman" w:hAnsi="Times New Roman" w:cs="Times New Roman"/>
          <w:b/>
          <w:sz w:val="28"/>
          <w:szCs w:val="28"/>
        </w:rPr>
        <w:t>составления и</w:t>
      </w:r>
      <w:r w:rsidR="007B0A95">
        <w:rPr>
          <w:rFonts w:ascii="Times New Roman" w:hAnsi="Times New Roman" w:cs="Times New Roman"/>
          <w:b/>
          <w:sz w:val="28"/>
          <w:szCs w:val="28"/>
        </w:rPr>
        <w:t xml:space="preserve"> заполнения</w:t>
      </w:r>
    </w:p>
    <w:p w:rsidR="007B0A95" w:rsidRDefault="008E041D" w:rsidP="008E041D">
      <w:pPr>
        <w:widowControl w:val="0"/>
        <w:tabs>
          <w:tab w:val="left" w:pos="2138"/>
        </w:tabs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F63">
        <w:rPr>
          <w:rFonts w:ascii="Times New Roman" w:hAnsi="Times New Roman" w:cs="Times New Roman"/>
          <w:b/>
          <w:sz w:val="28"/>
          <w:szCs w:val="28"/>
        </w:rPr>
        <w:t>педагогическими</w:t>
      </w:r>
      <w:r w:rsidR="007B0A95">
        <w:rPr>
          <w:rFonts w:ascii="Times New Roman" w:hAnsi="Times New Roman" w:cs="Times New Roman"/>
          <w:b/>
          <w:sz w:val="28"/>
          <w:szCs w:val="28"/>
        </w:rPr>
        <w:t xml:space="preserve"> работниками</w:t>
      </w:r>
    </w:p>
    <w:p w:rsidR="008E041D" w:rsidRPr="007B0A95" w:rsidRDefault="008E041D" w:rsidP="008E041D">
      <w:pPr>
        <w:widowControl w:val="0"/>
        <w:tabs>
          <w:tab w:val="left" w:pos="2138"/>
        </w:tabs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F63">
        <w:rPr>
          <w:rFonts w:ascii="Times New Roman" w:hAnsi="Times New Roman" w:cs="Times New Roman"/>
          <w:b/>
          <w:sz w:val="28"/>
          <w:szCs w:val="28"/>
        </w:rPr>
        <w:t>избыточной</w:t>
      </w:r>
      <w:r w:rsidR="007B0A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7F63">
        <w:rPr>
          <w:rFonts w:ascii="Times New Roman" w:hAnsi="Times New Roman" w:cs="Times New Roman"/>
          <w:b/>
          <w:sz w:val="28"/>
          <w:szCs w:val="28"/>
        </w:rPr>
        <w:t>документации</w:t>
      </w:r>
    </w:p>
    <w:p w:rsidR="000E5DB0" w:rsidRPr="00AC6DD6" w:rsidRDefault="000E5DB0" w:rsidP="000E5DB0">
      <w:pPr>
        <w:pStyle w:val="1"/>
        <w:ind w:left="0"/>
        <w:jc w:val="both"/>
        <w:rPr>
          <w:b/>
          <w:sz w:val="28"/>
          <w:szCs w:val="28"/>
        </w:rPr>
      </w:pPr>
    </w:p>
    <w:p w:rsidR="000E5DB0" w:rsidRPr="00AC1AA7" w:rsidRDefault="000E5DB0" w:rsidP="000E5DB0">
      <w:pPr>
        <w:pStyle w:val="1"/>
        <w:spacing w:line="240" w:lineRule="auto"/>
        <w:ind w:left="0" w:firstLine="709"/>
        <w:jc w:val="both"/>
        <w:rPr>
          <w:b/>
          <w:bCs/>
          <w:sz w:val="28"/>
          <w:szCs w:val="28"/>
        </w:rPr>
      </w:pPr>
    </w:p>
    <w:p w:rsidR="00111B08" w:rsidRDefault="00506EDE" w:rsidP="00837F63">
      <w:pPr>
        <w:pStyle w:val="1"/>
        <w:ind w:left="0" w:firstLine="708"/>
        <w:jc w:val="both"/>
        <w:rPr>
          <w:sz w:val="28"/>
          <w:szCs w:val="28"/>
        </w:rPr>
      </w:pPr>
      <w:r w:rsidRPr="00837F63">
        <w:rPr>
          <w:sz w:val="28"/>
          <w:szCs w:val="28"/>
        </w:rPr>
        <w:t>Заслушав и обсудив информацию</w:t>
      </w:r>
      <w:r w:rsidR="00A453E0">
        <w:rPr>
          <w:sz w:val="28"/>
          <w:szCs w:val="28"/>
        </w:rPr>
        <w:t>, представленную</w:t>
      </w:r>
      <w:r w:rsidR="00F6095F" w:rsidRPr="00837F63">
        <w:rPr>
          <w:rFonts w:asciiTheme="majorBidi" w:hAnsiTheme="majorBidi" w:cstheme="majorBidi"/>
          <w:sz w:val="28"/>
          <w:szCs w:val="28"/>
          <w:lang w:eastAsia="ru-RU"/>
        </w:rPr>
        <w:t xml:space="preserve"> </w:t>
      </w:r>
      <w:r w:rsidR="00416858">
        <w:rPr>
          <w:rFonts w:asciiTheme="majorBidi" w:hAnsiTheme="majorBidi" w:cstheme="majorBidi"/>
          <w:sz w:val="28"/>
          <w:szCs w:val="28"/>
          <w:lang w:eastAsia="ru-RU"/>
        </w:rPr>
        <w:t>заместител</w:t>
      </w:r>
      <w:r w:rsidR="00A453E0">
        <w:rPr>
          <w:rFonts w:asciiTheme="majorBidi" w:hAnsiTheme="majorBidi" w:cstheme="majorBidi"/>
          <w:sz w:val="28"/>
          <w:szCs w:val="28"/>
          <w:lang w:eastAsia="ru-RU"/>
        </w:rPr>
        <w:t>ем</w:t>
      </w:r>
      <w:r w:rsidR="00416858">
        <w:rPr>
          <w:rFonts w:asciiTheme="majorBidi" w:hAnsiTheme="majorBidi" w:cstheme="majorBidi"/>
          <w:sz w:val="28"/>
          <w:szCs w:val="28"/>
          <w:lang w:eastAsia="ru-RU"/>
        </w:rPr>
        <w:t xml:space="preserve"> Председателя Профсоюза М.В. Авдеенко</w:t>
      </w:r>
      <w:r w:rsidR="00A453E0">
        <w:rPr>
          <w:rFonts w:asciiTheme="majorBidi" w:hAnsiTheme="majorBidi" w:cstheme="majorBidi"/>
          <w:sz w:val="28"/>
          <w:szCs w:val="28"/>
          <w:lang w:eastAsia="ru-RU"/>
        </w:rPr>
        <w:t xml:space="preserve">, а также членами Исполнительного комитета Профсоюза – </w:t>
      </w:r>
      <w:r w:rsidR="00A61800">
        <w:rPr>
          <w:rFonts w:asciiTheme="majorBidi" w:hAnsiTheme="majorBidi" w:cstheme="majorBidi"/>
          <w:sz w:val="28"/>
          <w:szCs w:val="28"/>
          <w:lang w:eastAsia="ru-RU"/>
        </w:rPr>
        <w:t>председател</w:t>
      </w:r>
      <w:r w:rsidR="00A453E0">
        <w:rPr>
          <w:rFonts w:asciiTheme="majorBidi" w:hAnsiTheme="majorBidi" w:cstheme="majorBidi"/>
          <w:sz w:val="28"/>
          <w:szCs w:val="28"/>
          <w:lang w:eastAsia="ru-RU"/>
        </w:rPr>
        <w:t>ем</w:t>
      </w:r>
      <w:r w:rsidR="00A61800">
        <w:rPr>
          <w:rFonts w:asciiTheme="majorBidi" w:hAnsiTheme="majorBidi" w:cstheme="majorBidi"/>
          <w:sz w:val="28"/>
          <w:szCs w:val="28"/>
          <w:lang w:eastAsia="ru-RU"/>
        </w:rPr>
        <w:t xml:space="preserve"> Ставропольской краевой организации Профсоюза Л.Н. Манаевой</w:t>
      </w:r>
      <w:r w:rsidR="00A453E0">
        <w:rPr>
          <w:rFonts w:asciiTheme="majorBidi" w:hAnsiTheme="majorBidi" w:cstheme="majorBidi"/>
          <w:sz w:val="28"/>
          <w:szCs w:val="28"/>
          <w:lang w:eastAsia="ru-RU"/>
        </w:rPr>
        <w:t xml:space="preserve">, председателем Тюменской межрегиональной организации Профсоюза В.Т. Худяковой и депутатом Государственной Думы Федерального Собрания Российской Федерации, председателем Рязанской областной организации Профсоюза Е.А. Митиной </w:t>
      </w:r>
      <w:r w:rsidR="000F239C">
        <w:rPr>
          <w:rFonts w:asciiTheme="majorBidi" w:hAnsiTheme="majorBidi" w:cstheme="majorBidi"/>
          <w:sz w:val="28"/>
          <w:szCs w:val="28"/>
          <w:lang w:eastAsia="ru-RU"/>
        </w:rPr>
        <w:t xml:space="preserve">о деятельности Профсоюза по </w:t>
      </w:r>
      <w:r w:rsidR="00837F63" w:rsidRPr="00837F63">
        <w:rPr>
          <w:sz w:val="28"/>
          <w:szCs w:val="28"/>
        </w:rPr>
        <w:t>профилактике составления и</w:t>
      </w:r>
      <w:r w:rsidR="00837F63">
        <w:rPr>
          <w:sz w:val="28"/>
          <w:szCs w:val="28"/>
        </w:rPr>
        <w:t xml:space="preserve"> </w:t>
      </w:r>
      <w:r w:rsidR="00837F63" w:rsidRPr="00837F63">
        <w:rPr>
          <w:sz w:val="28"/>
          <w:szCs w:val="28"/>
        </w:rPr>
        <w:t>заполнения педагогическими работниками избыточной документации</w:t>
      </w:r>
      <w:r w:rsidR="00CC1131">
        <w:rPr>
          <w:sz w:val="28"/>
          <w:szCs w:val="28"/>
        </w:rPr>
        <w:t xml:space="preserve">, </w:t>
      </w:r>
      <w:r w:rsidR="00E92BFB">
        <w:rPr>
          <w:sz w:val="28"/>
          <w:szCs w:val="28"/>
        </w:rPr>
        <w:t xml:space="preserve">Исполнительный комитет Профсоюза отмечает </w:t>
      </w:r>
      <w:r w:rsidR="00A745D4">
        <w:rPr>
          <w:sz w:val="28"/>
          <w:szCs w:val="28"/>
        </w:rPr>
        <w:t>заметное</w:t>
      </w:r>
      <w:r w:rsidR="00E92BFB">
        <w:rPr>
          <w:sz w:val="28"/>
          <w:szCs w:val="28"/>
        </w:rPr>
        <w:t xml:space="preserve"> усиление с 2018 г. роли </w:t>
      </w:r>
      <w:r w:rsidR="003B55FB">
        <w:rPr>
          <w:sz w:val="28"/>
          <w:szCs w:val="28"/>
        </w:rPr>
        <w:t xml:space="preserve">территориальных </w:t>
      </w:r>
      <w:r w:rsidR="00E92BFB">
        <w:rPr>
          <w:sz w:val="28"/>
          <w:szCs w:val="28"/>
        </w:rPr>
        <w:t>организаций Про</w:t>
      </w:r>
      <w:r w:rsidR="003B55FB">
        <w:rPr>
          <w:sz w:val="28"/>
          <w:szCs w:val="28"/>
        </w:rPr>
        <w:t xml:space="preserve">фсоюза в </w:t>
      </w:r>
      <w:r w:rsidR="003D467E">
        <w:rPr>
          <w:sz w:val="28"/>
          <w:szCs w:val="28"/>
        </w:rPr>
        <w:t xml:space="preserve">содействии </w:t>
      </w:r>
      <w:r w:rsidR="003B55FB">
        <w:rPr>
          <w:sz w:val="28"/>
          <w:szCs w:val="28"/>
        </w:rPr>
        <w:t>решени</w:t>
      </w:r>
      <w:r w:rsidR="003D467E">
        <w:rPr>
          <w:sz w:val="28"/>
          <w:szCs w:val="28"/>
        </w:rPr>
        <w:t>ю</w:t>
      </w:r>
      <w:r w:rsidR="003B55FB">
        <w:rPr>
          <w:sz w:val="28"/>
          <w:szCs w:val="28"/>
        </w:rPr>
        <w:t xml:space="preserve"> </w:t>
      </w:r>
      <w:r w:rsidR="00036C83">
        <w:rPr>
          <w:sz w:val="28"/>
          <w:szCs w:val="28"/>
        </w:rPr>
        <w:t>указанно</w:t>
      </w:r>
      <w:r w:rsidR="00383CA1">
        <w:rPr>
          <w:sz w:val="28"/>
          <w:szCs w:val="28"/>
        </w:rPr>
        <w:t xml:space="preserve">й </w:t>
      </w:r>
      <w:r w:rsidR="003D467E">
        <w:rPr>
          <w:sz w:val="28"/>
          <w:szCs w:val="28"/>
        </w:rPr>
        <w:t>проблемы</w:t>
      </w:r>
      <w:r w:rsidR="00383CA1">
        <w:rPr>
          <w:sz w:val="28"/>
          <w:szCs w:val="28"/>
        </w:rPr>
        <w:t>, а также достижение при их участии конкретных положительных результатов в отдельных субъектах Российской Федерации.</w:t>
      </w:r>
    </w:p>
    <w:p w:rsidR="00036C83" w:rsidRDefault="00562BE6" w:rsidP="00837F63">
      <w:pPr>
        <w:pStyle w:val="1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Ключевыми</w:t>
      </w:r>
      <w:r w:rsidR="00F27E9D">
        <w:rPr>
          <w:sz w:val="28"/>
          <w:szCs w:val="28"/>
        </w:rPr>
        <w:t xml:space="preserve"> инструментами</w:t>
      </w:r>
      <w:r>
        <w:rPr>
          <w:sz w:val="28"/>
          <w:szCs w:val="28"/>
        </w:rPr>
        <w:t xml:space="preserve"> влияния Профсоюза на профилактику </w:t>
      </w:r>
      <w:r w:rsidRPr="00837F63">
        <w:rPr>
          <w:sz w:val="28"/>
          <w:szCs w:val="28"/>
        </w:rPr>
        <w:t>составления и</w:t>
      </w:r>
      <w:r>
        <w:rPr>
          <w:sz w:val="28"/>
          <w:szCs w:val="28"/>
        </w:rPr>
        <w:t xml:space="preserve"> </w:t>
      </w:r>
      <w:r w:rsidRPr="00837F63">
        <w:rPr>
          <w:sz w:val="28"/>
          <w:szCs w:val="28"/>
        </w:rPr>
        <w:t>заполнения педагогическими работниками избыточной документации</w:t>
      </w:r>
      <w:r w:rsidR="007C48EA">
        <w:rPr>
          <w:sz w:val="28"/>
          <w:szCs w:val="28"/>
        </w:rPr>
        <w:t xml:space="preserve">, помимо </w:t>
      </w:r>
      <w:r w:rsidR="00F933C0">
        <w:rPr>
          <w:sz w:val="28"/>
          <w:szCs w:val="28"/>
        </w:rPr>
        <w:t xml:space="preserve">традиционных </w:t>
      </w:r>
      <w:r w:rsidR="007C48EA">
        <w:rPr>
          <w:sz w:val="28"/>
          <w:szCs w:val="28"/>
        </w:rPr>
        <w:t>мероприятий,</w:t>
      </w:r>
      <w:r w:rsidR="009C6895">
        <w:rPr>
          <w:sz w:val="28"/>
          <w:szCs w:val="28"/>
        </w:rPr>
        <w:t xml:space="preserve"> в 2018 г. стали</w:t>
      </w:r>
      <w:r w:rsidR="00D4110A">
        <w:rPr>
          <w:sz w:val="28"/>
          <w:szCs w:val="28"/>
        </w:rPr>
        <w:t>:</w:t>
      </w:r>
    </w:p>
    <w:p w:rsidR="00C2754B" w:rsidRPr="00C2754B" w:rsidRDefault="007C48EA" w:rsidP="00C2754B">
      <w:pPr>
        <w:pStyle w:val="1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инициирование </w:t>
      </w:r>
      <w:r w:rsidR="004F088F">
        <w:rPr>
          <w:sz w:val="28"/>
          <w:szCs w:val="28"/>
        </w:rPr>
        <w:t>п</w:t>
      </w:r>
      <w:r>
        <w:rPr>
          <w:sz w:val="28"/>
          <w:szCs w:val="28"/>
        </w:rPr>
        <w:t>одготовки</w:t>
      </w:r>
      <w:r w:rsidR="004F088F">
        <w:rPr>
          <w:sz w:val="28"/>
          <w:szCs w:val="28"/>
        </w:rPr>
        <w:t xml:space="preserve"> и направление в </w:t>
      </w:r>
      <w:r w:rsidR="00C2754B">
        <w:rPr>
          <w:sz w:val="28"/>
          <w:szCs w:val="28"/>
        </w:rPr>
        <w:t xml:space="preserve">адрес органов исполнительной власти субъектов Российской Федерации, осуществляющих государственное управление в сфере образования, </w:t>
      </w:r>
      <w:r>
        <w:rPr>
          <w:sz w:val="28"/>
          <w:szCs w:val="28"/>
        </w:rPr>
        <w:t xml:space="preserve">совместных с Минобрнауки России </w:t>
      </w:r>
      <w:r w:rsidR="00C2754B">
        <w:rPr>
          <w:sz w:val="28"/>
          <w:szCs w:val="28"/>
        </w:rPr>
        <w:t xml:space="preserve">разъяснений по устранению избыточной отчётности </w:t>
      </w:r>
      <w:r>
        <w:rPr>
          <w:sz w:val="28"/>
          <w:szCs w:val="28"/>
        </w:rPr>
        <w:t xml:space="preserve">иных </w:t>
      </w:r>
      <w:r w:rsidR="00C2754B">
        <w:rPr>
          <w:sz w:val="28"/>
          <w:szCs w:val="28"/>
        </w:rPr>
        <w:t>категорий педагогических работников</w:t>
      </w:r>
      <w:r>
        <w:rPr>
          <w:sz w:val="28"/>
          <w:szCs w:val="28"/>
        </w:rPr>
        <w:t>, помимо учителей</w:t>
      </w:r>
      <w:r w:rsidR="00C2754B">
        <w:rPr>
          <w:sz w:val="28"/>
          <w:szCs w:val="28"/>
        </w:rPr>
        <w:t>;</w:t>
      </w:r>
    </w:p>
    <w:p w:rsidR="00D4110A" w:rsidRPr="00EA1D9F" w:rsidRDefault="0034283E" w:rsidP="008D400A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eastAsia="ru-RU"/>
        </w:rPr>
        <w:t>проведение на федеральном и региональном уровнях мониторингов</w:t>
      </w:r>
      <w:r w:rsidR="00DE574B">
        <w:rPr>
          <w:rFonts w:cs="Times New Roman"/>
          <w:szCs w:val="28"/>
        </w:rPr>
        <w:t xml:space="preserve"> соблюдения</w:t>
      </w:r>
      <w:r w:rsidR="00D4110A" w:rsidRPr="00D7274E">
        <w:rPr>
          <w:rFonts w:cs="Times New Roman"/>
          <w:szCs w:val="28"/>
        </w:rPr>
        <w:t xml:space="preserve"> </w:t>
      </w:r>
      <w:r w:rsidR="001261D0">
        <w:rPr>
          <w:rFonts w:cs="Times New Roman"/>
          <w:szCs w:val="28"/>
        </w:rPr>
        <w:t xml:space="preserve">работодателями </w:t>
      </w:r>
      <w:r w:rsidR="00D4110A" w:rsidRPr="00D7274E">
        <w:rPr>
          <w:rFonts w:cs="Times New Roman"/>
          <w:szCs w:val="28"/>
        </w:rPr>
        <w:t>трудового законодательства при</w:t>
      </w:r>
      <w:r w:rsidR="00DE574B">
        <w:rPr>
          <w:rFonts w:cs="Times New Roman"/>
          <w:szCs w:val="28"/>
        </w:rPr>
        <w:t xml:space="preserve"> </w:t>
      </w:r>
      <w:r w:rsidR="001261D0">
        <w:rPr>
          <w:rFonts w:cs="Times New Roman"/>
          <w:szCs w:val="28"/>
        </w:rPr>
        <w:t xml:space="preserve">определении </w:t>
      </w:r>
      <w:r w:rsidR="00D4110A">
        <w:rPr>
          <w:rFonts w:cs="Times New Roman"/>
          <w:szCs w:val="28"/>
        </w:rPr>
        <w:t>должностных обязанностей</w:t>
      </w:r>
      <w:r w:rsidR="001261D0">
        <w:rPr>
          <w:rFonts w:cs="Times New Roman"/>
          <w:szCs w:val="28"/>
        </w:rPr>
        <w:t xml:space="preserve"> педагогических работников</w:t>
      </w:r>
      <w:r w:rsidR="00D4110A">
        <w:rPr>
          <w:rFonts w:cs="Times New Roman"/>
          <w:szCs w:val="28"/>
        </w:rPr>
        <w:t xml:space="preserve">, связанных с составлением </w:t>
      </w:r>
      <w:r w:rsidR="00DE574B">
        <w:rPr>
          <w:rFonts w:cs="Times New Roman"/>
          <w:szCs w:val="28"/>
        </w:rPr>
        <w:t xml:space="preserve">и заполнением </w:t>
      </w:r>
      <w:r w:rsidR="001261D0">
        <w:rPr>
          <w:rFonts w:cs="Times New Roman"/>
          <w:szCs w:val="28"/>
        </w:rPr>
        <w:t xml:space="preserve">ими </w:t>
      </w:r>
      <w:r w:rsidR="00D4110A">
        <w:rPr>
          <w:rFonts w:cs="Times New Roman"/>
          <w:szCs w:val="28"/>
        </w:rPr>
        <w:t>документации</w:t>
      </w:r>
      <w:r w:rsidR="00C9504B">
        <w:rPr>
          <w:rFonts w:cs="Times New Roman"/>
          <w:szCs w:val="28"/>
        </w:rPr>
        <w:t xml:space="preserve">, и представление их результатов </w:t>
      </w:r>
      <w:r w:rsidR="007F0AB7">
        <w:rPr>
          <w:rFonts w:cs="Times New Roman"/>
          <w:szCs w:val="28"/>
        </w:rPr>
        <w:t>в органы управления образованием</w:t>
      </w:r>
      <w:r w:rsidR="001261D0">
        <w:rPr>
          <w:rFonts w:cs="Times New Roman"/>
          <w:color w:val="000000"/>
          <w:szCs w:val="28"/>
        </w:rPr>
        <w:t>;</w:t>
      </w:r>
    </w:p>
    <w:p w:rsidR="00D4110A" w:rsidRDefault="008D400A" w:rsidP="00D1470C">
      <w:pPr>
        <w:pStyle w:val="1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актуализация </w:t>
      </w:r>
      <w:r w:rsidR="00294042">
        <w:rPr>
          <w:sz w:val="28"/>
          <w:szCs w:val="28"/>
        </w:rPr>
        <w:t xml:space="preserve">отраслевых </w:t>
      </w:r>
      <w:r w:rsidR="004F7C21">
        <w:rPr>
          <w:sz w:val="28"/>
          <w:szCs w:val="28"/>
        </w:rPr>
        <w:t>согла</w:t>
      </w:r>
      <w:r>
        <w:rPr>
          <w:sz w:val="28"/>
          <w:szCs w:val="28"/>
        </w:rPr>
        <w:t>шений</w:t>
      </w:r>
      <w:r w:rsidR="004F7C21">
        <w:rPr>
          <w:sz w:val="28"/>
          <w:szCs w:val="28"/>
        </w:rPr>
        <w:t xml:space="preserve"> между </w:t>
      </w:r>
      <w:r w:rsidR="00D1470C">
        <w:rPr>
          <w:sz w:val="28"/>
          <w:szCs w:val="28"/>
        </w:rPr>
        <w:t xml:space="preserve">органами исполнительной власти субъектов Российской Федерации, осуществляющими государственное управление в сфере образования, и </w:t>
      </w:r>
      <w:r w:rsidR="004F7C21">
        <w:rPr>
          <w:sz w:val="28"/>
          <w:szCs w:val="28"/>
        </w:rPr>
        <w:t xml:space="preserve">региональными (межрегиональными) организациями Профсоюза в части </w:t>
      </w:r>
      <w:r>
        <w:rPr>
          <w:sz w:val="28"/>
          <w:szCs w:val="28"/>
        </w:rPr>
        <w:t>регулирования вопросов составления и заполнения педагогическими работниками документации</w:t>
      </w:r>
      <w:r w:rsidR="00E065E2">
        <w:rPr>
          <w:sz w:val="28"/>
          <w:szCs w:val="28"/>
        </w:rPr>
        <w:t>;</w:t>
      </w:r>
    </w:p>
    <w:p w:rsidR="00E065E2" w:rsidRDefault="002F7E64" w:rsidP="002F7E64">
      <w:pPr>
        <w:pStyle w:val="1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и </w:t>
      </w:r>
      <w:r w:rsidR="006A33E6">
        <w:rPr>
          <w:sz w:val="28"/>
          <w:szCs w:val="28"/>
        </w:rPr>
        <w:t xml:space="preserve">правовая </w:t>
      </w:r>
      <w:r>
        <w:rPr>
          <w:sz w:val="28"/>
          <w:szCs w:val="28"/>
        </w:rPr>
        <w:t xml:space="preserve">экспертиза законодательных инициатив по определению </w:t>
      </w:r>
      <w:r w:rsidR="00197937">
        <w:rPr>
          <w:sz w:val="28"/>
          <w:szCs w:val="28"/>
        </w:rPr>
        <w:t xml:space="preserve">на федеральном уровне </w:t>
      </w:r>
      <w:r>
        <w:rPr>
          <w:sz w:val="28"/>
          <w:szCs w:val="28"/>
        </w:rPr>
        <w:t>перечней документов, составляемых и заполняемых педагогическими работниками</w:t>
      </w:r>
      <w:r w:rsidR="006A33E6">
        <w:rPr>
          <w:sz w:val="28"/>
          <w:szCs w:val="28"/>
        </w:rPr>
        <w:t xml:space="preserve"> (в том числе отнесёнными к профессорско-преподавательскому составу)</w:t>
      </w:r>
      <w:r>
        <w:rPr>
          <w:sz w:val="28"/>
          <w:szCs w:val="28"/>
        </w:rPr>
        <w:t xml:space="preserve">, </w:t>
      </w:r>
      <w:r w:rsidR="00197937">
        <w:rPr>
          <w:sz w:val="28"/>
          <w:szCs w:val="28"/>
        </w:rPr>
        <w:t xml:space="preserve">посредством </w:t>
      </w:r>
      <w:r w:rsidR="006A33E6">
        <w:rPr>
          <w:sz w:val="28"/>
          <w:szCs w:val="28"/>
        </w:rPr>
        <w:t>наделения этими полномочиями Минобрнауки России и Минпросвещения России.</w:t>
      </w:r>
    </w:p>
    <w:p w:rsidR="00A47447" w:rsidRDefault="00A47447" w:rsidP="00954D1B">
      <w:pPr>
        <w:pStyle w:val="1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Исполнительный комитет Профсоюза отмечает, что не все организации Профсоюза активно включились в процесс создания необходимых условий для устранения избыточной отчётности учителей и иных педагогических работников. В частности, </w:t>
      </w:r>
      <w:r w:rsidR="002B740C">
        <w:rPr>
          <w:sz w:val="28"/>
          <w:szCs w:val="28"/>
        </w:rPr>
        <w:t xml:space="preserve">значительным резервом повышения эффективности данной работы </w:t>
      </w:r>
      <w:r>
        <w:rPr>
          <w:sz w:val="28"/>
          <w:szCs w:val="28"/>
        </w:rPr>
        <w:t xml:space="preserve">остаётся закрепление </w:t>
      </w:r>
      <w:r w:rsidR="00B94D46">
        <w:rPr>
          <w:sz w:val="28"/>
          <w:szCs w:val="28"/>
        </w:rPr>
        <w:t xml:space="preserve">и </w:t>
      </w:r>
      <w:r>
        <w:rPr>
          <w:sz w:val="28"/>
          <w:szCs w:val="28"/>
        </w:rPr>
        <w:t>в соглашениях</w:t>
      </w:r>
      <w:r w:rsidR="00B94D46">
        <w:rPr>
          <w:sz w:val="28"/>
          <w:szCs w:val="28"/>
        </w:rPr>
        <w:t>,</w:t>
      </w:r>
      <w:r>
        <w:rPr>
          <w:sz w:val="28"/>
          <w:szCs w:val="28"/>
        </w:rPr>
        <w:t xml:space="preserve"> и </w:t>
      </w:r>
      <w:r w:rsidR="00B94D4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коллективных договорах </w:t>
      </w:r>
      <w:r w:rsidR="003A66E0">
        <w:rPr>
          <w:sz w:val="28"/>
          <w:szCs w:val="28"/>
        </w:rPr>
        <w:t xml:space="preserve">конкретных </w:t>
      </w:r>
      <w:r>
        <w:rPr>
          <w:sz w:val="28"/>
          <w:szCs w:val="28"/>
        </w:rPr>
        <w:t>перечней документов, составляемых и заполняемых педагогическими работниками (на основе рекомендаций и разъяснений Минобрнауки России и Профсоюза, подготовленных в 2016–2018 гг. на федеральном уровне). Кроме того, неблагоприятным объективным фактором увеличения временных затрат педагогических работников на составление и заполнение документации, не являющейся избыточной (например, журналов и т. д.), стал рост в 2018 г. объёма их учебной (преподавательской) нагрузки.</w:t>
      </w:r>
    </w:p>
    <w:p w:rsidR="00837F63" w:rsidRDefault="00AE7640" w:rsidP="00837F63">
      <w:pPr>
        <w:pStyle w:val="1"/>
        <w:ind w:left="0"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BF1356">
        <w:rPr>
          <w:sz w:val="28"/>
          <w:szCs w:val="28"/>
        </w:rPr>
        <w:t xml:space="preserve">сокращения или недопущения дальнейшего расширения фактического объёма работ педагогических работников по составлению и заполнению </w:t>
      </w:r>
      <w:r w:rsidR="00D652FD">
        <w:rPr>
          <w:sz w:val="28"/>
          <w:szCs w:val="28"/>
        </w:rPr>
        <w:t>различных документов</w:t>
      </w:r>
      <w:r w:rsidR="00BF1356">
        <w:rPr>
          <w:sz w:val="28"/>
          <w:szCs w:val="28"/>
        </w:rPr>
        <w:t xml:space="preserve"> </w:t>
      </w:r>
      <w:r w:rsidR="00DF51DD" w:rsidRPr="00DF51DD">
        <w:rPr>
          <w:b/>
          <w:sz w:val="28"/>
          <w:szCs w:val="28"/>
        </w:rPr>
        <w:t>Исполнительный комитет Профсоюза П</w:t>
      </w:r>
      <w:r w:rsidR="00DF51DD" w:rsidRPr="00DF51DD">
        <w:rPr>
          <w:b/>
          <w:bCs/>
          <w:sz w:val="28"/>
          <w:szCs w:val="28"/>
        </w:rPr>
        <w:t>ОСТАНОВЛЯЕТ:</w:t>
      </w:r>
    </w:p>
    <w:p w:rsidR="000F239C" w:rsidRPr="000F239C" w:rsidRDefault="000F239C" w:rsidP="00837F63">
      <w:pPr>
        <w:pStyle w:val="1"/>
        <w:ind w:left="0" w:firstLine="708"/>
        <w:jc w:val="both"/>
        <w:rPr>
          <w:rFonts w:asciiTheme="majorBidi" w:hAnsiTheme="majorBidi" w:cstheme="majorBidi"/>
          <w:sz w:val="28"/>
          <w:szCs w:val="28"/>
          <w:lang w:eastAsia="ru-RU"/>
        </w:rPr>
      </w:pPr>
    </w:p>
    <w:p w:rsidR="005173A3" w:rsidRDefault="002E2BEA" w:rsidP="0080246B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Принять к сведению и направить в региональные (межрегиональные) организации Профсоюза</w:t>
      </w:r>
      <w:r w:rsidR="0032358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для изучения и использования для ускоренной выработки практических решений </w:t>
      </w:r>
      <w:r w:rsidR="00F27E5B">
        <w:rPr>
          <w:rFonts w:cs="Times New Roman"/>
          <w:szCs w:val="28"/>
        </w:rPr>
        <w:t xml:space="preserve">информацию </w:t>
      </w:r>
      <w:r w:rsidR="00503B27">
        <w:rPr>
          <w:rFonts w:cs="Times New Roman"/>
          <w:szCs w:val="28"/>
        </w:rPr>
        <w:t>о деятельности Профсоюза</w:t>
      </w:r>
      <w:r w:rsidR="00D269F9">
        <w:rPr>
          <w:rFonts w:cs="Times New Roman"/>
          <w:szCs w:val="28"/>
        </w:rPr>
        <w:t xml:space="preserve"> </w:t>
      </w:r>
      <w:r w:rsidR="00503B27" w:rsidRPr="00D269F9">
        <w:rPr>
          <w:rFonts w:cs="Times New Roman"/>
          <w:szCs w:val="28"/>
        </w:rPr>
        <w:t>по</w:t>
      </w:r>
      <w:r w:rsidR="00D269F9">
        <w:rPr>
          <w:rFonts w:cs="Times New Roman"/>
          <w:szCs w:val="28"/>
        </w:rPr>
        <w:t xml:space="preserve"> </w:t>
      </w:r>
      <w:r w:rsidR="00503B27" w:rsidRPr="00D269F9">
        <w:rPr>
          <w:rFonts w:cs="Times New Roman"/>
          <w:szCs w:val="28"/>
        </w:rPr>
        <w:t>профилактике составления и</w:t>
      </w:r>
      <w:r w:rsidR="00D269F9">
        <w:rPr>
          <w:rFonts w:cs="Times New Roman"/>
          <w:szCs w:val="28"/>
        </w:rPr>
        <w:t xml:space="preserve"> </w:t>
      </w:r>
      <w:r w:rsidR="00503B27" w:rsidRPr="00D269F9">
        <w:rPr>
          <w:rFonts w:cs="Times New Roman"/>
          <w:szCs w:val="28"/>
        </w:rPr>
        <w:t>заполнения педагогическими</w:t>
      </w:r>
      <w:r w:rsidR="00D269F9">
        <w:rPr>
          <w:rFonts w:cs="Times New Roman"/>
          <w:szCs w:val="28"/>
        </w:rPr>
        <w:t xml:space="preserve"> </w:t>
      </w:r>
      <w:r w:rsidR="00503B27" w:rsidRPr="00D269F9">
        <w:rPr>
          <w:rFonts w:cs="Times New Roman"/>
          <w:szCs w:val="28"/>
        </w:rPr>
        <w:t>работниками избыточной</w:t>
      </w:r>
      <w:r w:rsidR="00D269F9">
        <w:rPr>
          <w:rFonts w:cs="Times New Roman"/>
          <w:szCs w:val="28"/>
        </w:rPr>
        <w:t xml:space="preserve"> </w:t>
      </w:r>
      <w:r w:rsidR="00503B27" w:rsidRPr="00D269F9">
        <w:rPr>
          <w:rFonts w:cs="Times New Roman"/>
          <w:szCs w:val="28"/>
        </w:rPr>
        <w:t>документации</w:t>
      </w:r>
      <w:r w:rsidR="0080246B">
        <w:rPr>
          <w:rFonts w:cs="Times New Roman"/>
          <w:szCs w:val="28"/>
        </w:rPr>
        <w:t xml:space="preserve"> </w:t>
      </w:r>
      <w:r w:rsidR="008C1452" w:rsidRPr="0080246B">
        <w:rPr>
          <w:rFonts w:cs="Times New Roman"/>
          <w:szCs w:val="28"/>
        </w:rPr>
        <w:t>(приложение № 1)</w:t>
      </w:r>
      <w:r>
        <w:rPr>
          <w:rFonts w:cs="Times New Roman"/>
          <w:szCs w:val="28"/>
        </w:rPr>
        <w:t>.</w:t>
      </w:r>
    </w:p>
    <w:p w:rsidR="008C05F1" w:rsidRPr="008C05F1" w:rsidRDefault="008C05F1" w:rsidP="008C05F1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Поддержать законодательную инициативу по </w:t>
      </w:r>
      <w:r>
        <w:rPr>
          <w:szCs w:val="28"/>
        </w:rPr>
        <w:t xml:space="preserve">определению на федеральном уровне перечней документов, составляемых и заполняемых педагогическими работниками (в том числе отнесёнными к профессорско-преподавательскому составу), посредством наделения этими полномочиями Минобрнауки России и Минпросвещения России, подготовленную </w:t>
      </w:r>
      <w:r>
        <w:rPr>
          <w:rFonts w:asciiTheme="majorBidi" w:hAnsiTheme="majorBidi" w:cstheme="majorBidi"/>
          <w:szCs w:val="28"/>
          <w:lang w:eastAsia="ru-RU"/>
        </w:rPr>
        <w:t>депутатом Государственной Думы Федерального Собрания Российской Федерации, председателем Рязанской областной организации Профсоюза Е.А. Митиной с участием экспертов Профсоюза.</w:t>
      </w:r>
    </w:p>
    <w:p w:rsidR="008C1A54" w:rsidRDefault="008C1A54" w:rsidP="00471EA4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761470">
        <w:rPr>
          <w:rFonts w:cs="Times New Roman"/>
          <w:szCs w:val="28"/>
        </w:rPr>
        <w:t>Объявить благодарность Центрального Совета Профсоюза за активное личное участие в профилактике составления и заполнения педагогическими работниками избыточной документации</w:t>
      </w:r>
      <w:r w:rsidR="00761470">
        <w:rPr>
          <w:rFonts w:cs="Times New Roman"/>
          <w:szCs w:val="28"/>
        </w:rPr>
        <w:t xml:space="preserve"> </w:t>
      </w:r>
      <w:r w:rsidR="008363CD">
        <w:rPr>
          <w:rFonts w:cs="Times New Roman"/>
          <w:szCs w:val="28"/>
        </w:rPr>
        <w:t xml:space="preserve">председателям </w:t>
      </w:r>
      <w:r w:rsidR="008363CD">
        <w:rPr>
          <w:rFonts w:cs="Times New Roman"/>
          <w:szCs w:val="28"/>
        </w:rPr>
        <w:lastRenderedPageBreak/>
        <w:t xml:space="preserve">региональных (межрегиональных) организаций </w:t>
      </w:r>
      <w:r w:rsidR="00885397">
        <w:rPr>
          <w:rFonts w:cs="Times New Roman"/>
          <w:szCs w:val="28"/>
        </w:rPr>
        <w:t xml:space="preserve">Профсоюза и социальным партнёрам </w:t>
      </w:r>
      <w:r w:rsidR="006C1C98">
        <w:rPr>
          <w:rFonts w:cs="Times New Roman"/>
          <w:szCs w:val="28"/>
        </w:rPr>
        <w:t>согласно списку (приложение № 2)</w:t>
      </w:r>
      <w:r w:rsidRPr="00471EA4">
        <w:rPr>
          <w:rFonts w:cs="Times New Roman"/>
          <w:szCs w:val="28"/>
        </w:rPr>
        <w:t>.</w:t>
      </w:r>
    </w:p>
    <w:p w:rsidR="00F0273F" w:rsidRDefault="00F0273F" w:rsidP="00471EA4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Региональным (межрегиональным) организациям Профсоюза принять меры по адресному моральному стимулированию работников их аппаратов, председателей советов молодых педагогов, местных и первичных профсоюзных организаций, внештатных правовых инспекторов труда, </w:t>
      </w:r>
      <w:r w:rsidR="00B90227">
        <w:rPr>
          <w:rFonts w:cs="Times New Roman"/>
          <w:szCs w:val="28"/>
        </w:rPr>
        <w:t>а также социальных партнёров, включая руководителей образовательных организаций, внёсших весомый личный вклад в профилактику</w:t>
      </w:r>
      <w:r w:rsidR="00B90227" w:rsidRPr="00761470">
        <w:rPr>
          <w:rFonts w:cs="Times New Roman"/>
          <w:szCs w:val="28"/>
        </w:rPr>
        <w:t xml:space="preserve"> составления и заполнения педагогическими работниками избыточной документации</w:t>
      </w:r>
      <w:r w:rsidR="00B90227">
        <w:rPr>
          <w:rFonts w:cs="Times New Roman"/>
          <w:szCs w:val="28"/>
        </w:rPr>
        <w:t>.</w:t>
      </w:r>
    </w:p>
    <w:p w:rsidR="00E721F2" w:rsidRPr="00471EA4" w:rsidRDefault="000B71FD" w:rsidP="008C5306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Правовому отделу (Рожко Г.Б.), отделу по вопросам общего образования (Алёшиной Т.М.) и отделу профессионального образования</w:t>
      </w:r>
      <w:r w:rsidR="006C4787">
        <w:rPr>
          <w:rFonts w:cs="Times New Roman"/>
          <w:szCs w:val="28"/>
        </w:rPr>
        <w:t xml:space="preserve"> </w:t>
      </w:r>
      <w:r w:rsidR="008C5306">
        <w:rPr>
          <w:rFonts w:cs="Times New Roman"/>
          <w:szCs w:val="28"/>
        </w:rPr>
        <w:t xml:space="preserve">(Клёновой И.А.) </w:t>
      </w:r>
      <w:r w:rsidR="006C4787">
        <w:rPr>
          <w:rFonts w:cs="Times New Roman"/>
          <w:szCs w:val="28"/>
        </w:rPr>
        <w:t xml:space="preserve">аппарата Профсоюза подготовить </w:t>
      </w:r>
      <w:r w:rsidR="00A35481">
        <w:rPr>
          <w:rFonts w:cs="Times New Roman"/>
          <w:szCs w:val="28"/>
        </w:rPr>
        <w:t xml:space="preserve">и в срок до </w:t>
      </w:r>
      <w:r w:rsidR="008C5306">
        <w:rPr>
          <w:rFonts w:cs="Times New Roman"/>
          <w:szCs w:val="28"/>
        </w:rPr>
        <w:t>1</w:t>
      </w:r>
      <w:r w:rsidR="00167426">
        <w:rPr>
          <w:rFonts w:cs="Times New Roman"/>
          <w:szCs w:val="28"/>
        </w:rPr>
        <w:t>5</w:t>
      </w:r>
      <w:r w:rsidR="008C5306">
        <w:rPr>
          <w:rFonts w:cs="Times New Roman"/>
          <w:szCs w:val="28"/>
        </w:rPr>
        <w:t xml:space="preserve"> мая </w:t>
      </w:r>
      <w:r w:rsidR="00A35481">
        <w:rPr>
          <w:rFonts w:cs="Times New Roman"/>
          <w:szCs w:val="28"/>
        </w:rPr>
        <w:t xml:space="preserve">2019 г. внести на рассмотрение Совета по правовой работе при Центральном Совете Профсоюза </w:t>
      </w:r>
      <w:r w:rsidR="006C4787">
        <w:rPr>
          <w:rFonts w:cs="Times New Roman"/>
          <w:szCs w:val="28"/>
        </w:rPr>
        <w:t xml:space="preserve">предложения </w:t>
      </w:r>
      <w:r w:rsidR="00246029">
        <w:rPr>
          <w:rFonts w:cs="Times New Roman"/>
          <w:szCs w:val="28"/>
        </w:rPr>
        <w:t xml:space="preserve">по </w:t>
      </w:r>
      <w:r w:rsidR="00D240C2">
        <w:rPr>
          <w:rFonts w:cs="Times New Roman"/>
          <w:szCs w:val="28"/>
        </w:rPr>
        <w:t>регулировани</w:t>
      </w:r>
      <w:r w:rsidR="001E76A9">
        <w:rPr>
          <w:rFonts w:cs="Times New Roman"/>
          <w:szCs w:val="28"/>
        </w:rPr>
        <w:t>ю</w:t>
      </w:r>
      <w:r w:rsidR="00D240C2">
        <w:rPr>
          <w:rFonts w:cs="Times New Roman"/>
          <w:szCs w:val="28"/>
        </w:rPr>
        <w:t xml:space="preserve"> </w:t>
      </w:r>
      <w:r w:rsidR="0063050C">
        <w:rPr>
          <w:rFonts w:cs="Times New Roman"/>
          <w:szCs w:val="28"/>
        </w:rPr>
        <w:t xml:space="preserve">в отраслевых соглашениях и коллективных договорах </w:t>
      </w:r>
      <w:r w:rsidR="00D240C2">
        <w:rPr>
          <w:rFonts w:cs="Times New Roman"/>
          <w:szCs w:val="28"/>
        </w:rPr>
        <w:t>вопросов составления и заполнения педагогическими работниками документации.</w:t>
      </w:r>
    </w:p>
    <w:p w:rsidR="0062507A" w:rsidRDefault="000A3C46" w:rsidP="002A0CA5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Совету молодых педагогов при Центральном Совете Профсоюза </w:t>
      </w:r>
      <w:r w:rsidR="00A763BB">
        <w:rPr>
          <w:rFonts w:cs="Times New Roman"/>
          <w:szCs w:val="28"/>
        </w:rPr>
        <w:t>с участием правовых инспекций</w:t>
      </w:r>
      <w:r w:rsidR="005508FA">
        <w:rPr>
          <w:rFonts w:cs="Times New Roman"/>
          <w:szCs w:val="28"/>
        </w:rPr>
        <w:t xml:space="preserve"> труда региональных (межрегиональных) организаций Профсоюза </w:t>
      </w:r>
      <w:r w:rsidR="002A0CA5">
        <w:rPr>
          <w:rFonts w:cs="Times New Roman"/>
          <w:szCs w:val="28"/>
        </w:rPr>
        <w:t xml:space="preserve">подготовить и </w:t>
      </w:r>
      <w:r w:rsidR="00FA0256">
        <w:rPr>
          <w:rFonts w:cs="Times New Roman"/>
          <w:szCs w:val="28"/>
        </w:rPr>
        <w:t xml:space="preserve">в </w:t>
      </w:r>
      <w:r w:rsidR="00A763BB">
        <w:rPr>
          <w:rFonts w:cs="Times New Roman"/>
          <w:szCs w:val="28"/>
        </w:rPr>
        <w:t xml:space="preserve">течение 2019 г. </w:t>
      </w:r>
      <w:r w:rsidR="002A0CA5">
        <w:rPr>
          <w:rFonts w:cs="Times New Roman"/>
          <w:szCs w:val="28"/>
        </w:rPr>
        <w:t xml:space="preserve">провести среди молодёжного актива территориальных организаций Профсоюза </w:t>
      </w:r>
      <w:r w:rsidR="00092241">
        <w:rPr>
          <w:rFonts w:cs="Times New Roman"/>
          <w:szCs w:val="28"/>
        </w:rPr>
        <w:t xml:space="preserve">и иных заинтересованных лиц </w:t>
      </w:r>
      <w:r w:rsidR="000F2301">
        <w:rPr>
          <w:rFonts w:cs="Times New Roman"/>
          <w:szCs w:val="28"/>
        </w:rPr>
        <w:t xml:space="preserve">интерактивные </w:t>
      </w:r>
      <w:r w:rsidR="002A0CA5">
        <w:rPr>
          <w:rFonts w:cs="Times New Roman"/>
          <w:szCs w:val="28"/>
        </w:rPr>
        <w:t xml:space="preserve">обучающие мероприятия на основе </w:t>
      </w:r>
      <w:r w:rsidR="00674706" w:rsidRPr="002A0CA5">
        <w:rPr>
          <w:rFonts w:cs="Times New Roman"/>
          <w:szCs w:val="28"/>
        </w:rPr>
        <w:t>п</w:t>
      </w:r>
      <w:r w:rsidR="0062507A" w:rsidRPr="002A0CA5">
        <w:rPr>
          <w:rFonts w:cs="Times New Roman"/>
          <w:szCs w:val="28"/>
        </w:rPr>
        <w:t>равово</w:t>
      </w:r>
      <w:r w:rsidR="002A0CA5">
        <w:rPr>
          <w:rFonts w:cs="Times New Roman"/>
          <w:szCs w:val="28"/>
        </w:rPr>
        <w:t>го</w:t>
      </w:r>
      <w:r w:rsidR="0062507A" w:rsidRPr="002A0CA5">
        <w:rPr>
          <w:rFonts w:cs="Times New Roman"/>
          <w:szCs w:val="28"/>
        </w:rPr>
        <w:t xml:space="preserve"> навигатор</w:t>
      </w:r>
      <w:r w:rsidR="002A0CA5">
        <w:rPr>
          <w:rFonts w:cs="Times New Roman"/>
          <w:szCs w:val="28"/>
        </w:rPr>
        <w:t>а</w:t>
      </w:r>
      <w:r w:rsidR="0062507A" w:rsidRPr="002A0CA5">
        <w:rPr>
          <w:rFonts w:cs="Times New Roman"/>
          <w:szCs w:val="28"/>
        </w:rPr>
        <w:t xml:space="preserve"> «Устраняем избыточную отчётность!»</w:t>
      </w:r>
      <w:r w:rsidR="006C1C98">
        <w:rPr>
          <w:rFonts w:cs="Times New Roman"/>
          <w:szCs w:val="28"/>
        </w:rPr>
        <w:t xml:space="preserve"> (приложение № 3</w:t>
      </w:r>
      <w:r w:rsidR="00D11B4E" w:rsidRPr="002A0CA5">
        <w:rPr>
          <w:rFonts w:cs="Times New Roman"/>
          <w:szCs w:val="28"/>
        </w:rPr>
        <w:t>)</w:t>
      </w:r>
      <w:r w:rsidR="000F2301">
        <w:rPr>
          <w:rFonts w:cs="Times New Roman"/>
          <w:szCs w:val="28"/>
        </w:rPr>
        <w:t>, составленного специалистами аппарата Профсоюза.</w:t>
      </w:r>
    </w:p>
    <w:p w:rsidR="000E5DB0" w:rsidRPr="00B72938" w:rsidRDefault="00F0273F" w:rsidP="00673FE2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673FE2">
        <w:rPr>
          <w:rFonts w:cs="Times New Roman"/>
          <w:szCs w:val="28"/>
        </w:rPr>
        <w:t xml:space="preserve">. </w:t>
      </w:r>
      <w:r w:rsidR="000E5DB0" w:rsidRPr="00B72938">
        <w:rPr>
          <w:rFonts w:cs="Times New Roman"/>
          <w:szCs w:val="28"/>
        </w:rPr>
        <w:t>Контроль за выполнением постановления возложить на заместител</w:t>
      </w:r>
      <w:r w:rsidR="00360C0B">
        <w:rPr>
          <w:rFonts w:cs="Times New Roman"/>
          <w:szCs w:val="28"/>
        </w:rPr>
        <w:t>ей</w:t>
      </w:r>
      <w:r w:rsidR="000E5DB0" w:rsidRPr="00B72938">
        <w:rPr>
          <w:rFonts w:cs="Times New Roman"/>
          <w:szCs w:val="28"/>
        </w:rPr>
        <w:t xml:space="preserve"> Председателя Профсоюза </w:t>
      </w:r>
      <w:r w:rsidR="00360C0B">
        <w:rPr>
          <w:rFonts w:cs="Times New Roman"/>
          <w:szCs w:val="28"/>
        </w:rPr>
        <w:t>М.В. Авдеенко</w:t>
      </w:r>
      <w:r w:rsidR="00E32529">
        <w:rPr>
          <w:rFonts w:cs="Times New Roman"/>
          <w:szCs w:val="28"/>
        </w:rPr>
        <w:t xml:space="preserve">, </w:t>
      </w:r>
      <w:r w:rsidR="00360C0B">
        <w:rPr>
          <w:rFonts w:cs="Times New Roman"/>
          <w:szCs w:val="28"/>
        </w:rPr>
        <w:t>Т.В. Куприянову</w:t>
      </w:r>
      <w:r w:rsidR="00E32529">
        <w:rPr>
          <w:rFonts w:cs="Times New Roman"/>
          <w:szCs w:val="28"/>
        </w:rPr>
        <w:t xml:space="preserve"> и В.Н. Дудина</w:t>
      </w:r>
      <w:r w:rsidR="000E5DB0" w:rsidRPr="00B72938">
        <w:rPr>
          <w:rFonts w:cs="Times New Roman"/>
          <w:szCs w:val="28"/>
        </w:rPr>
        <w:t>.</w:t>
      </w:r>
    </w:p>
    <w:p w:rsidR="000E5DB0" w:rsidRPr="00133B35" w:rsidRDefault="000E5DB0" w:rsidP="00B37ABD">
      <w:pPr>
        <w:pStyle w:val="a3"/>
        <w:ind w:left="0" w:firstLine="709"/>
        <w:jc w:val="both"/>
      </w:pPr>
    </w:p>
    <w:p w:rsidR="000E5DB0" w:rsidRDefault="000E5DB0" w:rsidP="000E5DB0">
      <w:pPr>
        <w:rPr>
          <w:rFonts w:ascii="Times New Roman" w:hAnsi="Times New Roman" w:cs="Times New Roman"/>
          <w:sz w:val="28"/>
          <w:szCs w:val="28"/>
        </w:rPr>
      </w:pPr>
    </w:p>
    <w:p w:rsidR="00B23785" w:rsidRDefault="00B23785" w:rsidP="000E5DB0">
      <w:pPr>
        <w:rPr>
          <w:rFonts w:ascii="Times New Roman" w:hAnsi="Times New Roman" w:cs="Times New Roman"/>
          <w:sz w:val="28"/>
          <w:szCs w:val="28"/>
        </w:rPr>
      </w:pPr>
    </w:p>
    <w:p w:rsidR="004B64BD" w:rsidRDefault="000E5DB0" w:rsidP="001900F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2052F">
        <w:rPr>
          <w:rFonts w:ascii="Times New Roman" w:hAnsi="Times New Roman" w:cs="Times New Roman"/>
          <w:sz w:val="28"/>
          <w:szCs w:val="28"/>
        </w:rPr>
        <w:t xml:space="preserve">Председатель Профсоюза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23785">
        <w:rPr>
          <w:rFonts w:ascii="Times New Roman" w:hAnsi="Times New Roman" w:cs="Times New Roman"/>
          <w:sz w:val="28"/>
          <w:szCs w:val="28"/>
        </w:rPr>
        <w:t xml:space="preserve">  </w:t>
      </w:r>
      <w:r w:rsidRPr="00B2052F">
        <w:rPr>
          <w:rFonts w:ascii="Times New Roman" w:hAnsi="Times New Roman" w:cs="Times New Roman"/>
          <w:sz w:val="28"/>
          <w:szCs w:val="28"/>
        </w:rPr>
        <w:t>Г.И.</w:t>
      </w:r>
      <w:r w:rsidR="00F44873">
        <w:rPr>
          <w:rFonts w:ascii="Times New Roman" w:hAnsi="Times New Roman" w:cs="Times New Roman"/>
          <w:sz w:val="28"/>
          <w:szCs w:val="28"/>
        </w:rPr>
        <w:t> </w:t>
      </w:r>
      <w:r w:rsidRPr="00B2052F">
        <w:rPr>
          <w:rFonts w:ascii="Times New Roman" w:hAnsi="Times New Roman" w:cs="Times New Roman"/>
          <w:sz w:val="28"/>
          <w:szCs w:val="28"/>
        </w:rPr>
        <w:t>Меркулова</w:t>
      </w:r>
    </w:p>
    <w:p w:rsidR="00E55F02" w:rsidRDefault="004B64BD" w:rsidP="004B64BD">
      <w:pPr>
        <w:suppressAutoHyphens w:val="0"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10186" w:type="dxa"/>
        <w:tblInd w:w="-580" w:type="dxa"/>
        <w:tblLook w:val="04A0"/>
      </w:tblPr>
      <w:tblGrid>
        <w:gridCol w:w="5548"/>
        <w:gridCol w:w="720"/>
        <w:gridCol w:w="3918"/>
      </w:tblGrid>
      <w:tr w:rsidR="00E55F02" w:rsidTr="001900F9">
        <w:trPr>
          <w:trHeight w:hRule="exact" w:val="1306"/>
        </w:trPr>
        <w:tc>
          <w:tcPr>
            <w:tcW w:w="5548" w:type="dxa"/>
          </w:tcPr>
          <w:p w:rsidR="00E55F02" w:rsidRDefault="00E55F02">
            <w:pPr>
              <w:tabs>
                <w:tab w:val="left" w:pos="630"/>
                <w:tab w:val="center" w:pos="2179"/>
              </w:tabs>
              <w:spacing w:after="0" w:line="240" w:lineRule="auto"/>
              <w:ind w:left="213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20" w:type="dxa"/>
          </w:tcPr>
          <w:p w:rsidR="00E55F02" w:rsidRDefault="00E55F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8" w:type="dxa"/>
            <w:hideMark/>
          </w:tcPr>
          <w:p w:rsidR="00E55F02" w:rsidRDefault="00E55F02" w:rsidP="00190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 1</w:t>
            </w:r>
          </w:p>
          <w:p w:rsidR="00E55F02" w:rsidRDefault="00E55F02" w:rsidP="00190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E55F02" w:rsidRDefault="00E55F02" w:rsidP="00190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Исполкома Профсоюза </w:t>
            </w:r>
          </w:p>
          <w:p w:rsidR="00E55F02" w:rsidRDefault="00E55F02" w:rsidP="001900F9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A75B8">
              <w:rPr>
                <w:rFonts w:ascii="Times New Roman" w:hAnsi="Times New Roman"/>
                <w:sz w:val="28"/>
                <w:szCs w:val="28"/>
              </w:rPr>
              <w:t>3 апреля</w:t>
            </w:r>
            <w:r w:rsidR="005A75B8" w:rsidRPr="0009780D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5A75B8">
              <w:rPr>
                <w:rFonts w:ascii="Times New Roman" w:hAnsi="Times New Roman"/>
                <w:sz w:val="28"/>
                <w:szCs w:val="28"/>
              </w:rPr>
              <w:t>9 </w:t>
            </w:r>
            <w:r w:rsidR="005A75B8" w:rsidRPr="0009780D">
              <w:rPr>
                <w:rFonts w:ascii="Times New Roman" w:hAnsi="Times New Roman"/>
                <w:sz w:val="28"/>
                <w:szCs w:val="28"/>
              </w:rPr>
              <w:t>г.</w:t>
            </w:r>
            <w:r w:rsidR="005A75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7B79" w:rsidRPr="00E34080">
              <w:rPr>
                <w:rFonts w:ascii="Times New Roman" w:hAnsi="Times New Roman"/>
                <w:sz w:val="28"/>
                <w:szCs w:val="28"/>
              </w:rPr>
              <w:t>№</w:t>
            </w:r>
            <w:r w:rsidR="00DC7B79">
              <w:rPr>
                <w:rFonts w:ascii="Times New Roman" w:hAnsi="Times New Roman"/>
                <w:sz w:val="28"/>
                <w:szCs w:val="28"/>
              </w:rPr>
              <w:t> </w:t>
            </w:r>
            <w:r w:rsidR="00DC7B79" w:rsidRPr="00E34080">
              <w:rPr>
                <w:rFonts w:ascii="Times New Roman" w:hAnsi="Times New Roman"/>
                <w:sz w:val="28"/>
                <w:szCs w:val="28"/>
              </w:rPr>
              <w:t>1</w:t>
            </w:r>
            <w:r w:rsidR="00DC7B79">
              <w:rPr>
                <w:rFonts w:ascii="Times New Roman" w:hAnsi="Times New Roman"/>
                <w:sz w:val="28"/>
                <w:szCs w:val="28"/>
              </w:rPr>
              <w:t>6–7</w:t>
            </w:r>
          </w:p>
        </w:tc>
      </w:tr>
    </w:tbl>
    <w:p w:rsidR="001900F9" w:rsidRDefault="001900F9" w:rsidP="001900F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0F9" w:rsidRDefault="001900F9" w:rsidP="001900F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886" w:rsidRDefault="00E55F02" w:rsidP="00952886">
      <w:pPr>
        <w:widowControl w:val="0"/>
        <w:tabs>
          <w:tab w:val="left" w:pos="2138"/>
        </w:tabs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0F3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DD0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03FC" w:rsidRPr="008E041D">
        <w:rPr>
          <w:rFonts w:ascii="Times New Roman" w:hAnsi="Times New Roman" w:cs="Times New Roman"/>
          <w:b/>
          <w:sz w:val="28"/>
          <w:szCs w:val="28"/>
        </w:rPr>
        <w:t xml:space="preserve">деятельности Профсоюза </w:t>
      </w:r>
      <w:r w:rsidR="00952886">
        <w:rPr>
          <w:rFonts w:ascii="Times New Roman" w:hAnsi="Times New Roman" w:cs="Times New Roman"/>
          <w:b/>
          <w:sz w:val="28"/>
          <w:szCs w:val="28"/>
        </w:rPr>
        <w:t>в 2018 г.</w:t>
      </w:r>
    </w:p>
    <w:p w:rsidR="00952886" w:rsidRDefault="00DD03FC" w:rsidP="00952886">
      <w:pPr>
        <w:widowControl w:val="0"/>
        <w:tabs>
          <w:tab w:val="left" w:pos="2138"/>
        </w:tabs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41D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041D">
        <w:rPr>
          <w:rFonts w:ascii="Times New Roman" w:hAnsi="Times New Roman" w:cs="Times New Roman"/>
          <w:b/>
          <w:sz w:val="28"/>
          <w:szCs w:val="28"/>
        </w:rPr>
        <w:t>профилактике составления и</w:t>
      </w:r>
      <w:r w:rsidR="00952886">
        <w:rPr>
          <w:rFonts w:ascii="Times New Roman" w:hAnsi="Times New Roman" w:cs="Times New Roman"/>
          <w:b/>
          <w:sz w:val="28"/>
          <w:szCs w:val="28"/>
        </w:rPr>
        <w:t xml:space="preserve"> заполнения</w:t>
      </w:r>
    </w:p>
    <w:p w:rsidR="00DD03FC" w:rsidRDefault="00DD03FC" w:rsidP="00952886">
      <w:pPr>
        <w:widowControl w:val="0"/>
        <w:tabs>
          <w:tab w:val="left" w:pos="2138"/>
        </w:tabs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41D">
        <w:rPr>
          <w:rFonts w:ascii="Times New Roman" w:hAnsi="Times New Roman" w:cs="Times New Roman"/>
          <w:b/>
          <w:sz w:val="28"/>
          <w:szCs w:val="28"/>
        </w:rPr>
        <w:t>педагогическими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041D">
        <w:rPr>
          <w:rFonts w:ascii="Times New Roman" w:hAnsi="Times New Roman" w:cs="Times New Roman"/>
          <w:b/>
          <w:sz w:val="28"/>
          <w:szCs w:val="28"/>
        </w:rPr>
        <w:t>работниками избыточной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041D">
        <w:rPr>
          <w:rFonts w:ascii="Times New Roman" w:hAnsi="Times New Roman" w:cs="Times New Roman"/>
          <w:b/>
          <w:sz w:val="28"/>
          <w:szCs w:val="28"/>
        </w:rPr>
        <w:t>документации</w:t>
      </w:r>
    </w:p>
    <w:p w:rsidR="00E55F02" w:rsidRPr="00AA60F3" w:rsidRDefault="00E55F02" w:rsidP="001900F9">
      <w:pPr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CEF" w:rsidRDefault="005D3EA6" w:rsidP="00572042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2018 г. Профсоюз (в том числе совместно с Минобрнауки России) </w:t>
      </w:r>
      <w:r w:rsidR="006002EB">
        <w:rPr>
          <w:rFonts w:ascii="Times New Roman" w:hAnsi="Times New Roman" w:cs="Times New Roman"/>
          <w:sz w:val="28"/>
          <w:szCs w:val="28"/>
          <w:lang w:eastAsia="ru-RU"/>
        </w:rPr>
        <w:t xml:space="preserve">продолжил деятельность по </w:t>
      </w:r>
      <w:r w:rsidR="003461D2" w:rsidRPr="003461D2">
        <w:rPr>
          <w:rFonts w:ascii="Times New Roman" w:hAnsi="Times New Roman" w:cs="Times New Roman"/>
          <w:sz w:val="28"/>
          <w:szCs w:val="28"/>
        </w:rPr>
        <w:t>профилактике составления и</w:t>
      </w:r>
      <w:r w:rsidR="003461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61D2" w:rsidRPr="003461D2">
        <w:rPr>
          <w:rFonts w:ascii="Times New Roman" w:hAnsi="Times New Roman" w:cs="Times New Roman"/>
          <w:sz w:val="28"/>
          <w:szCs w:val="28"/>
        </w:rPr>
        <w:t>заполнения педагогическими работниками избыточной документации</w:t>
      </w:r>
      <w:r w:rsidR="00C71B1D">
        <w:rPr>
          <w:rFonts w:ascii="Times New Roman" w:hAnsi="Times New Roman" w:cs="Times New Roman"/>
          <w:sz w:val="28"/>
          <w:szCs w:val="28"/>
        </w:rPr>
        <w:t>.</w:t>
      </w:r>
      <w:r w:rsidR="00572042">
        <w:rPr>
          <w:rFonts w:ascii="Times New Roman" w:hAnsi="Times New Roman" w:cs="Times New Roman"/>
          <w:sz w:val="28"/>
          <w:szCs w:val="28"/>
        </w:rPr>
        <w:t xml:space="preserve"> </w:t>
      </w:r>
      <w:r w:rsidR="002B1CEF" w:rsidRPr="00AA60F3">
        <w:rPr>
          <w:rFonts w:ascii="Times New Roman" w:hAnsi="Times New Roman" w:cs="Times New Roman"/>
          <w:sz w:val="28"/>
          <w:szCs w:val="28"/>
          <w:lang w:eastAsia="ru-RU"/>
        </w:rPr>
        <w:t>Формальн</w:t>
      </w:r>
      <w:r w:rsidR="003548E1">
        <w:rPr>
          <w:rFonts w:ascii="Times New Roman" w:hAnsi="Times New Roman" w:cs="Times New Roman"/>
          <w:sz w:val="28"/>
          <w:szCs w:val="28"/>
          <w:lang w:eastAsia="ru-RU"/>
        </w:rPr>
        <w:t>ыми основаниями для этого стали отраслевое соглашение и решени</w:t>
      </w:r>
      <w:r w:rsidR="001B49C7">
        <w:rPr>
          <w:rFonts w:ascii="Times New Roman" w:hAnsi="Times New Roman" w:cs="Times New Roman"/>
          <w:sz w:val="28"/>
          <w:szCs w:val="28"/>
          <w:lang w:eastAsia="ru-RU"/>
        </w:rPr>
        <w:t>я руководящих органов Профсоюза, а именно:</w:t>
      </w:r>
    </w:p>
    <w:p w:rsidR="008648D4" w:rsidRDefault="00572042" w:rsidP="009B6912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6D7B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оф</w:t>
      </w:r>
      <w:r w:rsidR="006D7B02">
        <w:rPr>
          <w:rFonts w:ascii="Times New Roman" w:hAnsi="Times New Roman" w:cs="Times New Roman"/>
          <w:sz w:val="28"/>
          <w:szCs w:val="28"/>
          <w:lang w:eastAsia="ru-RU"/>
        </w:rPr>
        <w:t>ициальная договорённость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Минобрнауки России о </w:t>
      </w:r>
      <w:r w:rsidR="008648D4" w:rsidRPr="00D91F35">
        <w:rPr>
          <w:rFonts w:ascii="Times New Roman" w:hAnsi="Times New Roman" w:cs="Times New Roman"/>
          <w:bCs/>
          <w:sz w:val="28"/>
          <w:szCs w:val="28"/>
        </w:rPr>
        <w:t xml:space="preserve">продолжении совместной разработки мер, связанных с устранением избыточной отчётности </w:t>
      </w:r>
      <w:r w:rsidR="008648D4">
        <w:rPr>
          <w:rFonts w:ascii="Times New Roman" w:hAnsi="Times New Roman" w:cs="Times New Roman"/>
          <w:bCs/>
          <w:sz w:val="28"/>
          <w:szCs w:val="28"/>
        </w:rPr>
        <w:t xml:space="preserve">как </w:t>
      </w:r>
      <w:r w:rsidR="008648D4" w:rsidRPr="00D91F35">
        <w:rPr>
          <w:rFonts w:ascii="Times New Roman" w:hAnsi="Times New Roman" w:cs="Times New Roman"/>
          <w:bCs/>
          <w:sz w:val="28"/>
          <w:szCs w:val="28"/>
        </w:rPr>
        <w:t>образовательных организаций, так</w:t>
      </w:r>
      <w:r w:rsidR="008648D4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8648D4" w:rsidRPr="00D91F35">
        <w:rPr>
          <w:rFonts w:ascii="Times New Roman" w:hAnsi="Times New Roman" w:cs="Times New Roman"/>
          <w:bCs/>
          <w:sz w:val="28"/>
          <w:szCs w:val="28"/>
        </w:rPr>
        <w:t xml:space="preserve"> всех категорий </w:t>
      </w:r>
      <w:r w:rsidR="008648D4">
        <w:rPr>
          <w:rFonts w:ascii="Times New Roman" w:hAnsi="Times New Roman" w:cs="Times New Roman"/>
          <w:bCs/>
          <w:sz w:val="28"/>
          <w:szCs w:val="28"/>
        </w:rPr>
        <w:t xml:space="preserve">их </w:t>
      </w:r>
      <w:r w:rsidR="008648D4" w:rsidRPr="00D91F35">
        <w:rPr>
          <w:rFonts w:ascii="Times New Roman" w:hAnsi="Times New Roman" w:cs="Times New Roman"/>
          <w:bCs/>
          <w:sz w:val="28"/>
          <w:szCs w:val="28"/>
        </w:rPr>
        <w:t>педагогических работников, в том числе отнесённых к профессорско-преподавательскому составу</w:t>
      </w:r>
      <w:r w:rsidR="006D7B02">
        <w:rPr>
          <w:rFonts w:ascii="Times New Roman" w:hAnsi="Times New Roman" w:cs="Times New Roman"/>
          <w:bCs/>
          <w:sz w:val="28"/>
          <w:szCs w:val="28"/>
        </w:rPr>
        <w:t xml:space="preserve"> (пункт </w:t>
      </w:r>
      <w:r w:rsidR="00BC5D95" w:rsidRPr="009B6912">
        <w:rPr>
          <w:rFonts w:ascii="Times New Roman" w:hAnsi="Times New Roman" w:cs="Times New Roman"/>
          <w:bCs/>
          <w:sz w:val="28"/>
          <w:szCs w:val="28"/>
        </w:rPr>
        <w:t>3.10</w:t>
      </w:r>
      <w:r w:rsidR="009B6912" w:rsidRPr="009B69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6912" w:rsidRPr="009B6912">
        <w:rPr>
          <w:rFonts w:ascii="Times New Roman" w:hAnsi="Times New Roman"/>
          <w:sz w:val="28"/>
          <w:szCs w:val="28"/>
        </w:rPr>
        <w:t>Отраслево</w:t>
      </w:r>
      <w:r w:rsidR="009B6912">
        <w:rPr>
          <w:rFonts w:ascii="Times New Roman" w:hAnsi="Times New Roman"/>
          <w:sz w:val="28"/>
          <w:szCs w:val="28"/>
        </w:rPr>
        <w:t>го</w:t>
      </w:r>
      <w:r w:rsidR="009B6912" w:rsidRPr="009B6912">
        <w:rPr>
          <w:rFonts w:ascii="Times New Roman" w:hAnsi="Times New Roman"/>
          <w:sz w:val="28"/>
          <w:szCs w:val="28"/>
        </w:rPr>
        <w:t xml:space="preserve"> соглашени</w:t>
      </w:r>
      <w:r w:rsidR="009B6912">
        <w:rPr>
          <w:rFonts w:ascii="Times New Roman" w:hAnsi="Times New Roman"/>
          <w:sz w:val="28"/>
          <w:szCs w:val="28"/>
        </w:rPr>
        <w:t>я</w:t>
      </w:r>
      <w:r w:rsidR="009B6912" w:rsidRPr="009B6912">
        <w:rPr>
          <w:rFonts w:ascii="Times New Roman" w:hAnsi="Times New Roman"/>
          <w:sz w:val="28"/>
          <w:szCs w:val="28"/>
        </w:rPr>
        <w:t xml:space="preserve"> по организациям, находящимся в ведении Министерства образования и науки Российской Федерации, на 2018–2020 годы, заключённо</w:t>
      </w:r>
      <w:r w:rsidR="009B6912">
        <w:rPr>
          <w:rFonts w:ascii="Times New Roman" w:hAnsi="Times New Roman"/>
          <w:sz w:val="28"/>
          <w:szCs w:val="28"/>
        </w:rPr>
        <w:t>го</w:t>
      </w:r>
      <w:r w:rsidR="009B6912" w:rsidRPr="009B6912">
        <w:rPr>
          <w:rFonts w:ascii="Times New Roman" w:hAnsi="Times New Roman"/>
          <w:sz w:val="28"/>
          <w:szCs w:val="28"/>
        </w:rPr>
        <w:t xml:space="preserve"> Минобрнауки России и Профсоюзом 6 декабря 2017 г. (зарегистрировано в Роструде </w:t>
      </w:r>
      <w:r w:rsidR="009B6912">
        <w:rPr>
          <w:rFonts w:ascii="Times New Roman" w:hAnsi="Times New Roman"/>
          <w:sz w:val="28"/>
          <w:szCs w:val="28"/>
        </w:rPr>
        <w:t xml:space="preserve">        </w:t>
      </w:r>
      <w:r w:rsidR="009B6912" w:rsidRPr="009B6912">
        <w:rPr>
          <w:rFonts w:ascii="Times New Roman" w:hAnsi="Times New Roman"/>
          <w:sz w:val="28"/>
          <w:szCs w:val="28"/>
        </w:rPr>
        <w:t>22 декабря 2017 г</w:t>
      </w:r>
      <w:r w:rsidR="00462AEA">
        <w:rPr>
          <w:rFonts w:ascii="Times New Roman" w:hAnsi="Times New Roman"/>
          <w:sz w:val="28"/>
          <w:szCs w:val="28"/>
        </w:rPr>
        <w:t>., регистрационный № 28/18–</w:t>
      </w:r>
      <w:r w:rsidR="009B6912" w:rsidRPr="009B6912">
        <w:rPr>
          <w:rFonts w:ascii="Times New Roman" w:hAnsi="Times New Roman"/>
          <w:sz w:val="28"/>
          <w:szCs w:val="28"/>
        </w:rPr>
        <w:t>20)</w:t>
      </w:r>
      <w:r w:rsidR="009B6912">
        <w:rPr>
          <w:rFonts w:ascii="Times New Roman" w:hAnsi="Times New Roman"/>
          <w:sz w:val="28"/>
          <w:szCs w:val="28"/>
        </w:rPr>
        <w:t>);</w:t>
      </w:r>
    </w:p>
    <w:p w:rsidR="005B37F0" w:rsidRPr="00AA60F3" w:rsidRDefault="005B37F0" w:rsidP="005B37F0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244">
        <w:rPr>
          <w:rFonts w:ascii="Times New Roman" w:hAnsi="Times New Roman" w:cs="Times New Roman"/>
          <w:sz w:val="28"/>
          <w:szCs w:val="28"/>
        </w:rPr>
        <w:t>–</w:t>
      </w:r>
      <w:r w:rsidR="00AF5092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Pr="00652244">
        <w:rPr>
          <w:rFonts w:ascii="Times New Roman" w:hAnsi="Times New Roman" w:cs="Times New Roman"/>
          <w:sz w:val="28"/>
          <w:szCs w:val="28"/>
        </w:rPr>
        <w:t xml:space="preserve"> </w:t>
      </w:r>
      <w:r w:rsidRPr="00652244">
        <w:rPr>
          <w:rFonts w:ascii="Times New Roman" w:hAnsi="Times New Roman" w:cs="Times New Roman"/>
          <w:sz w:val="28"/>
          <w:szCs w:val="28"/>
          <w:lang w:eastAsia="ru-RU"/>
        </w:rPr>
        <w:t>продолжить работу</w:t>
      </w:r>
      <w:r w:rsidRPr="00652244">
        <w:rPr>
          <w:rFonts w:ascii="Times New Roman" w:hAnsi="Times New Roman" w:cs="Times New Roman"/>
          <w:sz w:val="28"/>
          <w:szCs w:val="28"/>
        </w:rPr>
        <w:t xml:space="preserve"> по сокращению избыточной отч</w:t>
      </w:r>
      <w:r w:rsidR="0098255D">
        <w:rPr>
          <w:rFonts w:ascii="Times New Roman" w:hAnsi="Times New Roman" w:cs="Times New Roman"/>
          <w:sz w:val="28"/>
          <w:szCs w:val="28"/>
        </w:rPr>
        <w:t>ё</w:t>
      </w:r>
      <w:r w:rsidRPr="00652244">
        <w:rPr>
          <w:rFonts w:ascii="Times New Roman" w:hAnsi="Times New Roman" w:cs="Times New Roman"/>
          <w:sz w:val="28"/>
          <w:szCs w:val="28"/>
        </w:rPr>
        <w:t xml:space="preserve">тности образовательных организаций и педагогических работников, в том числе используя </w:t>
      </w:r>
      <w:r w:rsidRPr="006522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практический </w:t>
      </w:r>
      <w:r w:rsidRPr="00652244">
        <w:rPr>
          <w:rFonts w:ascii="Times New Roman" w:hAnsi="Times New Roman" w:cs="Times New Roman"/>
          <w:sz w:val="28"/>
          <w:szCs w:val="28"/>
        </w:rPr>
        <w:t>опыт Ставропольской краевой, Астраханской и Свердловской областных организаций Профсоюза</w:t>
      </w:r>
      <w:r w:rsidR="006D7B02">
        <w:rPr>
          <w:rFonts w:ascii="Times New Roman" w:hAnsi="Times New Roman" w:cs="Times New Roman"/>
          <w:sz w:val="28"/>
          <w:szCs w:val="28"/>
        </w:rPr>
        <w:t xml:space="preserve"> (пункт </w:t>
      </w:r>
      <w:r w:rsidRPr="00652244">
        <w:rPr>
          <w:rFonts w:ascii="Times New Roman" w:hAnsi="Times New Roman" w:cs="Times New Roman"/>
          <w:sz w:val="28"/>
          <w:szCs w:val="28"/>
        </w:rPr>
        <w:t>3.1 постановления</w:t>
      </w:r>
      <w:r w:rsidR="00AF5092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Pr="00652244">
        <w:rPr>
          <w:rFonts w:ascii="Times New Roman" w:hAnsi="Times New Roman" w:cs="Times New Roman"/>
          <w:sz w:val="28"/>
          <w:szCs w:val="28"/>
        </w:rPr>
        <w:t xml:space="preserve"> Профсоюза от 6 декабря 2017</w:t>
      </w:r>
      <w:r w:rsidR="00AF5092">
        <w:rPr>
          <w:rFonts w:ascii="Times New Roman" w:hAnsi="Times New Roman" w:cs="Times New Roman"/>
          <w:sz w:val="28"/>
          <w:szCs w:val="28"/>
        </w:rPr>
        <w:t> </w:t>
      </w:r>
      <w:r w:rsidRPr="00652244">
        <w:rPr>
          <w:rFonts w:ascii="Times New Roman" w:hAnsi="Times New Roman" w:cs="Times New Roman"/>
          <w:sz w:val="28"/>
          <w:szCs w:val="28"/>
        </w:rPr>
        <w:t xml:space="preserve">г. </w:t>
      </w:r>
      <w:r w:rsidR="00AF5092">
        <w:rPr>
          <w:rFonts w:ascii="Times New Roman" w:hAnsi="Times New Roman" w:cs="Times New Roman"/>
          <w:sz w:val="28"/>
          <w:szCs w:val="28"/>
        </w:rPr>
        <w:t>№ </w:t>
      </w:r>
      <w:r w:rsidR="00462AEA">
        <w:rPr>
          <w:rFonts w:ascii="Times New Roman" w:hAnsi="Times New Roman" w:cs="Times New Roman"/>
          <w:sz w:val="28"/>
          <w:szCs w:val="28"/>
        </w:rPr>
        <w:t>11</w:t>
      </w:r>
      <w:r w:rsidR="00462AEA">
        <w:rPr>
          <w:rFonts w:ascii="Times New Roman" w:hAnsi="Times New Roman"/>
          <w:sz w:val="28"/>
          <w:szCs w:val="28"/>
        </w:rPr>
        <w:t>–</w:t>
      </w:r>
      <w:r w:rsidRPr="00652244">
        <w:rPr>
          <w:rFonts w:ascii="Times New Roman" w:hAnsi="Times New Roman" w:cs="Times New Roman"/>
          <w:sz w:val="28"/>
          <w:szCs w:val="28"/>
        </w:rPr>
        <w:t>4 «</w:t>
      </w:r>
      <w:r w:rsidRPr="00652244">
        <w:rPr>
          <w:rFonts w:ascii="Times New Roman" w:hAnsi="Times New Roman" w:cs="Times New Roman"/>
          <w:bCs/>
          <w:sz w:val="28"/>
          <w:szCs w:val="28"/>
        </w:rPr>
        <w:t xml:space="preserve">Об участии </w:t>
      </w:r>
      <w:r w:rsidRPr="00652244">
        <w:rPr>
          <w:rFonts w:ascii="Times New Roman" w:hAnsi="Times New Roman" w:cs="Times New Roman"/>
          <w:sz w:val="28"/>
          <w:szCs w:val="28"/>
        </w:rPr>
        <w:t xml:space="preserve">региональных </w:t>
      </w:r>
      <w:r w:rsidRPr="00652244">
        <w:rPr>
          <w:rFonts w:ascii="Times New Roman" w:hAnsi="Times New Roman" w:cs="Times New Roman"/>
          <w:bCs/>
          <w:sz w:val="28"/>
          <w:szCs w:val="28"/>
        </w:rPr>
        <w:t xml:space="preserve">организаций Профсоюза Ставропольского края, Астраханской, Свердловской областей в реализации задач по </w:t>
      </w:r>
      <w:r w:rsidRPr="00652244">
        <w:rPr>
          <w:rFonts w:ascii="Times New Roman" w:hAnsi="Times New Roman" w:cs="Times New Roman"/>
          <w:sz w:val="28"/>
          <w:szCs w:val="28"/>
        </w:rPr>
        <w:t>сокращению и устранению избыточной отчётности учителей»);</w:t>
      </w:r>
    </w:p>
    <w:p w:rsidR="003D4A83" w:rsidRPr="00462AEA" w:rsidRDefault="005B37F0" w:rsidP="003D4A8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D4A83">
        <w:rPr>
          <w:rFonts w:ascii="Times New Roman" w:hAnsi="Times New Roman" w:cs="Times New Roman"/>
          <w:sz w:val="28"/>
          <w:szCs w:val="28"/>
        </w:rPr>
        <w:t xml:space="preserve"> поручение р</w:t>
      </w:r>
      <w:r w:rsidR="003D4A83" w:rsidRPr="003D4A83">
        <w:rPr>
          <w:rFonts w:ascii="Times New Roman" w:hAnsi="Times New Roman" w:cs="Times New Roman"/>
          <w:sz w:val="28"/>
          <w:szCs w:val="28"/>
        </w:rPr>
        <w:t>егиональным (межрегиональным), местным и первичным организациям Профсоюза</w:t>
      </w:r>
      <w:r w:rsidR="003D4A83">
        <w:rPr>
          <w:rFonts w:ascii="Times New Roman" w:hAnsi="Times New Roman" w:cs="Times New Roman"/>
          <w:sz w:val="28"/>
          <w:szCs w:val="28"/>
        </w:rPr>
        <w:t xml:space="preserve"> </w:t>
      </w:r>
      <w:r w:rsidR="003D4A83" w:rsidRPr="003D4A83">
        <w:rPr>
          <w:rFonts w:ascii="Times New Roman" w:hAnsi="Times New Roman" w:cs="Times New Roman"/>
          <w:sz w:val="28"/>
          <w:szCs w:val="28"/>
        </w:rPr>
        <w:t>добиваться в</w:t>
      </w:r>
      <w:r w:rsidR="00135DC1">
        <w:rPr>
          <w:rFonts w:ascii="Times New Roman" w:hAnsi="Times New Roman" w:cs="Times New Roman"/>
          <w:sz w:val="28"/>
          <w:szCs w:val="28"/>
        </w:rPr>
        <w:t>ыполнения р</w:t>
      </w:r>
      <w:r w:rsidR="003D4A83" w:rsidRPr="003D4A83">
        <w:rPr>
          <w:rFonts w:ascii="Times New Roman" w:hAnsi="Times New Roman" w:cs="Times New Roman"/>
          <w:sz w:val="28"/>
          <w:szCs w:val="28"/>
        </w:rPr>
        <w:t>екомендаций</w:t>
      </w:r>
      <w:r w:rsidR="00135DC1">
        <w:rPr>
          <w:rFonts w:ascii="Times New Roman" w:hAnsi="Times New Roman" w:cs="Times New Roman"/>
          <w:sz w:val="28"/>
          <w:szCs w:val="28"/>
        </w:rPr>
        <w:t xml:space="preserve"> Минобрнауки России и Центрального Совета П</w:t>
      </w:r>
      <w:r w:rsidR="003D4A83" w:rsidRPr="003D4A83">
        <w:rPr>
          <w:rFonts w:ascii="Times New Roman" w:hAnsi="Times New Roman" w:cs="Times New Roman"/>
          <w:sz w:val="28"/>
          <w:szCs w:val="28"/>
        </w:rPr>
        <w:t xml:space="preserve">рофсоюза по сокращению и </w:t>
      </w:r>
      <w:r w:rsidR="00135DC1">
        <w:rPr>
          <w:rFonts w:ascii="Times New Roman" w:hAnsi="Times New Roman" w:cs="Times New Roman"/>
          <w:sz w:val="28"/>
          <w:szCs w:val="28"/>
        </w:rPr>
        <w:t>устранению избыточной отчё</w:t>
      </w:r>
      <w:r w:rsidR="003D4A83" w:rsidRPr="003D4A83">
        <w:rPr>
          <w:rFonts w:ascii="Times New Roman" w:hAnsi="Times New Roman" w:cs="Times New Roman"/>
          <w:sz w:val="28"/>
          <w:szCs w:val="28"/>
        </w:rPr>
        <w:t>тности педагогических работников и внесения в соглашения, коллективные договоры образовательных организаций положения о том, что конкретные должностные обязанности педагогических работников, связанные с составлением ими документации, определяются трудовыми договорами</w:t>
      </w:r>
      <w:r w:rsidR="00540DB1">
        <w:rPr>
          <w:rFonts w:ascii="Times New Roman" w:hAnsi="Times New Roman" w:cs="Times New Roman"/>
          <w:sz w:val="28"/>
          <w:szCs w:val="28"/>
        </w:rPr>
        <w:t xml:space="preserve"> (пункт 2.9 </w:t>
      </w:r>
      <w:r w:rsidR="00462AEA">
        <w:rPr>
          <w:rFonts w:ascii="Times New Roman" w:hAnsi="Times New Roman" w:cs="Times New Roman"/>
          <w:sz w:val="28"/>
          <w:szCs w:val="28"/>
        </w:rPr>
        <w:t>постановления Центрального Совета Профсоюза от 9 ноября 2018 г. № 5</w:t>
      </w:r>
      <w:r w:rsidR="00462AEA">
        <w:rPr>
          <w:rFonts w:ascii="Times New Roman" w:hAnsi="Times New Roman"/>
          <w:sz w:val="28"/>
          <w:szCs w:val="28"/>
        </w:rPr>
        <w:t>–</w:t>
      </w:r>
      <w:r w:rsidR="00462AEA">
        <w:rPr>
          <w:rFonts w:ascii="Times New Roman" w:hAnsi="Times New Roman" w:cs="Times New Roman"/>
          <w:sz w:val="28"/>
          <w:szCs w:val="28"/>
        </w:rPr>
        <w:t xml:space="preserve">2 «О ходе выполнения </w:t>
      </w:r>
      <w:r w:rsidR="00462AEA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462AEA" w:rsidRPr="00462AEA">
        <w:rPr>
          <w:rFonts w:ascii="Times New Roman" w:hAnsi="Times New Roman" w:cs="Times New Roman"/>
          <w:sz w:val="28"/>
          <w:szCs w:val="28"/>
        </w:rPr>
        <w:t xml:space="preserve"> </w:t>
      </w:r>
      <w:r w:rsidR="00462AEA">
        <w:rPr>
          <w:rFonts w:ascii="Times New Roman" w:hAnsi="Times New Roman" w:cs="Times New Roman"/>
          <w:sz w:val="28"/>
          <w:szCs w:val="28"/>
        </w:rPr>
        <w:t>Съезда Общероссийского Профсоюза образования»).</w:t>
      </w:r>
    </w:p>
    <w:p w:rsidR="00F179B8" w:rsidRDefault="00AE0608" w:rsidP="00640E48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федеральном уровне </w:t>
      </w:r>
      <w:r w:rsidR="00065E3B">
        <w:rPr>
          <w:rFonts w:ascii="Times New Roman" w:hAnsi="Times New Roman" w:cs="Times New Roman"/>
          <w:sz w:val="28"/>
          <w:szCs w:val="28"/>
        </w:rPr>
        <w:t>нерешённость</w:t>
      </w:r>
      <w:r w:rsidR="00573AFE">
        <w:rPr>
          <w:rFonts w:ascii="Times New Roman" w:hAnsi="Times New Roman" w:cs="Times New Roman"/>
          <w:sz w:val="28"/>
          <w:szCs w:val="28"/>
        </w:rPr>
        <w:t xml:space="preserve"> </w:t>
      </w:r>
      <w:r w:rsidR="00065E3B">
        <w:rPr>
          <w:rFonts w:ascii="Times New Roman" w:hAnsi="Times New Roman" w:cs="Times New Roman"/>
          <w:sz w:val="28"/>
          <w:szCs w:val="28"/>
        </w:rPr>
        <w:t xml:space="preserve">и острота </w:t>
      </w:r>
      <w:r w:rsidR="00573AFE">
        <w:rPr>
          <w:rFonts w:ascii="Times New Roman" w:hAnsi="Times New Roman" w:cs="Times New Roman"/>
          <w:sz w:val="28"/>
          <w:szCs w:val="28"/>
        </w:rPr>
        <w:t>проблемы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1D2">
        <w:rPr>
          <w:rFonts w:ascii="Times New Roman" w:hAnsi="Times New Roman" w:cs="Times New Roman"/>
          <w:sz w:val="28"/>
          <w:szCs w:val="28"/>
        </w:rPr>
        <w:t>составления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461D2">
        <w:rPr>
          <w:rFonts w:ascii="Times New Roman" w:hAnsi="Times New Roman" w:cs="Times New Roman"/>
          <w:sz w:val="28"/>
          <w:szCs w:val="28"/>
        </w:rPr>
        <w:t>заполнения педагогическими работниками избыточной документации</w:t>
      </w:r>
      <w:r w:rsidR="00573AFE">
        <w:rPr>
          <w:rFonts w:ascii="Times New Roman" w:hAnsi="Times New Roman" w:cs="Times New Roman"/>
          <w:sz w:val="28"/>
          <w:szCs w:val="28"/>
        </w:rPr>
        <w:t xml:space="preserve"> </w:t>
      </w:r>
      <w:r w:rsidR="00640E48">
        <w:rPr>
          <w:rFonts w:ascii="Times New Roman" w:hAnsi="Times New Roman" w:cs="Times New Roman"/>
          <w:sz w:val="28"/>
          <w:szCs w:val="28"/>
        </w:rPr>
        <w:t>был</w:t>
      </w:r>
      <w:r w:rsidR="00065E3B">
        <w:rPr>
          <w:rFonts w:ascii="Times New Roman" w:hAnsi="Times New Roman" w:cs="Times New Roman"/>
          <w:sz w:val="28"/>
          <w:szCs w:val="28"/>
        </w:rPr>
        <w:t>и</w:t>
      </w:r>
      <w:r w:rsidR="00573AFE">
        <w:rPr>
          <w:rFonts w:ascii="Times New Roman" w:hAnsi="Times New Roman" w:cs="Times New Roman"/>
          <w:sz w:val="28"/>
          <w:szCs w:val="28"/>
        </w:rPr>
        <w:t xml:space="preserve"> </w:t>
      </w:r>
      <w:r w:rsidR="00640E48">
        <w:rPr>
          <w:rFonts w:ascii="Times New Roman" w:hAnsi="Times New Roman" w:cs="Times New Roman"/>
          <w:sz w:val="28"/>
          <w:szCs w:val="28"/>
        </w:rPr>
        <w:t>обозначен</w:t>
      </w:r>
      <w:r w:rsidR="00065E3B">
        <w:rPr>
          <w:rFonts w:ascii="Times New Roman" w:hAnsi="Times New Roman" w:cs="Times New Roman"/>
          <w:sz w:val="28"/>
          <w:szCs w:val="28"/>
        </w:rPr>
        <w:t>ы</w:t>
      </w:r>
      <w:r w:rsidR="00640E48">
        <w:rPr>
          <w:rFonts w:ascii="Times New Roman" w:hAnsi="Times New Roman" w:cs="Times New Roman"/>
          <w:sz w:val="28"/>
          <w:szCs w:val="28"/>
        </w:rPr>
        <w:t xml:space="preserve"> </w:t>
      </w:r>
      <w:r w:rsidR="00AD503C">
        <w:rPr>
          <w:rFonts w:ascii="Times New Roman" w:hAnsi="Times New Roman" w:cs="Times New Roman"/>
          <w:sz w:val="28"/>
          <w:szCs w:val="28"/>
        </w:rPr>
        <w:t xml:space="preserve">Профсоюзом </w:t>
      </w:r>
      <w:r w:rsidR="00640E48">
        <w:rPr>
          <w:rFonts w:ascii="Times New Roman" w:hAnsi="Times New Roman" w:cs="Times New Roman"/>
          <w:sz w:val="28"/>
          <w:szCs w:val="28"/>
        </w:rPr>
        <w:t xml:space="preserve">в </w:t>
      </w:r>
      <w:r w:rsidR="002B2B88">
        <w:rPr>
          <w:rFonts w:ascii="Times New Roman" w:hAnsi="Times New Roman"/>
          <w:color w:val="000000"/>
          <w:sz w:val="28"/>
          <w:szCs w:val="28"/>
        </w:rPr>
        <w:t>г. Санкт-Петербурге 25 сентября 2018 г.:</w:t>
      </w:r>
    </w:p>
    <w:p w:rsidR="00065E3B" w:rsidRDefault="0073668A" w:rsidP="008D3EE0">
      <w:pPr>
        <w:spacing w:after="0" w:line="23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E3B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573AFE" w:rsidRPr="00065E3B">
        <w:rPr>
          <w:rFonts w:ascii="Times New Roman" w:hAnsi="Times New Roman" w:cs="Times New Roman"/>
          <w:sz w:val="28"/>
          <w:szCs w:val="28"/>
        </w:rPr>
        <w:t>в докладе заместителя Председате</w:t>
      </w:r>
      <w:r w:rsidR="00640E48" w:rsidRPr="00065E3B">
        <w:rPr>
          <w:rFonts w:ascii="Times New Roman" w:hAnsi="Times New Roman" w:cs="Times New Roman"/>
          <w:sz w:val="28"/>
          <w:szCs w:val="28"/>
        </w:rPr>
        <w:t>ля Профсоюза М.В. Авдеенко</w:t>
      </w:r>
      <w:r w:rsidR="00065E3B" w:rsidRPr="00065E3B">
        <w:rPr>
          <w:rFonts w:ascii="Times New Roman" w:hAnsi="Times New Roman" w:cs="Times New Roman"/>
          <w:sz w:val="28"/>
          <w:szCs w:val="28"/>
        </w:rPr>
        <w:t xml:space="preserve"> «</w:t>
      </w:r>
      <w:r w:rsidR="00065E3B" w:rsidRPr="00065E3B">
        <w:rPr>
          <w:rFonts w:ascii="Times New Roman" w:hAnsi="Times New Roman" w:cs="Times New Roman"/>
          <w:bCs/>
          <w:sz w:val="28"/>
          <w:szCs w:val="28"/>
        </w:rPr>
        <w:t>О ходе реализации Отраслевого соглашения</w:t>
      </w:r>
      <w:r w:rsidR="00065E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5E3B" w:rsidRPr="00065E3B">
        <w:rPr>
          <w:rFonts w:ascii="Times New Roman" w:hAnsi="Times New Roman" w:cs="Times New Roman"/>
          <w:bCs/>
          <w:sz w:val="28"/>
          <w:szCs w:val="28"/>
        </w:rPr>
        <w:t>по организациям, находящимся в ведении Министерства образования и науки Российской Федерации, на 2018–2020 годы</w:t>
      </w:r>
      <w:r w:rsidR="00065E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5E3B" w:rsidRPr="00065E3B">
        <w:rPr>
          <w:rFonts w:ascii="Times New Roman" w:hAnsi="Times New Roman" w:cs="Times New Roman"/>
          <w:bCs/>
          <w:iCs/>
          <w:sz w:val="28"/>
          <w:szCs w:val="28"/>
        </w:rPr>
        <w:t>(в части регулирования вопросов в сфере общего образования)</w:t>
      </w:r>
      <w:r w:rsidR="00065E3B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8D3EE0">
        <w:rPr>
          <w:rFonts w:ascii="Times New Roman" w:hAnsi="Times New Roman" w:cs="Times New Roman"/>
          <w:bCs/>
          <w:iCs/>
          <w:sz w:val="28"/>
          <w:szCs w:val="28"/>
        </w:rPr>
        <w:t xml:space="preserve"> на </w:t>
      </w:r>
      <w:r w:rsidR="00065E3B">
        <w:rPr>
          <w:rFonts w:ascii="Times New Roman" w:hAnsi="Times New Roman" w:cs="Times New Roman"/>
          <w:bCs/>
          <w:iCs/>
          <w:sz w:val="28"/>
          <w:szCs w:val="28"/>
        </w:rPr>
        <w:t>совместно</w:t>
      </w:r>
      <w:r w:rsidR="008D3EE0">
        <w:rPr>
          <w:rFonts w:ascii="Times New Roman" w:hAnsi="Times New Roman" w:cs="Times New Roman"/>
          <w:bCs/>
          <w:iCs/>
          <w:sz w:val="28"/>
          <w:szCs w:val="28"/>
        </w:rPr>
        <w:t>м</w:t>
      </w:r>
      <w:r w:rsidR="00065E3B">
        <w:rPr>
          <w:rFonts w:ascii="Times New Roman" w:hAnsi="Times New Roman" w:cs="Times New Roman"/>
          <w:bCs/>
          <w:iCs/>
          <w:sz w:val="28"/>
          <w:szCs w:val="28"/>
        </w:rPr>
        <w:t xml:space="preserve"> семинар</w:t>
      </w:r>
      <w:r w:rsidR="008D3EE0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065E3B">
        <w:rPr>
          <w:rFonts w:ascii="Times New Roman" w:hAnsi="Times New Roman" w:cs="Times New Roman"/>
          <w:bCs/>
          <w:iCs/>
          <w:sz w:val="28"/>
          <w:szCs w:val="28"/>
        </w:rPr>
        <w:t>-совещани</w:t>
      </w:r>
      <w:r w:rsidR="008D3EE0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065E3B">
        <w:rPr>
          <w:rFonts w:ascii="Times New Roman" w:hAnsi="Times New Roman" w:cs="Times New Roman"/>
          <w:bCs/>
          <w:iCs/>
          <w:sz w:val="28"/>
          <w:szCs w:val="28"/>
        </w:rPr>
        <w:t xml:space="preserve"> руководителей органов исполнительной власти субъектов </w:t>
      </w:r>
      <w:r w:rsidR="008D3EE0" w:rsidRPr="008D3EE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065E3B" w:rsidRPr="008D3EE0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065E3B">
        <w:rPr>
          <w:rFonts w:ascii="Times New Roman" w:hAnsi="Times New Roman" w:cs="Times New Roman"/>
          <w:bCs/>
          <w:iCs/>
          <w:sz w:val="28"/>
          <w:szCs w:val="28"/>
        </w:rPr>
        <w:t xml:space="preserve"> осуществляющих государственное управление в сфере образования, и председателей региональных (межрегиональных) организаций Профсоюза</w:t>
      </w:r>
      <w:r w:rsidR="008D3EE0">
        <w:rPr>
          <w:rFonts w:ascii="Times New Roman" w:hAnsi="Times New Roman" w:cs="Times New Roman"/>
          <w:sz w:val="28"/>
          <w:szCs w:val="28"/>
        </w:rPr>
        <w:t>;</w:t>
      </w:r>
    </w:p>
    <w:p w:rsidR="003548E1" w:rsidRDefault="0066655E" w:rsidP="00F179B8">
      <w:pPr>
        <w:spacing w:after="0" w:line="233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A0C2E">
        <w:rPr>
          <w:rFonts w:ascii="Times New Roman" w:hAnsi="Times New Roman" w:cs="Times New Roman"/>
          <w:sz w:val="28"/>
          <w:szCs w:val="28"/>
        </w:rPr>
        <w:t xml:space="preserve"> в</w:t>
      </w:r>
      <w:r w:rsidR="002C5B9F">
        <w:rPr>
          <w:rFonts w:ascii="Times New Roman" w:hAnsi="Times New Roman" w:cs="Times New Roman"/>
          <w:sz w:val="28"/>
          <w:szCs w:val="28"/>
        </w:rPr>
        <w:t xml:space="preserve"> </w:t>
      </w:r>
      <w:r w:rsidR="00AD503C">
        <w:rPr>
          <w:rFonts w:ascii="Times New Roman" w:hAnsi="Times New Roman" w:cs="Times New Roman"/>
          <w:sz w:val="28"/>
          <w:szCs w:val="28"/>
        </w:rPr>
        <w:t xml:space="preserve">ходе </w:t>
      </w:r>
      <w:r w:rsidR="00AD503C" w:rsidRPr="007323F2">
        <w:rPr>
          <w:rFonts w:ascii="Times New Roman" w:hAnsi="Times New Roman"/>
          <w:color w:val="000000"/>
          <w:sz w:val="28"/>
          <w:szCs w:val="28"/>
        </w:rPr>
        <w:t>рабочей встречи Президиума Совета молодых педагогов при Центральном Совете Профсоюза с заместителем Министра образования и науки Российской Федерации Т.Ю. Синюгиной</w:t>
      </w:r>
      <w:r w:rsidR="00AD503C">
        <w:rPr>
          <w:rFonts w:ascii="Times New Roman" w:hAnsi="Times New Roman"/>
          <w:color w:val="000000"/>
          <w:sz w:val="28"/>
          <w:szCs w:val="28"/>
        </w:rPr>
        <w:t>.</w:t>
      </w:r>
    </w:p>
    <w:p w:rsidR="00750018" w:rsidRPr="00750018" w:rsidRDefault="00750018" w:rsidP="00750018">
      <w:pPr>
        <w:pStyle w:val="1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неблагоприятным объективным фактором увеличения временных затрат педагогических работников на составление и заполнение документации, не являющейся избыточной (например, журналов и т. д.), стал рост в 2018 г. объёма их учебной (преподавательской) нагрузки.</w:t>
      </w:r>
    </w:p>
    <w:p w:rsidR="000213A4" w:rsidRDefault="000213A4" w:rsidP="00F933C0">
      <w:pPr>
        <w:spacing w:after="0" w:line="23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B46ADD">
        <w:rPr>
          <w:rFonts w:ascii="Times New Roman" w:hAnsi="Times New Roman" w:cs="Times New Roman"/>
          <w:sz w:val="28"/>
          <w:szCs w:val="28"/>
        </w:rPr>
        <w:t xml:space="preserve">практического </w:t>
      </w:r>
      <w:r>
        <w:rPr>
          <w:rFonts w:ascii="Times New Roman" w:hAnsi="Times New Roman" w:cs="Times New Roman"/>
          <w:sz w:val="28"/>
          <w:szCs w:val="28"/>
        </w:rPr>
        <w:t xml:space="preserve">содействия </w:t>
      </w:r>
      <w:r w:rsidRPr="003461D2">
        <w:rPr>
          <w:rFonts w:ascii="Times New Roman" w:hAnsi="Times New Roman" w:cs="Times New Roman"/>
          <w:sz w:val="28"/>
          <w:szCs w:val="28"/>
        </w:rPr>
        <w:t>профилактике составления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461D2">
        <w:rPr>
          <w:rFonts w:ascii="Times New Roman" w:hAnsi="Times New Roman" w:cs="Times New Roman"/>
          <w:sz w:val="28"/>
          <w:szCs w:val="28"/>
        </w:rPr>
        <w:t>заполнения педагогическими работниками избыточной документации</w:t>
      </w:r>
      <w:r w:rsidR="00750018">
        <w:rPr>
          <w:rFonts w:ascii="Times New Roman" w:hAnsi="Times New Roman" w:cs="Times New Roman"/>
          <w:sz w:val="28"/>
          <w:szCs w:val="28"/>
        </w:rPr>
        <w:t xml:space="preserve">, </w:t>
      </w:r>
      <w:r w:rsidR="00F933C0">
        <w:rPr>
          <w:rFonts w:ascii="Times New Roman" w:hAnsi="Times New Roman" w:cs="Times New Roman"/>
          <w:sz w:val="28"/>
          <w:szCs w:val="28"/>
        </w:rPr>
        <w:t xml:space="preserve">в 2018 г. Профсоюз, </w:t>
      </w:r>
      <w:r w:rsidR="00750018">
        <w:rPr>
          <w:rFonts w:ascii="Times New Roman" w:hAnsi="Times New Roman" w:cs="Times New Roman"/>
          <w:sz w:val="28"/>
          <w:szCs w:val="28"/>
        </w:rPr>
        <w:t xml:space="preserve">помимо проведения </w:t>
      </w:r>
      <w:r w:rsidR="002F5C6A">
        <w:rPr>
          <w:rFonts w:ascii="Times New Roman" w:hAnsi="Times New Roman" w:cs="Times New Roman"/>
          <w:sz w:val="28"/>
          <w:szCs w:val="28"/>
        </w:rPr>
        <w:t>обучения, оказания конс</w:t>
      </w:r>
      <w:r w:rsidR="006C6E7B">
        <w:rPr>
          <w:rFonts w:ascii="Times New Roman" w:hAnsi="Times New Roman" w:cs="Times New Roman"/>
          <w:sz w:val="28"/>
          <w:szCs w:val="28"/>
        </w:rPr>
        <w:t>ультаций,</w:t>
      </w:r>
      <w:r w:rsidR="002F5C6A">
        <w:rPr>
          <w:rFonts w:ascii="Times New Roman" w:hAnsi="Times New Roman" w:cs="Times New Roman"/>
          <w:sz w:val="28"/>
          <w:szCs w:val="28"/>
        </w:rPr>
        <w:t xml:space="preserve"> организации тема</w:t>
      </w:r>
      <w:r w:rsidR="006C6E7B">
        <w:rPr>
          <w:rFonts w:ascii="Times New Roman" w:hAnsi="Times New Roman" w:cs="Times New Roman"/>
          <w:sz w:val="28"/>
          <w:szCs w:val="28"/>
        </w:rPr>
        <w:t>тических дискуссионных площадок и т. п., осуществлял деятельность по следующим направлениям.</w:t>
      </w:r>
    </w:p>
    <w:p w:rsidR="006C6E7B" w:rsidRDefault="006C6E7B" w:rsidP="00EF4BAE">
      <w:pPr>
        <w:pStyle w:val="1"/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593044">
        <w:rPr>
          <w:sz w:val="28"/>
          <w:szCs w:val="28"/>
          <w:u w:val="single"/>
        </w:rPr>
        <w:t>И</w:t>
      </w:r>
      <w:r w:rsidR="00B46ADD" w:rsidRPr="00593044">
        <w:rPr>
          <w:sz w:val="28"/>
          <w:szCs w:val="28"/>
          <w:u w:val="single"/>
        </w:rPr>
        <w:t>нициирование подготовки и направление в адрес органов исполнительной власти субъектов Российской Федерации, осуществляющих государственное управление в сфере образования, совместных с Минобрнауки России разъяснений по устранению избыточной отчётности иных категорий педагогических работников, помимо учителей</w:t>
      </w:r>
      <w:r w:rsidRPr="006C6E7B">
        <w:rPr>
          <w:sz w:val="28"/>
          <w:szCs w:val="28"/>
        </w:rPr>
        <w:t>.</w:t>
      </w:r>
    </w:p>
    <w:p w:rsidR="00153A1B" w:rsidRDefault="00EF4BAE" w:rsidP="00153A1B">
      <w:pPr>
        <w:pStyle w:val="1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33DED">
        <w:rPr>
          <w:sz w:val="28"/>
          <w:szCs w:val="28"/>
        </w:rPr>
        <w:t xml:space="preserve">целях улучшения условий труда </w:t>
      </w:r>
      <w:r w:rsidR="000C69BE">
        <w:rPr>
          <w:sz w:val="28"/>
          <w:szCs w:val="28"/>
        </w:rPr>
        <w:t xml:space="preserve">педагогических работников образовательных организаций, реализующих образовательные программы дошкольного образования и дополнительного образования детей, в </w:t>
      </w:r>
      <w:r>
        <w:rPr>
          <w:sz w:val="28"/>
          <w:szCs w:val="28"/>
        </w:rPr>
        <w:t xml:space="preserve">2018 г. Профсоюз подготовил по собственной инициативе </w:t>
      </w:r>
      <w:r w:rsidR="00153A1B">
        <w:rPr>
          <w:sz w:val="28"/>
          <w:szCs w:val="28"/>
        </w:rPr>
        <w:t xml:space="preserve">и представил на рассмотрение в Минобрнауки России </w:t>
      </w:r>
      <w:r>
        <w:rPr>
          <w:sz w:val="28"/>
          <w:szCs w:val="28"/>
        </w:rPr>
        <w:t>проект разъя</w:t>
      </w:r>
      <w:r w:rsidR="00DB1099">
        <w:rPr>
          <w:sz w:val="28"/>
          <w:szCs w:val="28"/>
        </w:rPr>
        <w:t xml:space="preserve">снений по устранению избыточной </w:t>
      </w:r>
      <w:r w:rsidR="00DB1099" w:rsidRPr="00DB1099">
        <w:rPr>
          <w:sz w:val="28"/>
          <w:szCs w:val="28"/>
        </w:rPr>
        <w:t>воспитателей и педагогов дополнительного образования детей</w:t>
      </w:r>
      <w:r w:rsidR="00153A1B">
        <w:rPr>
          <w:sz w:val="28"/>
          <w:szCs w:val="28"/>
        </w:rPr>
        <w:t xml:space="preserve"> </w:t>
      </w:r>
      <w:r w:rsidR="00153A1B" w:rsidRPr="00153A1B">
        <w:rPr>
          <w:sz w:val="28"/>
          <w:szCs w:val="28"/>
        </w:rPr>
        <w:t>(</w:t>
      </w:r>
      <w:r w:rsidR="00153A1B">
        <w:rPr>
          <w:sz w:val="28"/>
          <w:szCs w:val="28"/>
        </w:rPr>
        <w:t>п</w:t>
      </w:r>
      <w:r w:rsidR="00153A1B" w:rsidRPr="00153A1B">
        <w:rPr>
          <w:sz w:val="28"/>
          <w:szCs w:val="28"/>
        </w:rPr>
        <w:t>исьмо Профсоюза (Меркулова Г.И.) от 1 марта 2018 г. № 110 «О проекте совместных разъяснений Минобрнауки России и Профсоюза по устранению избыточной отчётности воспитателей и педагогов дополнительного образования детей», направленное в адрес заместителя Министра образования и науки Р</w:t>
      </w:r>
      <w:r w:rsidR="00153A1B">
        <w:rPr>
          <w:sz w:val="28"/>
          <w:szCs w:val="28"/>
        </w:rPr>
        <w:t>оссийской Федерации</w:t>
      </w:r>
      <w:r w:rsidR="00153A1B" w:rsidRPr="00153A1B">
        <w:rPr>
          <w:sz w:val="28"/>
          <w:szCs w:val="28"/>
        </w:rPr>
        <w:t xml:space="preserve"> Т.Ю. Синюгиной</w:t>
      </w:r>
      <w:r w:rsidR="00153A1B">
        <w:rPr>
          <w:sz w:val="28"/>
          <w:szCs w:val="28"/>
        </w:rPr>
        <w:t>).</w:t>
      </w:r>
    </w:p>
    <w:p w:rsidR="00DA7F5E" w:rsidRDefault="00F86A83" w:rsidP="00DA7F5E">
      <w:pPr>
        <w:pStyle w:val="1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консультаций </w:t>
      </w:r>
      <w:r w:rsidR="00A15E6C">
        <w:rPr>
          <w:sz w:val="28"/>
          <w:szCs w:val="28"/>
        </w:rPr>
        <w:t>были подписаны, направлены</w:t>
      </w:r>
      <w:r w:rsidR="00DA7F5E">
        <w:rPr>
          <w:sz w:val="28"/>
          <w:szCs w:val="28"/>
        </w:rPr>
        <w:t xml:space="preserve"> в регионы</w:t>
      </w:r>
      <w:r w:rsidR="00A15E6C">
        <w:rPr>
          <w:sz w:val="28"/>
          <w:szCs w:val="28"/>
        </w:rPr>
        <w:t xml:space="preserve"> и обнародованы совместные разъяснения</w:t>
      </w:r>
      <w:r w:rsidR="00DA7F5E">
        <w:rPr>
          <w:sz w:val="28"/>
          <w:szCs w:val="28"/>
        </w:rPr>
        <w:t xml:space="preserve"> сторон (п</w:t>
      </w:r>
      <w:r w:rsidR="00DA7F5E" w:rsidRPr="00DA7F5E">
        <w:rPr>
          <w:sz w:val="28"/>
          <w:szCs w:val="28"/>
        </w:rPr>
        <w:t>исьмо Минобрнауки России и Профсоюза (Потехина И.П., Меркулова </w:t>
      </w:r>
      <w:r w:rsidR="00C8005F">
        <w:rPr>
          <w:sz w:val="28"/>
          <w:szCs w:val="28"/>
        </w:rPr>
        <w:t>Г.И.) от 11 апреля 2018 г. № ИП–</w:t>
      </w:r>
      <w:r w:rsidR="00DA7F5E" w:rsidRPr="00DA7F5E">
        <w:rPr>
          <w:sz w:val="28"/>
          <w:szCs w:val="28"/>
        </w:rPr>
        <w:t>234/09/189 «О разъяснениях по устранению избыточной отчётности воспитателей и педагогов дополнительного образования детей», направленное в адрес органов исполни</w:t>
      </w:r>
      <w:r w:rsidR="00DA7F5E">
        <w:rPr>
          <w:sz w:val="28"/>
          <w:szCs w:val="28"/>
        </w:rPr>
        <w:t>тельной власти субъектов Российской Федерации</w:t>
      </w:r>
      <w:r w:rsidR="00DA7F5E" w:rsidRPr="00DA7F5E">
        <w:rPr>
          <w:sz w:val="28"/>
          <w:szCs w:val="28"/>
        </w:rPr>
        <w:t xml:space="preserve">, осуществляющих государственное управление в сфере образования, и региональных (межрегиональных) организаций Профсоюза, а также размещённое в справочно-правовой системе «Консультант» в </w:t>
      </w:r>
      <w:r w:rsidR="00DA7F5E" w:rsidRPr="00DA7F5E">
        <w:rPr>
          <w:sz w:val="28"/>
          <w:szCs w:val="28"/>
        </w:rPr>
        <w:lastRenderedPageBreak/>
        <w:t>информационно-телекоммуникационной сети общего пользования «Интернет»</w:t>
      </w:r>
      <w:r w:rsidR="000B1D4B">
        <w:rPr>
          <w:sz w:val="28"/>
          <w:szCs w:val="28"/>
        </w:rPr>
        <w:t>.</w:t>
      </w:r>
    </w:p>
    <w:p w:rsidR="000B1D4B" w:rsidRPr="00DA7F5E" w:rsidRDefault="000B1D4B" w:rsidP="000B1D4B">
      <w:pPr>
        <w:pStyle w:val="1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разъяснения к</w:t>
      </w:r>
      <w:r>
        <w:rPr>
          <w:bCs/>
          <w:sz w:val="28"/>
          <w:szCs w:val="28"/>
        </w:rPr>
        <w:t>онкретизировали возможные должностные обязанности воспитателей и педагогов дополнительного образования детей, связанные с разработкой и ведением ими документов, существенно ограничив их перечень по сравнению с тем, который составляется на практике.</w:t>
      </w:r>
    </w:p>
    <w:p w:rsidR="00B46ADD" w:rsidRPr="001C3280" w:rsidRDefault="006C6E7B" w:rsidP="006C6E7B">
      <w:pPr>
        <w:pStyle w:val="1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93044">
        <w:rPr>
          <w:sz w:val="28"/>
          <w:szCs w:val="28"/>
          <w:u w:val="single"/>
        </w:rPr>
        <w:t>П</w:t>
      </w:r>
      <w:r w:rsidR="00B46ADD" w:rsidRPr="00593044">
        <w:rPr>
          <w:sz w:val="28"/>
          <w:szCs w:val="28"/>
          <w:u w:val="single"/>
          <w:lang w:eastAsia="ru-RU"/>
        </w:rPr>
        <w:t>роведение на федеральном и региональном уровнях мониторингов</w:t>
      </w:r>
      <w:r w:rsidR="00B46ADD" w:rsidRPr="00593044">
        <w:rPr>
          <w:sz w:val="28"/>
          <w:szCs w:val="28"/>
          <w:u w:val="single"/>
        </w:rPr>
        <w:t xml:space="preserve"> соблюдения работодателями трудового законодательства при определении должностных обязанностей педагогических работников, связанных с составлением и заполнением ими документации, и представление их результатов в органы управления образованием</w:t>
      </w:r>
      <w:r w:rsidRPr="006C6E7B">
        <w:rPr>
          <w:color w:val="000000"/>
          <w:sz w:val="28"/>
          <w:szCs w:val="28"/>
        </w:rPr>
        <w:t>.</w:t>
      </w:r>
    </w:p>
    <w:p w:rsidR="000F6E1C" w:rsidRPr="000F6E1C" w:rsidRDefault="002E2833" w:rsidP="000F6E1C">
      <w:pPr>
        <w:pStyle w:val="a4"/>
        <w:ind w:firstLine="709"/>
        <w:jc w:val="both"/>
        <w:rPr>
          <w:rFonts w:ascii="Times New Roman" w:hAnsi="Times New Roman" w:cs="Calibri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7323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57D03">
        <w:rPr>
          <w:rFonts w:ascii="Times New Roman" w:hAnsi="Times New Roman"/>
          <w:color w:val="000000"/>
          <w:sz w:val="28"/>
          <w:szCs w:val="28"/>
        </w:rPr>
        <w:t xml:space="preserve">октябре – ноябре </w:t>
      </w:r>
      <w:r w:rsidRPr="007323F2">
        <w:rPr>
          <w:rFonts w:ascii="Times New Roman" w:hAnsi="Times New Roman"/>
          <w:color w:val="000000"/>
          <w:sz w:val="28"/>
          <w:szCs w:val="28"/>
        </w:rPr>
        <w:t>2018 г.</w:t>
      </w:r>
      <w:r w:rsidR="00457D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6817">
        <w:rPr>
          <w:rFonts w:ascii="Times New Roman" w:hAnsi="Times New Roman"/>
          <w:color w:val="000000"/>
          <w:sz w:val="28"/>
          <w:szCs w:val="28"/>
        </w:rPr>
        <w:t xml:space="preserve">Совет молодых педагогов при Центральном Совете Профсоюза </w:t>
      </w:r>
      <w:r>
        <w:rPr>
          <w:rFonts w:ascii="Times New Roman" w:hAnsi="Times New Roman"/>
          <w:color w:val="000000"/>
          <w:sz w:val="28"/>
          <w:szCs w:val="28"/>
        </w:rPr>
        <w:t xml:space="preserve">провёл </w:t>
      </w:r>
      <w:r w:rsidR="00927150">
        <w:rPr>
          <w:rFonts w:ascii="Times New Roman" w:hAnsi="Times New Roman"/>
          <w:color w:val="000000"/>
          <w:sz w:val="28"/>
          <w:szCs w:val="28"/>
        </w:rPr>
        <w:t xml:space="preserve">в форме </w:t>
      </w:r>
      <w:r>
        <w:rPr>
          <w:rFonts w:ascii="Times New Roman" w:hAnsi="Times New Roman"/>
          <w:color w:val="000000"/>
          <w:sz w:val="28"/>
          <w:szCs w:val="28"/>
        </w:rPr>
        <w:t>анкетировани</w:t>
      </w:r>
      <w:r w:rsidR="005104A8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27150">
        <w:rPr>
          <w:rFonts w:ascii="Times New Roman" w:hAnsi="Times New Roman"/>
          <w:color w:val="000000"/>
          <w:sz w:val="28"/>
          <w:szCs w:val="28"/>
        </w:rPr>
        <w:t xml:space="preserve">федеральный мониторинг </w:t>
      </w:r>
      <w:r>
        <w:rPr>
          <w:rFonts w:ascii="Times New Roman" w:hAnsi="Times New Roman" w:cs="Calibri"/>
          <w:sz w:val="28"/>
          <w:szCs w:val="28"/>
          <w:lang w:eastAsia="ar-SA"/>
        </w:rPr>
        <w:t>«</w:t>
      </w:r>
      <w:r w:rsidRPr="00F103AE">
        <w:rPr>
          <w:rFonts w:ascii="Times New Roman" w:hAnsi="Times New Roman" w:cs="Calibri"/>
          <w:sz w:val="28"/>
          <w:szCs w:val="28"/>
          <w:lang w:eastAsia="ar-SA"/>
        </w:rPr>
        <w:t>Бумажный бум: выявление избыточной документации и неоплачиваемой отчётности</w:t>
      </w:r>
      <w:r>
        <w:rPr>
          <w:rFonts w:ascii="Times New Roman" w:hAnsi="Times New Roman" w:cs="Calibri"/>
          <w:sz w:val="28"/>
          <w:szCs w:val="28"/>
          <w:lang w:eastAsia="ar-SA"/>
        </w:rPr>
        <w:t>», участие в котором приняли 18 038 педагогических работников</w:t>
      </w:r>
      <w:r w:rsidR="00513B2B"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  <w:r w:rsidR="00513B2B">
        <w:rPr>
          <w:rFonts w:ascii="Times New Roman" w:hAnsi="Times New Roman"/>
          <w:sz w:val="28"/>
          <w:szCs w:val="28"/>
        </w:rPr>
        <w:t>(</w:t>
      </w:r>
      <w:r w:rsidR="00513B2B" w:rsidRPr="000F6E1C">
        <w:rPr>
          <w:rFonts w:ascii="Times New Roman" w:hAnsi="Times New Roman"/>
          <w:sz w:val="28"/>
          <w:szCs w:val="28"/>
          <w:lang w:eastAsia="ar-SA"/>
        </w:rPr>
        <w:t>9 467 учителей, 6 946 воспитателей и 1 625 педагогов дополнительного образования</w:t>
      </w:r>
      <w:r w:rsidR="00513B2B">
        <w:rPr>
          <w:rFonts w:ascii="Times New Roman" w:hAnsi="Times New Roman"/>
          <w:sz w:val="28"/>
          <w:szCs w:val="28"/>
          <w:lang w:eastAsia="ar-SA"/>
        </w:rPr>
        <w:t xml:space="preserve">) </w:t>
      </w:r>
      <w:r>
        <w:rPr>
          <w:rFonts w:ascii="Times New Roman" w:hAnsi="Times New Roman" w:cs="Calibri"/>
          <w:sz w:val="28"/>
          <w:szCs w:val="28"/>
          <w:lang w:eastAsia="ar-SA"/>
        </w:rPr>
        <w:t>из 80 (94 %) субъектов Российской Федерации</w:t>
      </w:r>
      <w:r w:rsidR="000F6E1C" w:rsidRPr="000F6E1C">
        <w:rPr>
          <w:rFonts w:ascii="Times New Roman" w:hAnsi="Times New Roman"/>
          <w:sz w:val="28"/>
          <w:szCs w:val="28"/>
          <w:lang w:eastAsia="ar-SA"/>
        </w:rPr>
        <w:t>.</w:t>
      </w:r>
    </w:p>
    <w:p w:rsidR="002E2833" w:rsidRPr="002E2833" w:rsidRDefault="002E2833" w:rsidP="00513B2B">
      <w:pPr>
        <w:pStyle w:val="a3"/>
        <w:ind w:left="0" w:firstLine="709"/>
        <w:jc w:val="both"/>
        <w:rPr>
          <w:szCs w:val="28"/>
        </w:rPr>
      </w:pPr>
      <w:r w:rsidRPr="002E2833">
        <w:rPr>
          <w:szCs w:val="28"/>
        </w:rPr>
        <w:t xml:space="preserve">По результатам анкетирования </w:t>
      </w:r>
      <w:r w:rsidR="00513B2B">
        <w:rPr>
          <w:szCs w:val="28"/>
        </w:rPr>
        <w:t xml:space="preserve">было установлено, что </w:t>
      </w:r>
      <w:r w:rsidRPr="002E2833">
        <w:rPr>
          <w:szCs w:val="28"/>
        </w:rPr>
        <w:t xml:space="preserve">менее 30 % опрошенных педагогических работников выполняют должностные обязанности, связанные с составлением и заполнением документации, на условиях дополнительной оплаты, в то время как подавляющее большинство респондентов выполняют эту работу бесплатно.  </w:t>
      </w:r>
    </w:p>
    <w:p w:rsidR="002E2833" w:rsidRPr="002E2833" w:rsidRDefault="002E2833" w:rsidP="00513B2B">
      <w:pPr>
        <w:pStyle w:val="a3"/>
        <w:ind w:left="0" w:firstLine="709"/>
        <w:jc w:val="both"/>
        <w:rPr>
          <w:szCs w:val="28"/>
        </w:rPr>
      </w:pPr>
      <w:r w:rsidRPr="002E2833">
        <w:rPr>
          <w:szCs w:val="28"/>
        </w:rPr>
        <w:t xml:space="preserve">Так, </w:t>
      </w:r>
      <w:r w:rsidR="00826882">
        <w:rPr>
          <w:szCs w:val="28"/>
        </w:rPr>
        <w:t xml:space="preserve">например, </w:t>
      </w:r>
      <w:r w:rsidRPr="002E2833">
        <w:rPr>
          <w:szCs w:val="28"/>
        </w:rPr>
        <w:t>меньшинство опрошенных учителей получают дополнительную оплату, предусмотренную законодательством Российской Федерации для выполнения дополнительной работы, за:</w:t>
      </w:r>
    </w:p>
    <w:p w:rsidR="002E2833" w:rsidRPr="00FB1D68" w:rsidRDefault="00513B2B" w:rsidP="00513B2B">
      <w:pPr>
        <w:pStyle w:val="a3"/>
        <w:ind w:left="0" w:firstLine="709"/>
        <w:jc w:val="both"/>
        <w:rPr>
          <w:szCs w:val="28"/>
        </w:rPr>
      </w:pPr>
      <w:r>
        <w:rPr>
          <w:szCs w:val="28"/>
        </w:rPr>
        <w:t xml:space="preserve">– </w:t>
      </w:r>
      <w:r w:rsidR="002E2833" w:rsidRPr="00FB1D68">
        <w:rPr>
          <w:szCs w:val="28"/>
        </w:rPr>
        <w:t xml:space="preserve">дублирование ведения журнала обучающихся </w:t>
      </w:r>
      <w:r w:rsidR="002E2833">
        <w:rPr>
          <w:szCs w:val="28"/>
        </w:rPr>
        <w:t xml:space="preserve">и в </w:t>
      </w:r>
      <w:r w:rsidR="002E2833" w:rsidRPr="00FB1D68">
        <w:rPr>
          <w:szCs w:val="28"/>
        </w:rPr>
        <w:t>электронной</w:t>
      </w:r>
      <w:r w:rsidR="002E2833">
        <w:rPr>
          <w:szCs w:val="28"/>
        </w:rPr>
        <w:t>,</w:t>
      </w:r>
      <w:r w:rsidR="002E2833" w:rsidRPr="00FB1D68">
        <w:rPr>
          <w:szCs w:val="28"/>
        </w:rPr>
        <w:t xml:space="preserve"> и </w:t>
      </w:r>
      <w:r w:rsidR="002E2833">
        <w:rPr>
          <w:szCs w:val="28"/>
        </w:rPr>
        <w:t xml:space="preserve">в </w:t>
      </w:r>
      <w:r w:rsidR="002E2833" w:rsidRPr="00FB1D68">
        <w:rPr>
          <w:szCs w:val="28"/>
        </w:rPr>
        <w:t>бумажной форме</w:t>
      </w:r>
      <w:r w:rsidR="002E2833">
        <w:rPr>
          <w:szCs w:val="28"/>
        </w:rPr>
        <w:t xml:space="preserve"> – </w:t>
      </w:r>
      <w:r w:rsidR="002E2833" w:rsidRPr="00FB1D68">
        <w:rPr>
          <w:szCs w:val="28"/>
        </w:rPr>
        <w:t>3</w:t>
      </w:r>
      <w:r w:rsidR="002E2833">
        <w:rPr>
          <w:szCs w:val="28"/>
        </w:rPr>
        <w:t> </w:t>
      </w:r>
      <w:r w:rsidR="002E2833" w:rsidRPr="00FB1D68">
        <w:rPr>
          <w:szCs w:val="28"/>
        </w:rPr>
        <w:t>813</w:t>
      </w:r>
      <w:r w:rsidR="002E2833">
        <w:rPr>
          <w:szCs w:val="28"/>
        </w:rPr>
        <w:t xml:space="preserve"> (</w:t>
      </w:r>
      <w:r w:rsidR="002E2833" w:rsidRPr="00FB1D68">
        <w:rPr>
          <w:szCs w:val="28"/>
        </w:rPr>
        <w:t>26,6</w:t>
      </w:r>
      <w:r w:rsidR="002E2833">
        <w:rPr>
          <w:szCs w:val="28"/>
        </w:rPr>
        <w:t> </w:t>
      </w:r>
      <w:r w:rsidR="002E2833" w:rsidRPr="00FB1D68">
        <w:rPr>
          <w:szCs w:val="28"/>
        </w:rPr>
        <w:t>%</w:t>
      </w:r>
      <w:r w:rsidR="002E2833">
        <w:rPr>
          <w:szCs w:val="28"/>
        </w:rPr>
        <w:t>) опрошенных учителей, выполняющих соответствующую дополнительную работу;</w:t>
      </w:r>
    </w:p>
    <w:p w:rsidR="002E2833" w:rsidRPr="00FB1D68" w:rsidRDefault="00513B2B" w:rsidP="00513B2B">
      <w:pPr>
        <w:pStyle w:val="a3"/>
        <w:ind w:left="0" w:firstLine="709"/>
        <w:jc w:val="both"/>
        <w:rPr>
          <w:szCs w:val="28"/>
        </w:rPr>
      </w:pPr>
      <w:r>
        <w:rPr>
          <w:szCs w:val="28"/>
        </w:rPr>
        <w:t xml:space="preserve">– </w:t>
      </w:r>
      <w:r w:rsidR="002E2833" w:rsidRPr="00FB1D68">
        <w:rPr>
          <w:szCs w:val="28"/>
        </w:rPr>
        <w:t>дублирование ведения дневников обучающихся и электронной, и в бумажной форме</w:t>
      </w:r>
      <w:r w:rsidR="002E2833">
        <w:rPr>
          <w:szCs w:val="28"/>
        </w:rPr>
        <w:t xml:space="preserve"> – </w:t>
      </w:r>
      <w:r w:rsidR="002E2833" w:rsidRPr="00FB1D68">
        <w:rPr>
          <w:szCs w:val="28"/>
        </w:rPr>
        <w:t>1</w:t>
      </w:r>
      <w:r w:rsidR="002E2833">
        <w:rPr>
          <w:szCs w:val="28"/>
        </w:rPr>
        <w:t> </w:t>
      </w:r>
      <w:r w:rsidR="002E2833" w:rsidRPr="00FB1D68">
        <w:rPr>
          <w:szCs w:val="28"/>
        </w:rPr>
        <w:t>873</w:t>
      </w:r>
      <w:r w:rsidR="002E2833">
        <w:rPr>
          <w:szCs w:val="28"/>
        </w:rPr>
        <w:t xml:space="preserve"> (</w:t>
      </w:r>
      <w:r w:rsidR="002E2833" w:rsidRPr="00FB1D68">
        <w:rPr>
          <w:szCs w:val="28"/>
        </w:rPr>
        <w:t>13</w:t>
      </w:r>
      <w:r w:rsidR="002E2833">
        <w:rPr>
          <w:szCs w:val="28"/>
        </w:rPr>
        <w:t> </w:t>
      </w:r>
      <w:r w:rsidR="002E2833" w:rsidRPr="00FB1D68">
        <w:rPr>
          <w:szCs w:val="28"/>
        </w:rPr>
        <w:t>%</w:t>
      </w:r>
      <w:r w:rsidR="002E2833">
        <w:rPr>
          <w:szCs w:val="28"/>
        </w:rPr>
        <w:t>);</w:t>
      </w:r>
    </w:p>
    <w:p w:rsidR="002E2833" w:rsidRPr="00FB1D68" w:rsidRDefault="00513B2B" w:rsidP="00513B2B">
      <w:pPr>
        <w:pStyle w:val="a3"/>
        <w:ind w:left="0" w:firstLine="709"/>
        <w:jc w:val="both"/>
        <w:rPr>
          <w:szCs w:val="28"/>
        </w:rPr>
      </w:pPr>
      <w:r>
        <w:rPr>
          <w:szCs w:val="28"/>
        </w:rPr>
        <w:t xml:space="preserve">– </w:t>
      </w:r>
      <w:r w:rsidR="002E2833" w:rsidRPr="00FB1D68">
        <w:rPr>
          <w:szCs w:val="28"/>
        </w:rPr>
        <w:t>составление технологических карт уроков</w:t>
      </w:r>
      <w:r w:rsidR="002E2833">
        <w:rPr>
          <w:szCs w:val="28"/>
        </w:rPr>
        <w:t xml:space="preserve"> – </w:t>
      </w:r>
      <w:r w:rsidR="002E2833" w:rsidRPr="00FB1D68">
        <w:rPr>
          <w:szCs w:val="28"/>
        </w:rPr>
        <w:t>2</w:t>
      </w:r>
      <w:r w:rsidR="002E2833">
        <w:rPr>
          <w:szCs w:val="28"/>
        </w:rPr>
        <w:t> </w:t>
      </w:r>
      <w:r w:rsidR="002E2833" w:rsidRPr="00FB1D68">
        <w:rPr>
          <w:szCs w:val="28"/>
        </w:rPr>
        <w:t>783</w:t>
      </w:r>
      <w:r w:rsidR="002E2833">
        <w:rPr>
          <w:szCs w:val="28"/>
        </w:rPr>
        <w:t xml:space="preserve"> (</w:t>
      </w:r>
      <w:r w:rsidR="002E2833" w:rsidRPr="00FB1D68">
        <w:rPr>
          <w:szCs w:val="28"/>
        </w:rPr>
        <w:t>19,4</w:t>
      </w:r>
      <w:r w:rsidR="002E2833">
        <w:rPr>
          <w:szCs w:val="28"/>
        </w:rPr>
        <w:t> </w:t>
      </w:r>
      <w:r w:rsidR="002E2833" w:rsidRPr="00FB1D68">
        <w:rPr>
          <w:szCs w:val="28"/>
        </w:rPr>
        <w:t>%</w:t>
      </w:r>
      <w:r w:rsidR="002E2833">
        <w:rPr>
          <w:szCs w:val="28"/>
        </w:rPr>
        <w:t>);</w:t>
      </w:r>
    </w:p>
    <w:p w:rsidR="002E2833" w:rsidRPr="00FB1D68" w:rsidRDefault="00513B2B" w:rsidP="00513B2B">
      <w:pPr>
        <w:pStyle w:val="a3"/>
        <w:ind w:left="0" w:firstLine="709"/>
        <w:jc w:val="both"/>
        <w:rPr>
          <w:szCs w:val="28"/>
        </w:rPr>
      </w:pPr>
      <w:r>
        <w:rPr>
          <w:szCs w:val="28"/>
        </w:rPr>
        <w:t xml:space="preserve">– </w:t>
      </w:r>
      <w:r w:rsidR="002E2833" w:rsidRPr="00FB1D68">
        <w:rPr>
          <w:szCs w:val="28"/>
        </w:rPr>
        <w:t>проведение письменного анализа результатов конкретных видов деятельности обучающихся</w:t>
      </w:r>
      <w:r w:rsidR="002E2833">
        <w:rPr>
          <w:szCs w:val="28"/>
        </w:rPr>
        <w:t xml:space="preserve"> – </w:t>
      </w:r>
      <w:r w:rsidR="002E2833" w:rsidRPr="00FB1D68">
        <w:rPr>
          <w:szCs w:val="28"/>
        </w:rPr>
        <w:t>3</w:t>
      </w:r>
      <w:r w:rsidR="002E2833">
        <w:rPr>
          <w:szCs w:val="28"/>
        </w:rPr>
        <w:t> </w:t>
      </w:r>
      <w:r w:rsidR="002E2833" w:rsidRPr="00FB1D68">
        <w:rPr>
          <w:szCs w:val="28"/>
        </w:rPr>
        <w:t>288</w:t>
      </w:r>
      <w:r w:rsidR="002E2833">
        <w:rPr>
          <w:szCs w:val="28"/>
        </w:rPr>
        <w:t xml:space="preserve"> (</w:t>
      </w:r>
      <w:r w:rsidR="002E2833" w:rsidRPr="00FB1D68">
        <w:rPr>
          <w:szCs w:val="28"/>
        </w:rPr>
        <w:t>22,9</w:t>
      </w:r>
      <w:r w:rsidR="002E2833">
        <w:rPr>
          <w:szCs w:val="28"/>
        </w:rPr>
        <w:t> </w:t>
      </w:r>
      <w:r w:rsidR="002E2833" w:rsidRPr="00FB1D68">
        <w:rPr>
          <w:szCs w:val="28"/>
        </w:rPr>
        <w:t>%</w:t>
      </w:r>
      <w:r w:rsidR="002E2833">
        <w:rPr>
          <w:szCs w:val="28"/>
        </w:rPr>
        <w:t>);</w:t>
      </w:r>
    </w:p>
    <w:p w:rsidR="002E2833" w:rsidRPr="00FB1D68" w:rsidRDefault="00513B2B" w:rsidP="00513B2B">
      <w:pPr>
        <w:pStyle w:val="a3"/>
        <w:ind w:left="0" w:firstLine="709"/>
        <w:jc w:val="both"/>
        <w:rPr>
          <w:szCs w:val="28"/>
        </w:rPr>
      </w:pPr>
      <w:r>
        <w:rPr>
          <w:szCs w:val="28"/>
        </w:rPr>
        <w:t xml:space="preserve">– </w:t>
      </w:r>
      <w:r w:rsidR="002E2833" w:rsidRPr="00FB1D68">
        <w:rPr>
          <w:szCs w:val="28"/>
        </w:rPr>
        <w:t>составление отчётов о результатах работы с конкретными категориями обучающихс</w:t>
      </w:r>
      <w:r w:rsidR="002E2833">
        <w:rPr>
          <w:szCs w:val="28"/>
        </w:rPr>
        <w:t xml:space="preserve">я – </w:t>
      </w:r>
      <w:r w:rsidR="002E2833" w:rsidRPr="00FB1D68">
        <w:rPr>
          <w:szCs w:val="28"/>
        </w:rPr>
        <w:t>3</w:t>
      </w:r>
      <w:r w:rsidR="002E2833">
        <w:rPr>
          <w:szCs w:val="28"/>
        </w:rPr>
        <w:t> </w:t>
      </w:r>
      <w:r w:rsidR="002E2833" w:rsidRPr="00FB1D68">
        <w:rPr>
          <w:szCs w:val="28"/>
        </w:rPr>
        <w:t>229</w:t>
      </w:r>
      <w:r w:rsidR="002E2833">
        <w:rPr>
          <w:szCs w:val="28"/>
        </w:rPr>
        <w:t xml:space="preserve"> (</w:t>
      </w:r>
      <w:r w:rsidR="002E2833" w:rsidRPr="00FB1D68">
        <w:rPr>
          <w:szCs w:val="28"/>
        </w:rPr>
        <w:t>22,5</w:t>
      </w:r>
      <w:r w:rsidR="002E2833">
        <w:rPr>
          <w:szCs w:val="28"/>
        </w:rPr>
        <w:t> </w:t>
      </w:r>
      <w:r w:rsidR="002E2833" w:rsidRPr="00FB1D68">
        <w:rPr>
          <w:szCs w:val="28"/>
        </w:rPr>
        <w:t>%</w:t>
      </w:r>
      <w:r w:rsidR="002E2833">
        <w:rPr>
          <w:szCs w:val="28"/>
        </w:rPr>
        <w:t>);</w:t>
      </w:r>
    </w:p>
    <w:p w:rsidR="002E2833" w:rsidRPr="00FB1D68" w:rsidRDefault="00513B2B" w:rsidP="00513B2B">
      <w:pPr>
        <w:pStyle w:val="a3"/>
        <w:ind w:left="0" w:firstLine="709"/>
        <w:jc w:val="both"/>
        <w:rPr>
          <w:szCs w:val="28"/>
        </w:rPr>
      </w:pPr>
      <w:r>
        <w:rPr>
          <w:szCs w:val="28"/>
        </w:rPr>
        <w:t xml:space="preserve">– </w:t>
      </w:r>
      <w:r w:rsidR="002E2833" w:rsidRPr="00FB1D68">
        <w:rPr>
          <w:szCs w:val="28"/>
        </w:rPr>
        <w:t>составление планов и (или) отчётов о реализации методической темы</w:t>
      </w:r>
      <w:r w:rsidR="002E2833">
        <w:rPr>
          <w:szCs w:val="28"/>
        </w:rPr>
        <w:t xml:space="preserve"> – </w:t>
      </w:r>
      <w:r w:rsidR="002E2833" w:rsidRPr="00FB1D68">
        <w:rPr>
          <w:szCs w:val="28"/>
        </w:rPr>
        <w:t>2</w:t>
      </w:r>
      <w:r w:rsidR="002E2833">
        <w:rPr>
          <w:szCs w:val="28"/>
        </w:rPr>
        <w:t> </w:t>
      </w:r>
      <w:r w:rsidR="002E2833" w:rsidRPr="00FB1D68">
        <w:rPr>
          <w:szCs w:val="28"/>
        </w:rPr>
        <w:t xml:space="preserve">564 </w:t>
      </w:r>
      <w:r w:rsidR="002E2833">
        <w:rPr>
          <w:szCs w:val="28"/>
        </w:rPr>
        <w:t>(</w:t>
      </w:r>
      <w:r w:rsidR="002E2833" w:rsidRPr="00FB1D68">
        <w:rPr>
          <w:szCs w:val="28"/>
        </w:rPr>
        <w:t>17,9</w:t>
      </w:r>
      <w:r w:rsidR="002E2833">
        <w:rPr>
          <w:szCs w:val="28"/>
        </w:rPr>
        <w:t> </w:t>
      </w:r>
      <w:r w:rsidR="002E2833" w:rsidRPr="00FB1D68">
        <w:rPr>
          <w:szCs w:val="28"/>
        </w:rPr>
        <w:t>%</w:t>
      </w:r>
      <w:r w:rsidR="002E2833">
        <w:rPr>
          <w:szCs w:val="28"/>
        </w:rPr>
        <w:t>);</w:t>
      </w:r>
    </w:p>
    <w:p w:rsidR="002E2833" w:rsidRPr="00FB1D68" w:rsidRDefault="00513B2B" w:rsidP="00513B2B">
      <w:pPr>
        <w:pStyle w:val="a3"/>
        <w:ind w:left="0" w:firstLine="709"/>
        <w:jc w:val="both"/>
        <w:rPr>
          <w:szCs w:val="28"/>
        </w:rPr>
      </w:pPr>
      <w:r>
        <w:rPr>
          <w:szCs w:val="28"/>
        </w:rPr>
        <w:t xml:space="preserve">– </w:t>
      </w:r>
      <w:r w:rsidR="002E2833" w:rsidRPr="00FB1D68">
        <w:rPr>
          <w:szCs w:val="28"/>
        </w:rPr>
        <w:t>составление отчётов (в т</w:t>
      </w:r>
      <w:r w:rsidR="002E2833">
        <w:rPr>
          <w:szCs w:val="28"/>
        </w:rPr>
        <w:t>ом числе</w:t>
      </w:r>
      <w:r w:rsidR="002E2833" w:rsidRPr="00FB1D68">
        <w:rPr>
          <w:szCs w:val="28"/>
        </w:rPr>
        <w:t xml:space="preserve"> фотоотчётов) о реализации календаря образовательных событий</w:t>
      </w:r>
      <w:r w:rsidR="002E2833">
        <w:rPr>
          <w:szCs w:val="28"/>
        </w:rPr>
        <w:t xml:space="preserve"> – </w:t>
      </w:r>
      <w:r w:rsidR="002E2833" w:rsidRPr="00FB1D68">
        <w:rPr>
          <w:szCs w:val="28"/>
        </w:rPr>
        <w:t>2</w:t>
      </w:r>
      <w:r w:rsidR="002E2833">
        <w:rPr>
          <w:szCs w:val="28"/>
        </w:rPr>
        <w:t> </w:t>
      </w:r>
      <w:r w:rsidR="002E2833" w:rsidRPr="00FB1D68">
        <w:rPr>
          <w:szCs w:val="28"/>
        </w:rPr>
        <w:t>772</w:t>
      </w:r>
      <w:r w:rsidR="002E2833">
        <w:rPr>
          <w:szCs w:val="28"/>
        </w:rPr>
        <w:t xml:space="preserve"> (</w:t>
      </w:r>
      <w:r w:rsidR="002E2833" w:rsidRPr="00FB1D68">
        <w:rPr>
          <w:szCs w:val="28"/>
        </w:rPr>
        <w:t>19,3</w:t>
      </w:r>
      <w:r w:rsidR="002E2833">
        <w:rPr>
          <w:szCs w:val="28"/>
        </w:rPr>
        <w:t> </w:t>
      </w:r>
      <w:r w:rsidR="002E2833" w:rsidRPr="00FB1D68">
        <w:rPr>
          <w:szCs w:val="28"/>
        </w:rPr>
        <w:t>%</w:t>
      </w:r>
      <w:r w:rsidR="002E2833">
        <w:rPr>
          <w:szCs w:val="28"/>
        </w:rPr>
        <w:t>);</w:t>
      </w:r>
    </w:p>
    <w:p w:rsidR="002E2833" w:rsidRPr="00FB1D68" w:rsidRDefault="00513B2B" w:rsidP="00513B2B">
      <w:pPr>
        <w:pStyle w:val="a3"/>
        <w:ind w:left="0" w:firstLine="709"/>
        <w:jc w:val="both"/>
        <w:rPr>
          <w:szCs w:val="28"/>
        </w:rPr>
      </w:pPr>
      <w:r>
        <w:rPr>
          <w:szCs w:val="28"/>
        </w:rPr>
        <w:t xml:space="preserve">– </w:t>
      </w:r>
      <w:r w:rsidR="002E2833" w:rsidRPr="00FB1D68">
        <w:rPr>
          <w:szCs w:val="28"/>
        </w:rPr>
        <w:t>составление отчётов о результатах реализации образовательных програм</w:t>
      </w:r>
      <w:r w:rsidR="002E2833">
        <w:rPr>
          <w:szCs w:val="28"/>
        </w:rPr>
        <w:t xml:space="preserve">м – </w:t>
      </w:r>
      <w:r w:rsidR="002E2833" w:rsidRPr="00FB1D68">
        <w:rPr>
          <w:szCs w:val="28"/>
        </w:rPr>
        <w:t>2</w:t>
      </w:r>
      <w:r w:rsidR="002E2833">
        <w:rPr>
          <w:szCs w:val="28"/>
        </w:rPr>
        <w:t> </w:t>
      </w:r>
      <w:r w:rsidR="002E2833" w:rsidRPr="00FB1D68">
        <w:rPr>
          <w:szCs w:val="28"/>
        </w:rPr>
        <w:t>267</w:t>
      </w:r>
      <w:r w:rsidR="002E2833">
        <w:rPr>
          <w:szCs w:val="28"/>
        </w:rPr>
        <w:t xml:space="preserve"> (</w:t>
      </w:r>
      <w:r w:rsidR="002E2833" w:rsidRPr="00FB1D68">
        <w:rPr>
          <w:szCs w:val="28"/>
        </w:rPr>
        <w:t>15,8</w:t>
      </w:r>
      <w:r w:rsidR="002E2833">
        <w:rPr>
          <w:szCs w:val="28"/>
        </w:rPr>
        <w:t> </w:t>
      </w:r>
      <w:r w:rsidR="002E2833" w:rsidRPr="00FB1D68">
        <w:rPr>
          <w:szCs w:val="28"/>
        </w:rPr>
        <w:t>%</w:t>
      </w:r>
      <w:r w:rsidR="002E2833">
        <w:rPr>
          <w:szCs w:val="28"/>
        </w:rPr>
        <w:t>);</w:t>
      </w:r>
    </w:p>
    <w:p w:rsidR="002E2833" w:rsidRPr="00FB1D68" w:rsidRDefault="00513B2B" w:rsidP="00513B2B">
      <w:pPr>
        <w:pStyle w:val="a3"/>
        <w:ind w:left="0" w:firstLine="709"/>
        <w:jc w:val="both"/>
        <w:rPr>
          <w:szCs w:val="28"/>
        </w:rPr>
      </w:pPr>
      <w:r>
        <w:rPr>
          <w:szCs w:val="28"/>
        </w:rPr>
        <w:t xml:space="preserve">– </w:t>
      </w:r>
      <w:r w:rsidR="002E2833" w:rsidRPr="00FB1D68">
        <w:rPr>
          <w:szCs w:val="28"/>
        </w:rPr>
        <w:t>составление планов и (или) отчётов о подготовке к государственной итоговой аттестации</w:t>
      </w:r>
      <w:r w:rsidR="002E2833">
        <w:rPr>
          <w:szCs w:val="28"/>
        </w:rPr>
        <w:t xml:space="preserve"> – </w:t>
      </w:r>
      <w:r w:rsidR="002E2833" w:rsidRPr="00FB1D68">
        <w:rPr>
          <w:szCs w:val="28"/>
        </w:rPr>
        <w:t>2</w:t>
      </w:r>
      <w:r w:rsidR="002E2833">
        <w:rPr>
          <w:szCs w:val="28"/>
        </w:rPr>
        <w:t> </w:t>
      </w:r>
      <w:r w:rsidR="002E2833" w:rsidRPr="00FB1D68">
        <w:rPr>
          <w:szCs w:val="28"/>
        </w:rPr>
        <w:t>289</w:t>
      </w:r>
      <w:r w:rsidR="002E2833">
        <w:rPr>
          <w:szCs w:val="28"/>
        </w:rPr>
        <w:t xml:space="preserve"> (</w:t>
      </w:r>
      <w:r w:rsidR="002E2833" w:rsidRPr="00FB1D68">
        <w:rPr>
          <w:szCs w:val="28"/>
        </w:rPr>
        <w:t>15,9</w:t>
      </w:r>
      <w:r w:rsidR="002E2833">
        <w:rPr>
          <w:szCs w:val="28"/>
        </w:rPr>
        <w:t> </w:t>
      </w:r>
      <w:r w:rsidR="002E2833" w:rsidRPr="00FB1D68">
        <w:rPr>
          <w:szCs w:val="28"/>
        </w:rPr>
        <w:t>%</w:t>
      </w:r>
      <w:r w:rsidR="002E2833">
        <w:rPr>
          <w:szCs w:val="28"/>
        </w:rPr>
        <w:t>);</w:t>
      </w:r>
    </w:p>
    <w:p w:rsidR="002E2833" w:rsidRPr="00FB1D68" w:rsidRDefault="00513B2B" w:rsidP="00513B2B">
      <w:pPr>
        <w:pStyle w:val="a3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 xml:space="preserve">– </w:t>
      </w:r>
      <w:r w:rsidR="002E2833" w:rsidRPr="00FB1D68">
        <w:rPr>
          <w:szCs w:val="28"/>
        </w:rPr>
        <w:t>составление отчётов о кратковременных дежурствах в организации</w:t>
      </w:r>
      <w:r w:rsidR="002E2833">
        <w:rPr>
          <w:szCs w:val="28"/>
        </w:rPr>
        <w:t xml:space="preserve"> – </w:t>
      </w:r>
      <w:r w:rsidR="002E2833" w:rsidRPr="00FB1D68">
        <w:rPr>
          <w:szCs w:val="28"/>
        </w:rPr>
        <w:t>725</w:t>
      </w:r>
      <w:r w:rsidR="002E2833">
        <w:rPr>
          <w:szCs w:val="28"/>
        </w:rPr>
        <w:t xml:space="preserve"> (</w:t>
      </w:r>
      <w:r w:rsidR="002E2833" w:rsidRPr="00FB1D68">
        <w:rPr>
          <w:szCs w:val="28"/>
        </w:rPr>
        <w:t>5</w:t>
      </w:r>
      <w:r w:rsidR="002E2833">
        <w:rPr>
          <w:szCs w:val="28"/>
        </w:rPr>
        <w:t> </w:t>
      </w:r>
      <w:r w:rsidR="002E2833" w:rsidRPr="00FB1D68">
        <w:rPr>
          <w:szCs w:val="28"/>
        </w:rPr>
        <w:t>%</w:t>
      </w:r>
      <w:r w:rsidR="002E2833">
        <w:rPr>
          <w:szCs w:val="28"/>
        </w:rPr>
        <w:t>);</w:t>
      </w:r>
    </w:p>
    <w:p w:rsidR="002E2833" w:rsidRPr="00FB1D68" w:rsidRDefault="00513B2B" w:rsidP="00513B2B">
      <w:pPr>
        <w:pStyle w:val="a3"/>
        <w:ind w:left="0" w:firstLine="709"/>
        <w:jc w:val="both"/>
        <w:rPr>
          <w:szCs w:val="28"/>
        </w:rPr>
      </w:pPr>
      <w:r>
        <w:rPr>
          <w:szCs w:val="28"/>
        </w:rPr>
        <w:t xml:space="preserve">– </w:t>
      </w:r>
      <w:r w:rsidR="002E2833" w:rsidRPr="00FB1D68">
        <w:rPr>
          <w:spacing w:val="-6"/>
          <w:szCs w:val="28"/>
        </w:rPr>
        <w:t>составление отчётов о ходе выполнения правил по охране труда и пожарной безопасности</w:t>
      </w:r>
      <w:r w:rsidR="002E2833">
        <w:rPr>
          <w:spacing w:val="-6"/>
          <w:szCs w:val="28"/>
        </w:rPr>
        <w:t xml:space="preserve"> – </w:t>
      </w:r>
      <w:r w:rsidR="002E2833" w:rsidRPr="00FB1D68">
        <w:rPr>
          <w:spacing w:val="-6"/>
          <w:szCs w:val="28"/>
        </w:rPr>
        <w:t>1</w:t>
      </w:r>
      <w:r w:rsidR="002E2833">
        <w:rPr>
          <w:spacing w:val="-6"/>
          <w:szCs w:val="28"/>
        </w:rPr>
        <w:t> </w:t>
      </w:r>
      <w:r w:rsidR="002E2833" w:rsidRPr="00FB1D68">
        <w:rPr>
          <w:spacing w:val="-6"/>
          <w:szCs w:val="28"/>
        </w:rPr>
        <w:t>490</w:t>
      </w:r>
      <w:r w:rsidR="002E2833">
        <w:rPr>
          <w:spacing w:val="-6"/>
          <w:szCs w:val="28"/>
        </w:rPr>
        <w:t xml:space="preserve"> (</w:t>
      </w:r>
      <w:r w:rsidR="002E2833" w:rsidRPr="00FB1D68">
        <w:rPr>
          <w:spacing w:val="-6"/>
          <w:szCs w:val="28"/>
        </w:rPr>
        <w:t>10,4</w:t>
      </w:r>
      <w:r w:rsidR="002E2833">
        <w:rPr>
          <w:spacing w:val="-6"/>
          <w:szCs w:val="28"/>
        </w:rPr>
        <w:t> </w:t>
      </w:r>
      <w:r w:rsidR="002E2833" w:rsidRPr="00FB1D68">
        <w:rPr>
          <w:spacing w:val="-6"/>
          <w:szCs w:val="28"/>
        </w:rPr>
        <w:t>%</w:t>
      </w:r>
      <w:r w:rsidR="002E2833">
        <w:rPr>
          <w:spacing w:val="-6"/>
          <w:szCs w:val="28"/>
        </w:rPr>
        <w:t>);</w:t>
      </w:r>
    </w:p>
    <w:p w:rsidR="002E2833" w:rsidRPr="00FB1D68" w:rsidRDefault="00513B2B" w:rsidP="00513B2B">
      <w:pPr>
        <w:pStyle w:val="a3"/>
        <w:ind w:left="0" w:firstLine="709"/>
        <w:jc w:val="both"/>
        <w:rPr>
          <w:spacing w:val="-6"/>
          <w:szCs w:val="28"/>
        </w:rPr>
      </w:pPr>
      <w:r>
        <w:rPr>
          <w:szCs w:val="28"/>
        </w:rPr>
        <w:t xml:space="preserve">– </w:t>
      </w:r>
      <w:r w:rsidR="002E2833" w:rsidRPr="00FB1D68">
        <w:rPr>
          <w:spacing w:val="-6"/>
          <w:szCs w:val="28"/>
        </w:rPr>
        <w:t>сбор и (или) обработк</w:t>
      </w:r>
      <w:r w:rsidR="002E2833">
        <w:rPr>
          <w:spacing w:val="-6"/>
          <w:szCs w:val="28"/>
        </w:rPr>
        <w:t>у</w:t>
      </w:r>
      <w:r w:rsidR="002E2833" w:rsidRPr="00FB1D68">
        <w:rPr>
          <w:spacing w:val="-6"/>
          <w:szCs w:val="28"/>
        </w:rPr>
        <w:t xml:space="preserve"> информации о несовершеннолетних лицах, проживающих на территории микрорайона</w:t>
      </w:r>
      <w:r w:rsidR="002E2833">
        <w:rPr>
          <w:spacing w:val="-6"/>
          <w:szCs w:val="28"/>
        </w:rPr>
        <w:t xml:space="preserve"> – </w:t>
      </w:r>
      <w:r w:rsidR="002E2833" w:rsidRPr="00FB1D68">
        <w:rPr>
          <w:spacing w:val="-6"/>
          <w:szCs w:val="28"/>
        </w:rPr>
        <w:t>3</w:t>
      </w:r>
      <w:r w:rsidR="002E2833">
        <w:rPr>
          <w:spacing w:val="-6"/>
          <w:szCs w:val="28"/>
        </w:rPr>
        <w:t> </w:t>
      </w:r>
      <w:r w:rsidR="002E2833" w:rsidRPr="00FB1D68">
        <w:rPr>
          <w:spacing w:val="-6"/>
          <w:szCs w:val="28"/>
        </w:rPr>
        <w:t>036</w:t>
      </w:r>
      <w:r w:rsidR="002E2833">
        <w:rPr>
          <w:spacing w:val="-6"/>
          <w:szCs w:val="28"/>
        </w:rPr>
        <w:t xml:space="preserve"> (</w:t>
      </w:r>
      <w:r w:rsidR="002E2833" w:rsidRPr="00FB1D68">
        <w:rPr>
          <w:spacing w:val="-6"/>
          <w:szCs w:val="28"/>
        </w:rPr>
        <w:t>21,1</w:t>
      </w:r>
      <w:r w:rsidR="002E2833">
        <w:rPr>
          <w:spacing w:val="-6"/>
          <w:szCs w:val="28"/>
        </w:rPr>
        <w:t> </w:t>
      </w:r>
      <w:r w:rsidR="002E2833" w:rsidRPr="00FB1D68">
        <w:rPr>
          <w:spacing w:val="-6"/>
          <w:szCs w:val="28"/>
        </w:rPr>
        <w:t>%</w:t>
      </w:r>
      <w:r w:rsidR="002E2833">
        <w:rPr>
          <w:spacing w:val="-6"/>
          <w:szCs w:val="28"/>
        </w:rPr>
        <w:t>);</w:t>
      </w:r>
    </w:p>
    <w:p w:rsidR="002E2833" w:rsidRDefault="00513B2B" w:rsidP="00513B2B">
      <w:pPr>
        <w:pStyle w:val="a3"/>
        <w:ind w:left="0" w:firstLine="709"/>
        <w:jc w:val="both"/>
        <w:rPr>
          <w:szCs w:val="28"/>
        </w:rPr>
      </w:pPr>
      <w:r>
        <w:rPr>
          <w:szCs w:val="28"/>
        </w:rPr>
        <w:t xml:space="preserve">– </w:t>
      </w:r>
      <w:r w:rsidR="002E2833" w:rsidRPr="00FB1D68">
        <w:rPr>
          <w:szCs w:val="28"/>
        </w:rPr>
        <w:t>составление отчётов в целях получения стимулирующих выплат</w:t>
      </w:r>
      <w:r w:rsidR="002E2833">
        <w:rPr>
          <w:szCs w:val="28"/>
        </w:rPr>
        <w:t xml:space="preserve"> – </w:t>
      </w:r>
      <w:r w:rsidR="002E2833" w:rsidRPr="00FB1D68">
        <w:rPr>
          <w:szCs w:val="28"/>
        </w:rPr>
        <w:t>3</w:t>
      </w:r>
      <w:r w:rsidR="002E2833">
        <w:rPr>
          <w:szCs w:val="28"/>
        </w:rPr>
        <w:t> </w:t>
      </w:r>
      <w:r w:rsidR="002E2833" w:rsidRPr="00FB1D68">
        <w:rPr>
          <w:szCs w:val="28"/>
        </w:rPr>
        <w:t>706</w:t>
      </w:r>
      <w:r w:rsidR="002E2833">
        <w:rPr>
          <w:szCs w:val="28"/>
        </w:rPr>
        <w:t xml:space="preserve"> (</w:t>
      </w:r>
      <w:r w:rsidR="002E2833" w:rsidRPr="00FB1D68">
        <w:rPr>
          <w:szCs w:val="28"/>
        </w:rPr>
        <w:t>25,8</w:t>
      </w:r>
      <w:r w:rsidR="002E2833">
        <w:rPr>
          <w:szCs w:val="28"/>
        </w:rPr>
        <w:t> </w:t>
      </w:r>
      <w:r w:rsidR="002E2833" w:rsidRPr="00FB1D68">
        <w:rPr>
          <w:szCs w:val="28"/>
        </w:rPr>
        <w:t>%</w:t>
      </w:r>
      <w:r w:rsidR="002E2833">
        <w:rPr>
          <w:szCs w:val="28"/>
        </w:rPr>
        <w:t>).</w:t>
      </w:r>
    </w:p>
    <w:p w:rsidR="002E2833" w:rsidRDefault="00513B2B" w:rsidP="00513B2B">
      <w:pPr>
        <w:pStyle w:val="a3"/>
        <w:ind w:left="0" w:firstLine="709"/>
        <w:jc w:val="both"/>
        <w:rPr>
          <w:szCs w:val="28"/>
        </w:rPr>
      </w:pPr>
      <w:r>
        <w:rPr>
          <w:szCs w:val="28"/>
        </w:rPr>
        <w:t>Н</w:t>
      </w:r>
      <w:r w:rsidR="002E2833">
        <w:rPr>
          <w:szCs w:val="28"/>
        </w:rPr>
        <w:t xml:space="preserve">еобходимо отметить, что при анкетировании не учитывалось составление и заполнение документации учителями, осуществляющими </w:t>
      </w:r>
      <w:r w:rsidR="002E2833">
        <w:rPr>
          <w:szCs w:val="28"/>
          <w:lang w:eastAsia="ru-RU"/>
        </w:rPr>
        <w:t>на условиях дополнительной оплаты</w:t>
      </w:r>
      <w:r w:rsidR="002E2833">
        <w:rPr>
          <w:szCs w:val="28"/>
        </w:rPr>
        <w:t xml:space="preserve"> классное руководство, руководство методическими объединениями и т. д.</w:t>
      </w:r>
    </w:p>
    <w:p w:rsidR="000F5DCD" w:rsidRPr="000F5DCD" w:rsidRDefault="00927150" w:rsidP="000F5DCD">
      <w:pPr>
        <w:pStyle w:val="a3"/>
        <w:ind w:left="0" w:firstLine="709"/>
        <w:jc w:val="both"/>
        <w:rPr>
          <w:szCs w:val="28"/>
        </w:rPr>
      </w:pPr>
      <w:r>
        <w:rPr>
          <w:szCs w:val="28"/>
        </w:rPr>
        <w:t xml:space="preserve">Результаты </w:t>
      </w:r>
      <w:r w:rsidR="00430700">
        <w:rPr>
          <w:szCs w:val="28"/>
        </w:rPr>
        <w:t xml:space="preserve">данного </w:t>
      </w:r>
      <w:r>
        <w:rPr>
          <w:szCs w:val="28"/>
        </w:rPr>
        <w:t>мониторинга</w:t>
      </w:r>
      <w:r w:rsidR="005B0FBF">
        <w:rPr>
          <w:szCs w:val="28"/>
        </w:rPr>
        <w:t xml:space="preserve"> </w:t>
      </w:r>
      <w:r>
        <w:rPr>
          <w:szCs w:val="28"/>
        </w:rPr>
        <w:t xml:space="preserve">были </w:t>
      </w:r>
      <w:r w:rsidR="007F5E79">
        <w:rPr>
          <w:szCs w:val="28"/>
        </w:rPr>
        <w:t>представлены</w:t>
      </w:r>
      <w:r w:rsidR="00430700">
        <w:rPr>
          <w:szCs w:val="28"/>
        </w:rPr>
        <w:t xml:space="preserve"> Профсоюзом </w:t>
      </w:r>
      <w:r w:rsidR="007F5E79">
        <w:rPr>
          <w:szCs w:val="28"/>
        </w:rPr>
        <w:t>в</w:t>
      </w:r>
      <w:r w:rsidR="00430700">
        <w:rPr>
          <w:szCs w:val="28"/>
        </w:rPr>
        <w:t xml:space="preserve"> </w:t>
      </w:r>
      <w:r>
        <w:rPr>
          <w:szCs w:val="28"/>
        </w:rPr>
        <w:t>Минпросвещения России</w:t>
      </w:r>
      <w:r w:rsidR="000F5DCD">
        <w:rPr>
          <w:szCs w:val="28"/>
        </w:rPr>
        <w:t xml:space="preserve"> (п</w:t>
      </w:r>
      <w:r w:rsidR="000F5DCD" w:rsidRPr="000F5DCD">
        <w:rPr>
          <w:szCs w:val="28"/>
        </w:rPr>
        <w:t xml:space="preserve">исьмо Профсоюза (Куприянова Т.В.) от 5 марта </w:t>
      </w:r>
      <w:r w:rsidR="000F5DCD">
        <w:rPr>
          <w:szCs w:val="28"/>
        </w:rPr>
        <w:t>2019 г. № </w:t>
      </w:r>
      <w:r w:rsidR="000F5DCD" w:rsidRPr="000F5DCD">
        <w:rPr>
          <w:szCs w:val="28"/>
        </w:rPr>
        <w:t>149 «О результатах изучения Профсоюзом условий составления и заполнения педагогическими работниками отчётной и иной документации», направленное в адрес директора Департамента развития педагогических кадров и контроля управления ресурсами Минпросвещения России М.Б. Хлопотных</w:t>
      </w:r>
      <w:r w:rsidR="000F5DCD">
        <w:rPr>
          <w:szCs w:val="28"/>
        </w:rPr>
        <w:t>.</w:t>
      </w:r>
    </w:p>
    <w:p w:rsidR="00D5651D" w:rsidRDefault="00D5651D" w:rsidP="00D5651D">
      <w:pPr>
        <w:pStyle w:val="1"/>
        <w:tabs>
          <w:tab w:val="left" w:pos="70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Кроме того, в 2018 г. региональными организациями Профсоюза были организованы региональные мониторинги </w:t>
      </w:r>
      <w:r w:rsidRPr="00D5651D">
        <w:rPr>
          <w:sz w:val="28"/>
          <w:szCs w:val="28"/>
        </w:rPr>
        <w:t>соблюдения работодателями трудового законодательства при определении должностных обязанностей педагогических работников, связанных с составлением и заполнением ими документации</w:t>
      </w:r>
      <w:r>
        <w:rPr>
          <w:sz w:val="28"/>
          <w:szCs w:val="28"/>
        </w:rPr>
        <w:t xml:space="preserve">. Их результаты были представлены в Центральный Совет Профсоюза </w:t>
      </w:r>
      <w:r w:rsidR="00CA7309">
        <w:rPr>
          <w:sz w:val="28"/>
          <w:szCs w:val="28"/>
        </w:rPr>
        <w:t>Калмыцкой республиканской, Краснодарской и Ставропольской краевыми, Пензенской и Ростовской областными организациями Профсоюза.</w:t>
      </w:r>
    </w:p>
    <w:p w:rsidR="001D039F" w:rsidRPr="00B35985" w:rsidRDefault="004F3C5F" w:rsidP="001D039F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частности, в соответствии с </w:t>
      </w:r>
      <w:r w:rsidR="001D039F" w:rsidRPr="00B35985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1D039F" w:rsidRPr="00B35985">
        <w:rPr>
          <w:rFonts w:ascii="Times New Roman" w:hAnsi="Times New Roman" w:cs="Times New Roman"/>
          <w:sz w:val="28"/>
          <w:szCs w:val="28"/>
        </w:rPr>
        <w:t xml:space="preserve"> президиума </w:t>
      </w:r>
      <w:r>
        <w:rPr>
          <w:rFonts w:ascii="Times New Roman" w:hAnsi="Times New Roman" w:cs="Times New Roman"/>
          <w:sz w:val="28"/>
          <w:szCs w:val="28"/>
        </w:rPr>
        <w:t xml:space="preserve">Ставропольской </w:t>
      </w:r>
      <w:r w:rsidR="001D039F" w:rsidRPr="00B35985">
        <w:rPr>
          <w:rFonts w:ascii="Times New Roman" w:hAnsi="Times New Roman" w:cs="Times New Roman"/>
          <w:sz w:val="28"/>
          <w:szCs w:val="28"/>
        </w:rPr>
        <w:t>краевой организации Профсоюза от 12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1D039F" w:rsidRPr="00B35985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D039F" w:rsidRPr="00B35985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D039F" w:rsidRPr="00B35985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D039F" w:rsidRPr="00B35985">
        <w:rPr>
          <w:rFonts w:ascii="Times New Roman" w:hAnsi="Times New Roman" w:cs="Times New Roman"/>
          <w:sz w:val="28"/>
          <w:szCs w:val="28"/>
        </w:rPr>
        <w:t>4 «Об участии краевой организации Профсоюза в реализации задач по сокращению и устранению избыточной отчётности учителей»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1D039F" w:rsidRPr="00B35985">
        <w:rPr>
          <w:rFonts w:ascii="Times New Roman" w:hAnsi="Times New Roman" w:cs="Times New Roman"/>
          <w:sz w:val="28"/>
          <w:szCs w:val="28"/>
        </w:rPr>
        <w:t>от 6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1D039F" w:rsidRPr="00B35985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D039F" w:rsidRPr="00B35985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D039F" w:rsidRPr="00B35985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D039F" w:rsidRPr="00B35985">
        <w:rPr>
          <w:rFonts w:ascii="Times New Roman" w:hAnsi="Times New Roman" w:cs="Times New Roman"/>
          <w:sz w:val="28"/>
          <w:szCs w:val="28"/>
        </w:rPr>
        <w:t>39 «О сроках и порядке проведения краевой тематической проверки по соблюдению трудового законодательства в образовательных организациях в 2018 году» в период с 16 апреля по 16 мая 2018</w:t>
      </w:r>
      <w:r>
        <w:rPr>
          <w:rFonts w:ascii="Times New Roman" w:hAnsi="Times New Roman" w:cs="Times New Roman"/>
          <w:sz w:val="28"/>
          <w:szCs w:val="28"/>
        </w:rPr>
        <w:t> г. в регионе была</w:t>
      </w:r>
      <w:r w:rsidR="001D039F" w:rsidRPr="00B35985">
        <w:rPr>
          <w:rFonts w:ascii="Times New Roman" w:hAnsi="Times New Roman" w:cs="Times New Roman"/>
          <w:sz w:val="28"/>
          <w:szCs w:val="28"/>
        </w:rPr>
        <w:t xml:space="preserve"> проведена краевая тематическая проверка «Соблюдение трудового законодательства при возложении на учителей должностных обязанностей, связанных с составлением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1D039F" w:rsidRPr="00B35985">
        <w:rPr>
          <w:rFonts w:ascii="Times New Roman" w:hAnsi="Times New Roman" w:cs="Times New Roman"/>
          <w:sz w:val="28"/>
          <w:szCs w:val="28"/>
        </w:rPr>
        <w:t>тной документации».</w:t>
      </w:r>
    </w:p>
    <w:p w:rsidR="001D039F" w:rsidRDefault="001D039F" w:rsidP="00C14C9C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5985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4F3C5F">
        <w:rPr>
          <w:rFonts w:ascii="Times New Roman" w:hAnsi="Times New Roman" w:cs="Times New Roman"/>
          <w:sz w:val="28"/>
          <w:szCs w:val="28"/>
        </w:rPr>
        <w:t xml:space="preserve">проверки (в форме анкетирования) </w:t>
      </w:r>
      <w:r w:rsidRPr="00B35985">
        <w:rPr>
          <w:rFonts w:ascii="Times New Roman" w:hAnsi="Times New Roman" w:cs="Times New Roman"/>
          <w:sz w:val="28"/>
          <w:szCs w:val="28"/>
        </w:rPr>
        <w:t>территориальные организации Профсоюза руководствовались</w:t>
      </w:r>
      <w:r w:rsidRPr="00B359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F3C5F">
        <w:rPr>
          <w:rFonts w:ascii="Times New Roman" w:hAnsi="Times New Roman" w:cs="Times New Roman"/>
          <w:sz w:val="28"/>
          <w:szCs w:val="28"/>
        </w:rPr>
        <w:t>тематическим с</w:t>
      </w:r>
      <w:r w:rsidRPr="004F3C5F">
        <w:rPr>
          <w:rFonts w:ascii="Times New Roman" w:hAnsi="Times New Roman" w:cs="Times New Roman"/>
          <w:sz w:val="28"/>
          <w:szCs w:val="28"/>
        </w:rPr>
        <w:t xml:space="preserve">борником, </w:t>
      </w:r>
      <w:r w:rsidRPr="00B35985">
        <w:rPr>
          <w:rFonts w:ascii="Times New Roman" w:hAnsi="Times New Roman" w:cs="Times New Roman"/>
          <w:sz w:val="28"/>
          <w:szCs w:val="28"/>
        </w:rPr>
        <w:t>подготовленным главным правовым инспектором труда краевой организации Профсоюза и членами Совета по правовой работе.</w:t>
      </w:r>
      <w:r w:rsidR="00766D7C">
        <w:rPr>
          <w:rFonts w:ascii="Times New Roman" w:hAnsi="Times New Roman" w:cs="Times New Roman"/>
          <w:sz w:val="28"/>
          <w:szCs w:val="28"/>
        </w:rPr>
        <w:t xml:space="preserve"> </w:t>
      </w:r>
      <w:r w:rsidRPr="00B35985">
        <w:rPr>
          <w:rFonts w:ascii="Times New Roman" w:hAnsi="Times New Roman" w:cs="Times New Roman"/>
          <w:sz w:val="28"/>
          <w:szCs w:val="28"/>
        </w:rPr>
        <w:t>Анкетирование</w:t>
      </w:r>
      <w:r w:rsidR="002A7FAD">
        <w:rPr>
          <w:rFonts w:ascii="Times New Roman" w:hAnsi="Times New Roman" w:cs="Times New Roman"/>
          <w:sz w:val="28"/>
          <w:szCs w:val="28"/>
        </w:rPr>
        <w:t>, участие в котором приняли 10 947 педагогических работников,</w:t>
      </w:r>
      <w:r w:rsidRPr="00B35985">
        <w:rPr>
          <w:rFonts w:ascii="Times New Roman" w:hAnsi="Times New Roman" w:cs="Times New Roman"/>
          <w:sz w:val="28"/>
          <w:szCs w:val="28"/>
        </w:rPr>
        <w:t xml:space="preserve"> </w:t>
      </w:r>
      <w:r w:rsidR="004F3C5F">
        <w:rPr>
          <w:rFonts w:ascii="Times New Roman" w:hAnsi="Times New Roman" w:cs="Times New Roman"/>
          <w:sz w:val="28"/>
          <w:szCs w:val="28"/>
        </w:rPr>
        <w:t xml:space="preserve">состоялось </w:t>
      </w:r>
      <w:r w:rsidRPr="00B35985">
        <w:rPr>
          <w:rFonts w:ascii="Times New Roman" w:hAnsi="Times New Roman" w:cs="Times New Roman"/>
          <w:sz w:val="28"/>
          <w:szCs w:val="28"/>
        </w:rPr>
        <w:t xml:space="preserve">в 479 </w:t>
      </w:r>
      <w:r w:rsidR="004F3C5F">
        <w:rPr>
          <w:rFonts w:ascii="Times New Roman" w:hAnsi="Times New Roman" w:cs="Times New Roman"/>
          <w:sz w:val="28"/>
          <w:szCs w:val="28"/>
        </w:rPr>
        <w:t xml:space="preserve">(29 % имеющих «первички» Профсоюза) </w:t>
      </w:r>
      <w:r w:rsidRPr="00B35985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 </w:t>
      </w:r>
      <w:r w:rsidR="004F3C5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B35985">
        <w:rPr>
          <w:rFonts w:ascii="Times New Roman" w:hAnsi="Times New Roman" w:cs="Times New Roman"/>
          <w:sz w:val="28"/>
          <w:szCs w:val="28"/>
        </w:rPr>
        <w:t>края.</w:t>
      </w:r>
      <w:r w:rsidR="00C14C9C">
        <w:rPr>
          <w:rFonts w:ascii="Times New Roman" w:hAnsi="Times New Roman" w:cs="Times New Roman"/>
          <w:sz w:val="28"/>
          <w:szCs w:val="28"/>
        </w:rPr>
        <w:t xml:space="preserve"> </w:t>
      </w:r>
      <w:r w:rsidRPr="00B35985">
        <w:rPr>
          <w:rFonts w:ascii="Times New Roman" w:hAnsi="Times New Roman" w:cs="Times New Roman"/>
          <w:sz w:val="28"/>
          <w:szCs w:val="28"/>
        </w:rPr>
        <w:t xml:space="preserve">65% </w:t>
      </w:r>
      <w:r w:rsidR="00C14C9C">
        <w:rPr>
          <w:rFonts w:ascii="Times New Roman" w:hAnsi="Times New Roman" w:cs="Times New Roman"/>
          <w:sz w:val="28"/>
          <w:szCs w:val="28"/>
        </w:rPr>
        <w:t>респондентов из числа учителей</w:t>
      </w:r>
      <w:r w:rsidRPr="00B35985">
        <w:rPr>
          <w:rFonts w:ascii="Times New Roman" w:hAnsi="Times New Roman" w:cs="Times New Roman"/>
          <w:sz w:val="28"/>
          <w:szCs w:val="28"/>
        </w:rPr>
        <w:t xml:space="preserve"> указали на отсутствие сокращения документооборота. </w:t>
      </w:r>
    </w:p>
    <w:p w:rsidR="00C14C9C" w:rsidRDefault="00C56FDB" w:rsidP="00C14C9C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проверки были доведены до</w:t>
      </w:r>
      <w:r w:rsidR="009C7A0B">
        <w:rPr>
          <w:rFonts w:ascii="Times New Roman" w:hAnsi="Times New Roman" w:cs="Times New Roman"/>
          <w:sz w:val="28"/>
          <w:szCs w:val="28"/>
        </w:rPr>
        <w:t xml:space="preserve"> Министерства образования </w:t>
      </w:r>
      <w:r w:rsidR="0064644B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FB265F">
        <w:rPr>
          <w:rFonts w:ascii="Times New Roman" w:hAnsi="Times New Roman" w:cs="Times New Roman"/>
          <w:sz w:val="28"/>
          <w:szCs w:val="28"/>
        </w:rPr>
        <w:t xml:space="preserve">, что стало основанием для заключения </w:t>
      </w:r>
      <w:r w:rsidR="009007AB">
        <w:rPr>
          <w:rFonts w:ascii="Times New Roman" w:hAnsi="Times New Roman" w:cs="Times New Roman"/>
          <w:sz w:val="28"/>
          <w:szCs w:val="28"/>
        </w:rPr>
        <w:t xml:space="preserve">7 сентября 2018 г. </w:t>
      </w:r>
      <w:r w:rsidR="00FB265F">
        <w:rPr>
          <w:rFonts w:ascii="Times New Roman" w:hAnsi="Times New Roman" w:cs="Times New Roman"/>
          <w:sz w:val="28"/>
          <w:szCs w:val="28"/>
        </w:rPr>
        <w:t xml:space="preserve">соглашения о </w:t>
      </w:r>
      <w:r w:rsidR="009007AB">
        <w:rPr>
          <w:rFonts w:ascii="Times New Roman" w:hAnsi="Times New Roman" w:cs="Times New Roman"/>
          <w:sz w:val="28"/>
          <w:szCs w:val="28"/>
        </w:rPr>
        <w:t xml:space="preserve">внесении изменений в Отраслевое соглашение </w:t>
      </w:r>
      <w:r w:rsidR="00FD351D">
        <w:rPr>
          <w:rFonts w:ascii="Times New Roman" w:hAnsi="Times New Roman" w:cs="Times New Roman"/>
          <w:sz w:val="28"/>
          <w:szCs w:val="28"/>
        </w:rPr>
        <w:t>по организациям, находящимся в ведении министерства образования и молодёжной политики Ставропольского края, на 2017–2019 годы.</w:t>
      </w:r>
    </w:p>
    <w:p w:rsidR="00B46ADD" w:rsidRDefault="006C6E7B" w:rsidP="006C6E7B">
      <w:pPr>
        <w:pStyle w:val="1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93044">
        <w:rPr>
          <w:sz w:val="28"/>
          <w:szCs w:val="28"/>
          <w:u w:val="single"/>
        </w:rPr>
        <w:t>А</w:t>
      </w:r>
      <w:r w:rsidR="00B46ADD" w:rsidRPr="00593044">
        <w:rPr>
          <w:sz w:val="28"/>
          <w:szCs w:val="28"/>
          <w:u w:val="single"/>
        </w:rPr>
        <w:t>ктуализация соглашений между органами исполнительной власти субъектов Российской Федерации, осуществляющими государственное управление в сфере образования, и региональными (межрегиональными) организациями Профсоюза в части регулирования вопросов составления и заполнения педагогическими работниками документации</w:t>
      </w:r>
      <w:r w:rsidR="001C3280">
        <w:rPr>
          <w:sz w:val="28"/>
          <w:szCs w:val="28"/>
        </w:rPr>
        <w:t>.</w:t>
      </w:r>
    </w:p>
    <w:p w:rsidR="003E178D" w:rsidRDefault="00D14AFF" w:rsidP="00094630">
      <w:pPr>
        <w:pStyle w:val="1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</w:t>
      </w:r>
      <w:r w:rsidR="009528B8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="009528B8">
        <w:rPr>
          <w:sz w:val="28"/>
          <w:szCs w:val="28"/>
        </w:rPr>
        <w:t>декабр</w:t>
      </w:r>
      <w:r>
        <w:rPr>
          <w:sz w:val="28"/>
          <w:szCs w:val="28"/>
        </w:rPr>
        <w:t>я 201</w:t>
      </w:r>
      <w:r w:rsidR="009528B8">
        <w:rPr>
          <w:sz w:val="28"/>
          <w:szCs w:val="28"/>
        </w:rPr>
        <w:t>8 </w:t>
      </w:r>
      <w:r>
        <w:rPr>
          <w:sz w:val="28"/>
          <w:szCs w:val="28"/>
        </w:rPr>
        <w:t xml:space="preserve">г. </w:t>
      </w:r>
      <w:r w:rsidR="00242521">
        <w:rPr>
          <w:sz w:val="28"/>
          <w:szCs w:val="28"/>
        </w:rPr>
        <w:t xml:space="preserve">из 59 соглашений на региональном уровне, заключённых между </w:t>
      </w:r>
      <w:r w:rsidR="00242521" w:rsidRPr="00D14AFF">
        <w:rPr>
          <w:sz w:val="28"/>
          <w:szCs w:val="28"/>
        </w:rPr>
        <w:t>органами исполнительной власти субъектов Российской Федерации, осуществляющими государственное управление в сфере образования, и региональными (межрегиональными) организациями Профсоюза</w:t>
      </w:r>
      <w:r w:rsidR="00242521">
        <w:rPr>
          <w:sz w:val="28"/>
          <w:szCs w:val="28"/>
        </w:rPr>
        <w:t xml:space="preserve">, а также представленных к этому времени на уведомительную регистрацию в Центральный Совет Профсоюза, в 29 (49 %) соглашениях были закреплены обязательства сторон </w:t>
      </w:r>
      <w:r w:rsidR="003E178D" w:rsidRPr="00D14AFF">
        <w:rPr>
          <w:sz w:val="28"/>
          <w:szCs w:val="28"/>
        </w:rPr>
        <w:t>по профилактике составления и заполнения</w:t>
      </w:r>
      <w:r w:rsidR="003E178D">
        <w:rPr>
          <w:sz w:val="28"/>
          <w:szCs w:val="28"/>
        </w:rPr>
        <w:t xml:space="preserve"> </w:t>
      </w:r>
      <w:r w:rsidR="003E178D" w:rsidRPr="00D14AFF">
        <w:rPr>
          <w:sz w:val="28"/>
          <w:szCs w:val="28"/>
        </w:rPr>
        <w:t xml:space="preserve">педагогическими работниками отчётной </w:t>
      </w:r>
      <w:r w:rsidR="003E178D">
        <w:rPr>
          <w:sz w:val="28"/>
          <w:szCs w:val="28"/>
        </w:rPr>
        <w:t xml:space="preserve">и иной </w:t>
      </w:r>
      <w:r w:rsidR="003E178D" w:rsidRPr="00D14AFF">
        <w:rPr>
          <w:sz w:val="28"/>
          <w:szCs w:val="28"/>
        </w:rPr>
        <w:t>документации</w:t>
      </w:r>
      <w:r w:rsidR="003E178D">
        <w:rPr>
          <w:sz w:val="28"/>
          <w:szCs w:val="28"/>
        </w:rPr>
        <w:t>.</w:t>
      </w:r>
    </w:p>
    <w:p w:rsidR="00242521" w:rsidRPr="00D14AFF" w:rsidRDefault="00242521" w:rsidP="00242521">
      <w:pPr>
        <w:pStyle w:val="1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9B4734" w:rsidRPr="00D14AFF" w:rsidRDefault="009B4734" w:rsidP="009B473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14AFF">
        <w:rPr>
          <w:rFonts w:ascii="Times New Roman" w:hAnsi="Times New Roman" w:cs="Times New Roman"/>
          <w:sz w:val="28"/>
          <w:szCs w:val="28"/>
        </w:rPr>
        <w:t>Информация о закреплении в соглашениях на региональном уровне</w:t>
      </w:r>
      <w:r w:rsidRPr="00D14AFF">
        <w:rPr>
          <w:rStyle w:val="af"/>
          <w:rFonts w:ascii="Times New Roman" w:hAnsi="Times New Roman" w:cs="Times New Roman"/>
          <w:sz w:val="28"/>
          <w:szCs w:val="28"/>
        </w:rPr>
        <w:footnoteReference w:id="1"/>
      </w:r>
      <w:r w:rsidRPr="00D14AFF">
        <w:rPr>
          <w:rFonts w:ascii="Times New Roman" w:hAnsi="Times New Roman" w:cs="Times New Roman"/>
          <w:sz w:val="28"/>
          <w:szCs w:val="28"/>
        </w:rPr>
        <w:t xml:space="preserve"> обязательств по профилактике составления и заполнения</w:t>
      </w:r>
    </w:p>
    <w:p w:rsidR="009B4734" w:rsidRPr="00D14AFF" w:rsidRDefault="009B4734" w:rsidP="009B473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14AFF">
        <w:rPr>
          <w:rFonts w:ascii="Times New Roman" w:hAnsi="Times New Roman" w:cs="Times New Roman"/>
          <w:sz w:val="28"/>
          <w:szCs w:val="28"/>
        </w:rPr>
        <w:t xml:space="preserve">педагогическими работниками отчётной </w:t>
      </w:r>
      <w:r w:rsidR="00D14AFF">
        <w:rPr>
          <w:rFonts w:ascii="Times New Roman" w:hAnsi="Times New Roman" w:cs="Times New Roman"/>
          <w:sz w:val="28"/>
          <w:szCs w:val="28"/>
        </w:rPr>
        <w:t xml:space="preserve">и иной </w:t>
      </w:r>
      <w:r w:rsidRPr="00D14AFF">
        <w:rPr>
          <w:rFonts w:ascii="Times New Roman" w:hAnsi="Times New Roman" w:cs="Times New Roman"/>
          <w:sz w:val="28"/>
          <w:szCs w:val="28"/>
        </w:rPr>
        <w:t>документации</w:t>
      </w:r>
    </w:p>
    <w:p w:rsidR="009B4734" w:rsidRDefault="009B4734" w:rsidP="009B473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/>
      </w:tblPr>
      <w:tblGrid>
        <w:gridCol w:w="1709"/>
        <w:gridCol w:w="1152"/>
        <w:gridCol w:w="1137"/>
        <w:gridCol w:w="5358"/>
      </w:tblGrid>
      <w:tr w:rsidR="009B4734" w:rsidTr="00F242EF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Субъекты РФ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511502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9B4734">
              <w:rPr>
                <w:rFonts w:ascii="Times New Roman" w:hAnsi="Times New Roman" w:cs="Times New Roman"/>
                <w:sz w:val="16"/>
                <w:szCs w:val="16"/>
              </w:rPr>
              <w:t>акреплени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</w:p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обязательств в соглашени</w:t>
            </w:r>
            <w:r w:rsidR="00F242E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пунктов в соглашении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Содержание обязательств (формулировки из соглашений)</w:t>
            </w:r>
          </w:p>
        </w:tc>
      </w:tr>
      <w:tr w:rsidR="009B4734" w:rsidTr="00F242EF"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Республика Алтай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2.1.4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CC628C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Стороны договорились совместно </w:t>
            </w:r>
            <w:r w:rsidRPr="00CC628C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  <w:r w:rsidRPr="00CC628C">
              <w:rPr>
                <w:rFonts w:ascii="Times New Roman" w:hAnsi="Times New Roman" w:cs="Times New Roman"/>
                <w:sz w:val="16"/>
                <w:szCs w:val="16"/>
              </w:rPr>
              <w:t xml:space="preserve">]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CC628C">
              <w:rPr>
                <w:rFonts w:ascii="Times New Roman" w:hAnsi="Times New Roman" w:cs="Times New Roman"/>
                <w:sz w:val="16"/>
                <w:szCs w:val="16"/>
              </w:rPr>
              <w:t>ринимать меры по дальнейшему сокращению и устранению избыточной отчётности учителей</w:t>
            </w:r>
          </w:p>
        </w:tc>
      </w:tr>
      <w:tr w:rsidR="009B4734" w:rsidTr="00F242EF"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sz w:val="16"/>
                <w:szCs w:val="16"/>
              </w:rPr>
              <w:t>.4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724E69" w:rsidRDefault="009B4734" w:rsidP="009B4734">
            <w:pPr>
              <w:pStyle w:val="a3"/>
              <w:tabs>
                <w:tab w:val="left" w:pos="1134"/>
              </w:tabs>
              <w:ind w:left="0"/>
              <w:rPr>
                <w:sz w:val="16"/>
                <w:szCs w:val="16"/>
              </w:rPr>
            </w:pPr>
            <w:r w:rsidRPr="00724E69">
              <w:rPr>
                <w:sz w:val="16"/>
                <w:szCs w:val="16"/>
              </w:rPr>
              <w:t xml:space="preserve">Стороны рекомендуют работодателям […] </w:t>
            </w:r>
            <w:r w:rsidRPr="00724E69">
              <w:rPr>
                <w:rStyle w:val="s3"/>
                <w:color w:val="000000"/>
                <w:sz w:val="16"/>
                <w:szCs w:val="16"/>
              </w:rPr>
              <w:t>минимизировать составление молодыми педагогами отчётной документации, предусматривая по возможности осуществление над ними квалифицированного педагогического наставничества при выполнении данных видов работ</w:t>
            </w:r>
          </w:p>
        </w:tc>
      </w:tr>
      <w:tr w:rsidR="009B4734" w:rsidTr="00F242EF"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Республика Бурятия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5.10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906152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906152">
              <w:rPr>
                <w:rFonts w:ascii="Times New Roman" w:hAnsi="Times New Roman" w:cs="Times New Roman"/>
                <w:sz w:val="16"/>
                <w:szCs w:val="16"/>
              </w:rPr>
              <w:t xml:space="preserve">стальное время в пределах, установленной педагогу-психологу продолжительности рабочего времени является временем на </w:t>
            </w:r>
            <w:r w:rsidRPr="00A2797D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  <w:r w:rsidRPr="00A2797D">
              <w:rPr>
                <w:rFonts w:ascii="Times New Roman" w:hAnsi="Times New Roman" w:cs="Times New Roman"/>
                <w:sz w:val="16"/>
                <w:szCs w:val="16"/>
              </w:rPr>
              <w:t xml:space="preserve">] </w:t>
            </w:r>
            <w:r w:rsidRPr="00906152">
              <w:rPr>
                <w:rFonts w:ascii="Times New Roman" w:hAnsi="Times New Roman" w:cs="Times New Roman"/>
                <w:sz w:val="16"/>
                <w:szCs w:val="16"/>
              </w:rPr>
              <w:t>организационно-методическую деятельность (</w:t>
            </w:r>
            <w:r w:rsidRPr="00A2797D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  <w:r w:rsidRPr="00A2797D">
              <w:rPr>
                <w:rFonts w:ascii="Times New Roman" w:hAnsi="Times New Roman" w:cs="Times New Roman"/>
                <w:sz w:val="16"/>
                <w:szCs w:val="16"/>
              </w:rPr>
              <w:t>]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06152">
              <w:rPr>
                <w:rFonts w:ascii="Times New Roman" w:hAnsi="Times New Roman" w:cs="Times New Roman"/>
                <w:sz w:val="16"/>
                <w:szCs w:val="16"/>
              </w:rPr>
              <w:t>заполнение аналитической и отч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906152">
              <w:rPr>
                <w:rFonts w:ascii="Times New Roman" w:hAnsi="Times New Roman" w:cs="Times New Roman"/>
                <w:sz w:val="16"/>
                <w:szCs w:val="16"/>
              </w:rPr>
              <w:t>тной документации и др.)</w:t>
            </w:r>
          </w:p>
        </w:tc>
      </w:tr>
      <w:tr w:rsidR="009B4734" w:rsidTr="00F242EF"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771">
              <w:rPr>
                <w:rFonts w:ascii="Times New Roman" w:hAnsi="Times New Roman" w:cs="Times New Roman"/>
                <w:sz w:val="16"/>
                <w:szCs w:val="16"/>
              </w:rPr>
              <w:t>6.13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C32771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C32771">
              <w:rPr>
                <w:rFonts w:ascii="Times New Roman" w:hAnsi="Times New Roman" w:cs="Times New Roman"/>
                <w:sz w:val="16"/>
                <w:szCs w:val="16"/>
              </w:rPr>
              <w:t>Руководителям образовательных организаций не привлекать учителей, воспитателей и педагогов дополнительного образования к выполнению обязанностей администрации школы по составлению отч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C32771">
              <w:rPr>
                <w:rFonts w:ascii="Times New Roman" w:hAnsi="Times New Roman" w:cs="Times New Roman"/>
                <w:sz w:val="16"/>
                <w:szCs w:val="16"/>
              </w:rPr>
              <w:t>тности, разработке и актуализации документов, за исключением документов, ведение которых данной категорией педагогических работников напрямую предусмотрено федеральным законодательством, трудовым договором и должностными обязанностями</w:t>
            </w:r>
          </w:p>
        </w:tc>
      </w:tr>
      <w:tr w:rsidR="009B4734" w:rsidTr="00F242EF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Республика Ингушетия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086985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86985">
              <w:rPr>
                <w:rFonts w:ascii="Times New Roman" w:hAnsi="Times New Roman" w:cs="Times New Roman"/>
                <w:sz w:val="16"/>
                <w:szCs w:val="16"/>
              </w:rPr>
              <w:t>Министерство образования и республиканская организация Профсоюза договорились о продолжении совместной разработки мер, связанных с устранением избыточной отчётности образовательных организаций, а также педагогических работников</w:t>
            </w:r>
          </w:p>
        </w:tc>
      </w:tr>
      <w:tr w:rsidR="009B4734" w:rsidTr="00F242EF"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Республика Марий Эл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4.4.6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AF5A75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5A75">
              <w:rPr>
                <w:rFonts w:ascii="Times New Roman" w:hAnsi="Times New Roman" w:cs="Times New Roman"/>
                <w:sz w:val="16"/>
                <w:szCs w:val="16"/>
              </w:rPr>
              <w:t>Стороны совместно […] принимают меры по дальнейшему сокращению и устранению избыточной отчётности учителей</w:t>
            </w:r>
          </w:p>
        </w:tc>
      </w:tr>
      <w:tr w:rsidR="009B4734" w:rsidTr="00F242EF"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10.6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F1617C" w:rsidRDefault="009B4734" w:rsidP="009B4734">
            <w:pPr>
              <w:pStyle w:val="p2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rStyle w:val="s3"/>
                <w:color w:val="000000"/>
                <w:sz w:val="16"/>
                <w:szCs w:val="16"/>
              </w:rPr>
              <w:t xml:space="preserve">Стороны рекомендуют работодателям </w:t>
            </w:r>
            <w:r w:rsidRPr="00C97A45">
              <w:rPr>
                <w:rStyle w:val="s3"/>
                <w:color w:val="000000"/>
                <w:sz w:val="16"/>
                <w:szCs w:val="16"/>
              </w:rPr>
              <w:t>[</w:t>
            </w:r>
            <w:r>
              <w:rPr>
                <w:rStyle w:val="s3"/>
                <w:color w:val="000000"/>
                <w:sz w:val="16"/>
                <w:szCs w:val="16"/>
              </w:rPr>
              <w:t>…</w:t>
            </w:r>
            <w:r w:rsidRPr="00C97A45">
              <w:rPr>
                <w:rStyle w:val="s3"/>
                <w:color w:val="000000"/>
                <w:sz w:val="16"/>
                <w:szCs w:val="16"/>
              </w:rPr>
              <w:t xml:space="preserve">] </w:t>
            </w:r>
            <w:r w:rsidRPr="00F1617C">
              <w:rPr>
                <w:rStyle w:val="s3"/>
                <w:color w:val="000000"/>
                <w:sz w:val="16"/>
                <w:szCs w:val="16"/>
              </w:rPr>
              <w:t>минимизировать составление молодыми педагогами отчётной документации, предусматривая по возможности осуществление над ними квалифицированного педагогического наставничества при выполнении данных видов работ</w:t>
            </w:r>
          </w:p>
        </w:tc>
      </w:tr>
      <w:tr w:rsidR="009B4734" w:rsidTr="00F242EF"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Республика Мордовия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.2.6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050C3A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Стороны договорились </w:t>
            </w:r>
            <w:r w:rsidRPr="008E42C9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  <w:r w:rsidRPr="008E42C9">
              <w:rPr>
                <w:rFonts w:ascii="Times New Roman" w:hAnsi="Times New Roman" w:cs="Times New Roman"/>
                <w:sz w:val="16"/>
                <w:szCs w:val="16"/>
              </w:rPr>
              <w:t xml:space="preserve">]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81248">
              <w:rPr>
                <w:rFonts w:ascii="Times New Roman" w:hAnsi="Times New Roman" w:cs="Times New Roman"/>
                <w:sz w:val="16"/>
                <w:szCs w:val="16"/>
              </w:rPr>
              <w:t xml:space="preserve">ринимать </w:t>
            </w:r>
            <w:r w:rsidRPr="00050C3A">
              <w:rPr>
                <w:rFonts w:ascii="Times New Roman" w:hAnsi="Times New Roman" w:cs="Times New Roman"/>
                <w:sz w:val="16"/>
                <w:szCs w:val="16"/>
              </w:rPr>
              <w:t>меры по уменьшению нагрузки учителей, педагогических работников, руководителей, руководителей структурных подразделений образовательных организаций, связанной с составлением ими отч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050C3A">
              <w:rPr>
                <w:rFonts w:ascii="Times New Roman" w:hAnsi="Times New Roman" w:cs="Times New Roman"/>
                <w:sz w:val="16"/>
                <w:szCs w:val="16"/>
              </w:rPr>
              <w:t>тов, ответов на информационные запросы, направляемые в образовательные организации, а также с подготовкой внутренней отч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050C3A">
              <w:rPr>
                <w:rFonts w:ascii="Times New Roman" w:hAnsi="Times New Roman" w:cs="Times New Roman"/>
                <w:sz w:val="16"/>
                <w:szCs w:val="16"/>
              </w:rPr>
              <w:t>тности образовательных организаций</w:t>
            </w:r>
          </w:p>
        </w:tc>
      </w:tr>
      <w:tr w:rsidR="009B4734" w:rsidTr="00F242EF"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5.3.3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FF153F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E747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При премировании по итогам работы (месяц, квартал, год) должны учитываться следующие показатели: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5D4EF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…</w:t>
            </w:r>
            <w:r w:rsidRPr="005D4EF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] </w:t>
            </w:r>
            <w:r w:rsidRPr="002E747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качественная подготовка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и </w:t>
            </w:r>
            <w:r w:rsidRPr="002E747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своевременная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2E747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сдача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2E747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отчётности</w:t>
            </w:r>
          </w:p>
        </w:tc>
      </w:tr>
      <w:tr w:rsidR="009B4734" w:rsidTr="00F242EF"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Республика Северная Осетия – Алания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52C67">
              <w:rPr>
                <w:rFonts w:ascii="Times New Roman" w:hAnsi="Times New Roman" w:cs="Times New Roman"/>
                <w:sz w:val="16"/>
                <w:szCs w:val="16"/>
              </w:rPr>
              <w:t>Министерство и Профсоюз договорились о продолжении совместной разработки мер, связанных с устранением избыточной отч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952C67">
              <w:rPr>
                <w:rFonts w:ascii="Times New Roman" w:hAnsi="Times New Roman" w:cs="Times New Roman"/>
                <w:sz w:val="16"/>
                <w:szCs w:val="16"/>
              </w:rPr>
              <w:t>тности образовательных организаций, а также педагогических работников (в том числе педагогических работников, отнес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952C67">
              <w:rPr>
                <w:rFonts w:ascii="Times New Roman" w:hAnsi="Times New Roman" w:cs="Times New Roman"/>
                <w:sz w:val="16"/>
                <w:szCs w:val="16"/>
              </w:rPr>
              <w:t>нных к профессорско-преподавательскому составу)</w:t>
            </w:r>
          </w:p>
        </w:tc>
      </w:tr>
      <w:tr w:rsidR="009B4734" w:rsidTr="00F242EF"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8.7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952C67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851D3">
              <w:rPr>
                <w:rFonts w:ascii="Times New Roman" w:hAnsi="Times New Roman" w:cs="Times New Roman"/>
                <w:sz w:val="16"/>
                <w:szCs w:val="16"/>
              </w:rPr>
              <w:t>Стороны рекомендуют предусматривать в коллективных договорах и соглашениях обязательства по [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  <w:r w:rsidRPr="001851D3">
              <w:rPr>
                <w:rFonts w:ascii="Times New Roman" w:hAnsi="Times New Roman" w:cs="Times New Roman"/>
                <w:sz w:val="16"/>
                <w:szCs w:val="16"/>
              </w:rPr>
              <w:t>] сокращению и устранению избыточной отч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1851D3">
              <w:rPr>
                <w:rFonts w:ascii="Times New Roman" w:hAnsi="Times New Roman" w:cs="Times New Roman"/>
                <w:sz w:val="16"/>
                <w:szCs w:val="16"/>
              </w:rPr>
              <w:t>тности учителей</w:t>
            </w:r>
          </w:p>
        </w:tc>
      </w:tr>
      <w:tr w:rsidR="009B4734" w:rsidTr="00F242EF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3.2.9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581248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Стороны договорились </w:t>
            </w:r>
            <w:r w:rsidRPr="008E42C9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  <w:r w:rsidRPr="008E42C9">
              <w:rPr>
                <w:rFonts w:ascii="Times New Roman" w:hAnsi="Times New Roman" w:cs="Times New Roman"/>
                <w:sz w:val="16"/>
                <w:szCs w:val="16"/>
              </w:rPr>
              <w:t xml:space="preserve">]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81248">
              <w:rPr>
                <w:rFonts w:ascii="Times New Roman" w:hAnsi="Times New Roman" w:cs="Times New Roman"/>
                <w:sz w:val="16"/>
                <w:szCs w:val="16"/>
              </w:rPr>
              <w:t>ринимать меры по уменьшению нагрузки учителей, педагогических работников, руководителей, руководителей структурных подразделений образовательных организаций, связанной с составлением ими отч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581248">
              <w:rPr>
                <w:rFonts w:ascii="Times New Roman" w:hAnsi="Times New Roman" w:cs="Times New Roman"/>
                <w:sz w:val="16"/>
                <w:szCs w:val="16"/>
              </w:rPr>
              <w:t>тов, ответов на информационные запросы, направляемые в образовательные организации, а также с подготовкой внутренней отч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581248">
              <w:rPr>
                <w:rFonts w:ascii="Times New Roman" w:hAnsi="Times New Roman" w:cs="Times New Roman"/>
                <w:sz w:val="16"/>
                <w:szCs w:val="16"/>
              </w:rPr>
              <w:t>тности образовательных организаций</w:t>
            </w:r>
          </w:p>
        </w:tc>
      </w:tr>
      <w:tr w:rsidR="009B4734" w:rsidTr="00F242EF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Республика Тыва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6.12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0B69BB" w:rsidRDefault="009B4734" w:rsidP="009B4734">
            <w:pPr>
              <w:pStyle w:val="a4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906152">
              <w:rPr>
                <w:rFonts w:ascii="Times New Roman" w:hAnsi="Times New Roman" w:cs="Times New Roman"/>
                <w:sz w:val="16"/>
                <w:szCs w:val="16"/>
              </w:rPr>
              <w:t xml:space="preserve">стальное время в пределах, установленной педагогу-психологу продолжительности рабочего времени является временем на </w:t>
            </w:r>
            <w:r w:rsidRPr="00A2797D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  <w:r w:rsidRPr="00A2797D">
              <w:rPr>
                <w:rFonts w:ascii="Times New Roman" w:hAnsi="Times New Roman" w:cs="Times New Roman"/>
                <w:sz w:val="16"/>
                <w:szCs w:val="16"/>
              </w:rPr>
              <w:t xml:space="preserve">] </w:t>
            </w:r>
            <w:r w:rsidRPr="00906152">
              <w:rPr>
                <w:rFonts w:ascii="Times New Roman" w:hAnsi="Times New Roman" w:cs="Times New Roman"/>
                <w:sz w:val="16"/>
                <w:szCs w:val="16"/>
              </w:rPr>
              <w:t>организационно-методическую деятельность (</w:t>
            </w:r>
            <w:r w:rsidRPr="00A2797D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  <w:r w:rsidRPr="00A2797D">
              <w:rPr>
                <w:rFonts w:ascii="Times New Roman" w:hAnsi="Times New Roman" w:cs="Times New Roman"/>
                <w:sz w:val="16"/>
                <w:szCs w:val="16"/>
              </w:rPr>
              <w:t>]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06152">
              <w:rPr>
                <w:rFonts w:ascii="Times New Roman" w:hAnsi="Times New Roman" w:cs="Times New Roman"/>
                <w:sz w:val="16"/>
                <w:szCs w:val="16"/>
              </w:rPr>
              <w:t>заполнение аналитической и отч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906152">
              <w:rPr>
                <w:rFonts w:ascii="Times New Roman" w:hAnsi="Times New Roman" w:cs="Times New Roman"/>
                <w:sz w:val="16"/>
                <w:szCs w:val="16"/>
              </w:rPr>
              <w:t>тной документации и др.)</w:t>
            </w:r>
          </w:p>
        </w:tc>
      </w:tr>
      <w:tr w:rsidR="009B4734" w:rsidTr="00F242EF"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0FDF">
              <w:rPr>
                <w:rFonts w:ascii="Times New Roman" w:hAnsi="Times New Roman" w:cs="Times New Roman"/>
                <w:sz w:val="16"/>
                <w:szCs w:val="16"/>
              </w:rPr>
              <w:t>4.3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230FDF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30FDF">
              <w:rPr>
                <w:rFonts w:ascii="Times New Roman" w:hAnsi="Times New Roman" w:cs="Times New Roman"/>
                <w:sz w:val="16"/>
                <w:szCs w:val="16"/>
              </w:rPr>
              <w:t>Министерство и Профсоюз договорились:</w:t>
            </w:r>
          </w:p>
          <w:p w:rsidR="009B4734" w:rsidRPr="00230FDF" w:rsidRDefault="009B4734" w:rsidP="009B4734">
            <w:pPr>
              <w:pStyle w:val="a4"/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– </w:t>
            </w:r>
            <w:r w:rsidRPr="00230FDF">
              <w:rPr>
                <w:rFonts w:ascii="Times New Roman" w:hAnsi="Times New Roman" w:cs="Times New Roman"/>
                <w:sz w:val="16"/>
                <w:szCs w:val="16"/>
              </w:rPr>
              <w:t>совершенствовать формы работы, направленной на устранение избыточной отч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230FDF">
              <w:rPr>
                <w:rFonts w:ascii="Times New Roman" w:hAnsi="Times New Roman" w:cs="Times New Roman"/>
                <w:sz w:val="16"/>
                <w:szCs w:val="16"/>
              </w:rPr>
              <w:t>тности образовательных организаций и педагогических работников</w:t>
            </w:r>
          </w:p>
        </w:tc>
      </w:tr>
      <w:tr w:rsidR="009B4734" w:rsidTr="00F242EF"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ED3162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1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8.4.2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ED3162" w:rsidRDefault="009B4734" w:rsidP="009B473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Стороны совместно </w:t>
            </w:r>
            <w:r w:rsidRPr="001E37D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[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…</w:t>
            </w:r>
            <w:r w:rsidRPr="001E37D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]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сп</w:t>
            </w:r>
            <w:r w:rsidRPr="00ED3162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особствуют внедрению </w:t>
            </w:r>
            <w:r w:rsidRPr="00ED31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электронного документооборота при аттестации педагогических работников в целях установления квалификационных категорий</w:t>
            </w:r>
          </w:p>
        </w:tc>
      </w:tr>
      <w:tr w:rsidR="009B4734" w:rsidTr="00F242EF"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Ставропольский край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FB1E12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7F0C">
              <w:rPr>
                <w:rFonts w:ascii="Times New Roman" w:hAnsi="Times New Roman" w:cs="Times New Roman"/>
                <w:sz w:val="16"/>
                <w:szCs w:val="16"/>
              </w:rPr>
              <w:t>2.1.1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24E61">
              <w:rPr>
                <w:rFonts w:ascii="Times New Roman" w:hAnsi="Times New Roman" w:cs="Times New Roman"/>
                <w:sz w:val="16"/>
                <w:szCs w:val="16"/>
              </w:rPr>
              <w:t>Руководствуясь основными принципами социального партн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824E61">
              <w:rPr>
                <w:rFonts w:ascii="Times New Roman" w:hAnsi="Times New Roman" w:cs="Times New Roman"/>
                <w:sz w:val="16"/>
                <w:szCs w:val="16"/>
              </w:rPr>
              <w:t>рства и необходимостью улучшения социально-экономического положения работников, стороны договорились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24E61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  <w:r w:rsidRPr="00824E61">
              <w:rPr>
                <w:rFonts w:ascii="Times New Roman" w:hAnsi="Times New Roman" w:cs="Times New Roman"/>
                <w:sz w:val="16"/>
                <w:szCs w:val="16"/>
              </w:rPr>
              <w:t>]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</w:t>
            </w:r>
            <w:r w:rsidRPr="00707F0C">
              <w:rPr>
                <w:rFonts w:ascii="Times New Roman" w:hAnsi="Times New Roman" w:cs="Times New Roman"/>
                <w:sz w:val="16"/>
                <w:szCs w:val="16"/>
              </w:rPr>
              <w:t>ринимать меры по сокращению и устранению избыточной отч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707F0C">
              <w:rPr>
                <w:rFonts w:ascii="Times New Roman" w:hAnsi="Times New Roman" w:cs="Times New Roman"/>
                <w:sz w:val="16"/>
                <w:szCs w:val="16"/>
              </w:rPr>
              <w:t>тности учителей, изложенные в письме Министерства образования и науки Российской Федерации и</w:t>
            </w:r>
            <w:bookmarkStart w:id="0" w:name="_Hlk501965083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07F0C">
              <w:rPr>
                <w:rFonts w:ascii="Times New Roman" w:hAnsi="Times New Roman" w:cs="Times New Roman"/>
                <w:sz w:val="16"/>
                <w:szCs w:val="16"/>
              </w:rPr>
              <w:t xml:space="preserve">Общероссийского Профсоюза образования </w:t>
            </w:r>
            <w:bookmarkEnd w:id="0"/>
            <w:r w:rsidRPr="00707F0C">
              <w:rPr>
                <w:rFonts w:ascii="Times New Roman" w:hAnsi="Times New Roman" w:cs="Times New Roman"/>
                <w:sz w:val="16"/>
                <w:szCs w:val="16"/>
              </w:rPr>
              <w:t>от 16 мая 2016 г. № НТ-604/08/269 «О рекомендациях по сокращению и устранению избыточной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07F0C">
              <w:rPr>
                <w:rFonts w:ascii="Times New Roman" w:hAnsi="Times New Roman" w:cs="Times New Roman"/>
                <w:sz w:val="16"/>
                <w:szCs w:val="16"/>
              </w:rPr>
              <w:t>отч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707F0C">
              <w:rPr>
                <w:rFonts w:ascii="Times New Roman" w:hAnsi="Times New Roman" w:cs="Times New Roman"/>
                <w:sz w:val="16"/>
                <w:szCs w:val="16"/>
              </w:rPr>
              <w:t>тности учителей», а такж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 д</w:t>
            </w:r>
            <w:r w:rsidRPr="00707F0C">
              <w:rPr>
                <w:rFonts w:ascii="Times New Roman" w:hAnsi="Times New Roman" w:cs="Times New Roman"/>
                <w:sz w:val="16"/>
                <w:szCs w:val="16"/>
              </w:rPr>
              <w:t>ополнительных разъяснений (письмо Общероссийского Профсоюза образования от 7 июля 2016 г. № 323)</w:t>
            </w:r>
          </w:p>
        </w:tc>
      </w:tr>
      <w:tr w:rsidR="009B4734" w:rsidTr="00F242EF"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707F0C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4.1.7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707F0C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Работодатели в сфере трудовых отношений обязаны </w:t>
            </w:r>
            <w:r w:rsidRPr="00D011AB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  <w:r w:rsidRPr="00D011AB">
              <w:rPr>
                <w:rFonts w:ascii="Times New Roman" w:hAnsi="Times New Roman" w:cs="Times New Roman"/>
                <w:sz w:val="16"/>
                <w:szCs w:val="16"/>
              </w:rPr>
              <w:t xml:space="preserve">] </w:t>
            </w:r>
            <w:r w:rsidRPr="00707F0C">
              <w:rPr>
                <w:rFonts w:ascii="Times New Roman" w:hAnsi="Times New Roman" w:cs="Times New Roman"/>
                <w:sz w:val="16"/>
                <w:szCs w:val="16"/>
              </w:rPr>
              <w:t>не допускать запроса у педагогических работников материалов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707F0C">
              <w:rPr>
                <w:rFonts w:ascii="Times New Roman" w:hAnsi="Times New Roman" w:cs="Times New Roman"/>
                <w:sz w:val="16"/>
                <w:szCs w:val="16"/>
              </w:rPr>
              <w:t>не являющихся отчётной документацией, составление которых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07F0C">
              <w:rPr>
                <w:rFonts w:ascii="Times New Roman" w:hAnsi="Times New Roman" w:cs="Times New Roman"/>
                <w:sz w:val="16"/>
                <w:szCs w:val="16"/>
              </w:rPr>
              <w:t>не предусмотрено должностными обязанностями и (или) локальными нормативными актами образовательной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07F0C">
              <w:rPr>
                <w:rFonts w:ascii="Times New Roman" w:hAnsi="Times New Roman" w:cs="Times New Roman"/>
                <w:sz w:val="16"/>
                <w:szCs w:val="16"/>
              </w:rPr>
              <w:t>организации;</w:t>
            </w:r>
          </w:p>
          <w:p w:rsidR="009B4734" w:rsidRPr="00824E61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07F0C">
              <w:rPr>
                <w:rFonts w:ascii="Times New Roman" w:hAnsi="Times New Roman" w:cs="Times New Roman"/>
                <w:sz w:val="16"/>
                <w:szCs w:val="16"/>
              </w:rPr>
              <w:t>руководствоваться при определении функций классных руководителей в трудовых договорах с работниками Стратегией развития воспитания в Российской Федерации на период до 2025 года, утвержд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707F0C">
              <w:rPr>
                <w:rFonts w:ascii="Times New Roman" w:hAnsi="Times New Roman" w:cs="Times New Roman"/>
                <w:sz w:val="16"/>
                <w:szCs w:val="16"/>
              </w:rPr>
              <w:t>нной Распоряжением Правительства Российской Федерации от 29 мая 2015 г. № 996-р, Методическими рекомендациями 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общеобразовательных учреждений, утвержд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707F0C">
              <w:rPr>
                <w:rFonts w:ascii="Times New Roman" w:hAnsi="Times New Roman" w:cs="Times New Roman"/>
                <w:sz w:val="16"/>
                <w:szCs w:val="16"/>
              </w:rPr>
              <w:t>нными приказом Минобрнауки России от 3 февраля 2006 № 21, Методическими рекомендациями об осуществлении функций классного руководителя, утвержд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707F0C">
              <w:rPr>
                <w:rFonts w:ascii="Times New Roman" w:hAnsi="Times New Roman" w:cs="Times New Roman"/>
                <w:sz w:val="16"/>
                <w:szCs w:val="16"/>
              </w:rPr>
              <w:t>нными приказом министерства образования Ставропольского края от 17 февраля 2006 г. № 103-пр.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07F0C">
              <w:rPr>
                <w:rFonts w:ascii="Times New Roman" w:hAnsi="Times New Roman" w:cs="Times New Roman"/>
                <w:sz w:val="16"/>
                <w:szCs w:val="16"/>
              </w:rPr>
              <w:t>Определение функций классного руководителя и расширение видов отч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707F0C">
              <w:rPr>
                <w:rFonts w:ascii="Times New Roman" w:hAnsi="Times New Roman" w:cs="Times New Roman"/>
                <w:sz w:val="16"/>
                <w:szCs w:val="16"/>
              </w:rPr>
              <w:t>тной документации, по сравнению с перечнем, установленным указанными актами регулируется локальными актами образовательной организации</w:t>
            </w:r>
          </w:p>
        </w:tc>
      </w:tr>
      <w:tr w:rsidR="009B4734" w:rsidTr="00F242EF"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4.4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707F0C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07F0C">
              <w:rPr>
                <w:rFonts w:ascii="Times New Roman" w:hAnsi="Times New Roman" w:cs="Times New Roman"/>
                <w:sz w:val="16"/>
                <w:szCs w:val="16"/>
              </w:rPr>
              <w:t>Работодателям в соответствии с разделом «Должностные обязанности» квалификационной характеристики по должности «учитель» в должностной инструкции и (или) трудовом договоре рекомендовать предусматривать следующие обязанности, связанные с составлением отч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707F0C">
              <w:rPr>
                <w:rFonts w:ascii="Times New Roman" w:hAnsi="Times New Roman" w:cs="Times New Roman"/>
                <w:sz w:val="16"/>
                <w:szCs w:val="16"/>
              </w:rPr>
              <w:t>тной документации:</w:t>
            </w:r>
          </w:p>
          <w:p w:rsidR="009B4734" w:rsidRPr="00707F0C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07F0C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рабочей программы по предмету, курсу на основе примерных основных общеобразовательных программ, в том числе с распределением должностных обязанностей по разработке рабочих программ учебных предметов, курсов, дисциплин (модулей) между несколькими учителями; </w:t>
            </w:r>
          </w:p>
          <w:p w:rsidR="009B4734" w:rsidRPr="00707F0C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07F0C">
              <w:rPr>
                <w:rFonts w:ascii="Times New Roman" w:hAnsi="Times New Roman" w:cs="Times New Roman"/>
                <w:sz w:val="16"/>
                <w:szCs w:val="16"/>
              </w:rPr>
              <w:t>осуществление контрольно-оценочной деятельности в образовательном процессе с использованием современных способов оценивания в условиях информационных технологий (ведение электронных форм документации, в том числе электронного журнала и дневников обучающихся)</w:t>
            </w:r>
          </w:p>
        </w:tc>
      </w:tr>
      <w:tr w:rsidR="009B4734" w:rsidTr="00F242EF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Амурская область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5BD">
              <w:rPr>
                <w:rFonts w:ascii="Times New Roman" w:hAnsi="Times New Roman" w:cs="Times New Roman"/>
                <w:sz w:val="16"/>
                <w:szCs w:val="16"/>
              </w:rPr>
              <w:t>3.11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6265BD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265BD">
              <w:rPr>
                <w:rFonts w:ascii="Times New Roman" w:hAnsi="Times New Roman" w:cs="Times New Roman"/>
                <w:sz w:val="16"/>
                <w:szCs w:val="16"/>
              </w:rPr>
              <w:t>Минобрнауки и Профсоюз договорились о продолжении совместной разработки мер, связанных с устранением избыточной отч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6265BD">
              <w:rPr>
                <w:rFonts w:ascii="Times New Roman" w:hAnsi="Times New Roman" w:cs="Times New Roman"/>
                <w:sz w:val="16"/>
                <w:szCs w:val="16"/>
              </w:rPr>
              <w:t>тности образовательных организаций, а также педагогических работников (в том числе педагогических работников, отнес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6265BD">
              <w:rPr>
                <w:rFonts w:ascii="Times New Roman" w:hAnsi="Times New Roman" w:cs="Times New Roman"/>
                <w:sz w:val="16"/>
                <w:szCs w:val="16"/>
              </w:rPr>
              <w:t>нных к профессорско-преподавательскому составу).</w:t>
            </w:r>
          </w:p>
        </w:tc>
      </w:tr>
      <w:tr w:rsidR="009B4734" w:rsidTr="00F242EF"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Астраханская область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9.1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B14749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B14749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9.1. Стороны договорились, что:</w:t>
            </w:r>
          </w:p>
          <w:p w:rsidR="009B4734" w:rsidRPr="00B14749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– </w:t>
            </w:r>
            <w:r w:rsidRPr="00B1474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работодатели привлекают педагогических работников к выполнению работы, не являющейся педагогической и не входящей в должностные </w:t>
            </w:r>
            <w:r w:rsidRPr="00B1474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обязанности по трудовому договору (например, сбор и (или) обработка информации о несовершеннолетних лицах, проживающих на территории микрорайона), и составление связанных с нею видов отчётной документации, только на добровольной основе, то есть с письменного согласия педагогического работника и за дополнительную оплату;</w:t>
            </w:r>
          </w:p>
          <w:p w:rsidR="009B4734" w:rsidRPr="00B14749" w:rsidRDefault="009B4734" w:rsidP="009B4734">
            <w:pPr>
              <w:pStyle w:val="a4"/>
              <w:rPr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– </w:t>
            </w:r>
            <w:r w:rsidRPr="00B1474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 допускать практику запроса у учителей конспектов и (или) диагностических карт уроков, а также планов подготовки к государственной итоговой аттестации, отчётов об их выполнении и т. п., так как соответствующие материалы (в случае их составления) являются рабочим инструментарием учителя, а не отчётной документацией, составление которой предусмотрено должностными обязанностями</w:t>
            </w:r>
          </w:p>
        </w:tc>
      </w:tr>
      <w:tr w:rsidR="009B4734" w:rsidTr="00F242EF"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E57">
              <w:rPr>
                <w:rFonts w:ascii="Times New Roman" w:eastAsia="Times New Roman" w:hAnsi="Times New Roman"/>
                <w:kern w:val="1"/>
                <w:sz w:val="16"/>
                <w:szCs w:val="16"/>
                <w:shd w:val="clear" w:color="auto" w:fill="FFFFFF"/>
                <w:lang w:eastAsia="ar-SA"/>
              </w:rPr>
              <w:t>9.4.4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B30E57" w:rsidRDefault="009B4734" w:rsidP="009B473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kern w:val="1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Министерство обязуется </w:t>
            </w:r>
            <w:r w:rsidRPr="00781056">
              <w:rPr>
                <w:rFonts w:ascii="Times New Roman" w:hAnsi="Times New Roman"/>
                <w:sz w:val="16"/>
                <w:szCs w:val="16"/>
              </w:rPr>
              <w:t>[</w:t>
            </w:r>
            <w:r>
              <w:rPr>
                <w:rFonts w:ascii="Times New Roman" w:hAnsi="Times New Roman"/>
                <w:sz w:val="16"/>
                <w:szCs w:val="16"/>
              </w:rPr>
              <w:t>…</w:t>
            </w:r>
            <w:r w:rsidRPr="00781056">
              <w:rPr>
                <w:rFonts w:ascii="Times New Roman" w:hAnsi="Times New Roman"/>
                <w:sz w:val="16"/>
                <w:szCs w:val="16"/>
              </w:rPr>
              <w:t xml:space="preserve">] 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Pr="00B30E57">
              <w:rPr>
                <w:rFonts w:ascii="Times New Roman" w:hAnsi="Times New Roman"/>
                <w:sz w:val="16"/>
                <w:szCs w:val="16"/>
              </w:rPr>
              <w:t>сключить практику запросов в образовательные организации статистической и иной информации, размещённой в новостных рубриках на официальных сайтах организаций в информационно-телекоммуникационной сети общего пользования «Интернет», в том числе отчётов и фотоотчётов о проведении в образовательных организациях тематических уроков и образовательных событий.</w:t>
            </w:r>
          </w:p>
          <w:p w:rsidR="009B4734" w:rsidRPr="00B30E57" w:rsidRDefault="009B4734" w:rsidP="009B473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8"/>
                <w:szCs w:val="28"/>
                <w:shd w:val="clear" w:color="auto" w:fill="FFFFFF"/>
              </w:rPr>
            </w:pPr>
            <w:r w:rsidRPr="00B30E57">
              <w:rPr>
                <w:rFonts w:ascii="Times New Roman" w:hAnsi="Times New Roman"/>
                <w:sz w:val="16"/>
                <w:szCs w:val="16"/>
              </w:rPr>
              <w:t>При необходимости получения от организаций информации по заданным параметрам и (или) фотоматериалов – указывать в соответствующих запросах на недопустимость возложения подготовки и представления данной информации и (или) материалов на учителей</w:t>
            </w:r>
          </w:p>
        </w:tc>
      </w:tr>
      <w:tr w:rsidR="009B4734" w:rsidTr="00F242EF"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B30E57" w:rsidRDefault="009B4734" w:rsidP="009B4734">
            <w:pPr>
              <w:pStyle w:val="a4"/>
              <w:jc w:val="center"/>
              <w:rPr>
                <w:rFonts w:ascii="Times New Roman" w:eastAsia="Times New Roman" w:hAnsi="Times New Roman"/>
                <w:kern w:val="1"/>
                <w:sz w:val="16"/>
                <w:szCs w:val="16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16"/>
                <w:szCs w:val="16"/>
                <w:shd w:val="clear" w:color="auto" w:fill="FFFFFF"/>
                <w:lang w:eastAsia="ar-SA"/>
              </w:rPr>
              <w:t>9.6.4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367949" w:rsidRDefault="009B4734" w:rsidP="009B4734">
            <w:pPr>
              <w:pStyle w:val="a4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shd w:val="clear" w:color="auto" w:fill="FFFFFF"/>
                <w:lang w:eastAsia="ar-SA"/>
              </w:rPr>
            </w:pPr>
            <w:r w:rsidRPr="00367949">
              <w:rPr>
                <w:rFonts w:ascii="Times New Roman" w:hAnsi="Times New Roman" w:cs="Times New Roman"/>
                <w:sz w:val="16"/>
                <w:szCs w:val="16"/>
              </w:rPr>
              <w:t>В соответствии с разделом «Должностные обязанности» квалификационной характеристики по должности «учитель» в должностной инструкции и (или) трудовом договоре предусматривать следующие обязанности, связанные с составлением отч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367949">
              <w:rPr>
                <w:rFonts w:ascii="Times New Roman" w:hAnsi="Times New Roman" w:cs="Times New Roman"/>
                <w:sz w:val="16"/>
                <w:szCs w:val="16"/>
              </w:rPr>
              <w:t>тной документации:</w:t>
            </w:r>
          </w:p>
          <w:p w:rsidR="009B4734" w:rsidRPr="00367949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– </w:t>
            </w:r>
            <w:r w:rsidRPr="00367949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рабочей программы по предмету, курсу на основе примерных основных общеобразовательных программ в том числе с распределением должностных обязанностей по разработке рабочих программ учебных предметов, курсов, дисциплин (модулей) между несколькими учителями; </w:t>
            </w:r>
          </w:p>
          <w:p w:rsidR="009B4734" w:rsidRPr="00053A9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– </w:t>
            </w:r>
            <w:r w:rsidRPr="00367949">
              <w:rPr>
                <w:rFonts w:ascii="Times New Roman" w:hAnsi="Times New Roman" w:cs="Times New Roman"/>
                <w:sz w:val="16"/>
                <w:szCs w:val="16"/>
              </w:rPr>
              <w:t>осуществление контрольно-оценочной деятельности в образовательном процессе с использованием современных способов оценивания в условиях информационных технологий (ведение электронных форм документации, в том числе электронного журнала и дневников обучающихся)</w:t>
            </w:r>
          </w:p>
        </w:tc>
      </w:tr>
      <w:tr w:rsidR="009B4734" w:rsidTr="00F242EF"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eastAsia="Times New Roman" w:hAnsi="Times New Roman"/>
                <w:kern w:val="1"/>
                <w:sz w:val="16"/>
                <w:szCs w:val="16"/>
                <w:shd w:val="clear" w:color="auto" w:fill="FFFFFF"/>
                <w:lang w:eastAsia="ar-SA"/>
              </w:rPr>
            </w:pPr>
            <w:r w:rsidRPr="00367949">
              <w:rPr>
                <w:rFonts w:ascii="Times New Roman" w:hAnsi="Times New Roman" w:cs="Times New Roman"/>
                <w:sz w:val="16"/>
                <w:szCs w:val="16"/>
              </w:rPr>
              <w:t>9.6.5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367949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949">
              <w:rPr>
                <w:rFonts w:ascii="Times New Roman" w:hAnsi="Times New Roman" w:cs="Times New Roman"/>
                <w:sz w:val="16"/>
                <w:szCs w:val="16"/>
              </w:rPr>
              <w:t>Обеспечивать свободный доступ учителей к утверждённым рабочим программам организации для использования их в работе, в том числе для реализации права на участие в разработке на их основе (например, в ходе апробации) усовершенствованных рабочих программ учебных предметов, курсов, дисциплин (модулей)</w:t>
            </w:r>
          </w:p>
        </w:tc>
      </w:tr>
      <w:tr w:rsidR="009B4734" w:rsidTr="00F242EF"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367949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949">
              <w:rPr>
                <w:rFonts w:ascii="Times New Roman" w:hAnsi="Times New Roman" w:cs="Times New Roman"/>
                <w:sz w:val="16"/>
                <w:szCs w:val="16"/>
              </w:rPr>
              <w:t>9.6.6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367949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949">
              <w:rPr>
                <w:rFonts w:ascii="Times New Roman" w:hAnsi="Times New Roman" w:cs="Times New Roman"/>
                <w:sz w:val="16"/>
                <w:szCs w:val="16"/>
              </w:rPr>
              <w:t>Не ограничивать при утверждении рабочих программ учебных предметов, курсов, дисциплин (модулей) право учителей на использование как типовых (без необходимости их перепечатки), так и авторских рабочих программ при соответствии их требованиям ФГОС</w:t>
            </w:r>
          </w:p>
        </w:tc>
      </w:tr>
      <w:tr w:rsidR="009B4734" w:rsidTr="00F242EF"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367949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949">
              <w:rPr>
                <w:rFonts w:ascii="Times New Roman" w:hAnsi="Times New Roman" w:cs="Times New Roman"/>
                <w:sz w:val="16"/>
                <w:szCs w:val="16"/>
              </w:rPr>
              <w:t>9.6.7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367949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949">
              <w:rPr>
                <w:rFonts w:ascii="Times New Roman" w:hAnsi="Times New Roman" w:cs="Times New Roman"/>
                <w:sz w:val="16"/>
                <w:szCs w:val="16"/>
              </w:rPr>
              <w:t>Не допускать практику переадресации учителям, в том числе осуществляющим функции классных руководителей, подготовку отчётов и фотоотчётов о реализации тех или иных образовательных событий</w:t>
            </w:r>
          </w:p>
        </w:tc>
      </w:tr>
      <w:tr w:rsidR="009B4734" w:rsidTr="00F242EF"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367949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949">
              <w:rPr>
                <w:rFonts w:ascii="Times New Roman" w:hAnsi="Times New Roman" w:cs="Times New Roman"/>
                <w:sz w:val="16"/>
                <w:szCs w:val="16"/>
              </w:rPr>
              <w:t>9.6.8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367949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949">
              <w:rPr>
                <w:rFonts w:ascii="Times New Roman" w:hAnsi="Times New Roman" w:cs="Times New Roman"/>
                <w:sz w:val="16"/>
                <w:szCs w:val="16"/>
              </w:rPr>
              <w:t>Исключить практику дублирования учителями ведения электронных и бумажных журналов и дневников</w:t>
            </w:r>
          </w:p>
        </w:tc>
      </w:tr>
      <w:tr w:rsidR="009B4734" w:rsidTr="00F242EF"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367949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949">
              <w:rPr>
                <w:rFonts w:ascii="Times New Roman" w:hAnsi="Times New Roman" w:cs="Times New Roman"/>
                <w:sz w:val="16"/>
                <w:szCs w:val="16"/>
              </w:rPr>
              <w:t>9.6.9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367949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949">
              <w:rPr>
                <w:rFonts w:ascii="Times New Roman" w:hAnsi="Times New Roman" w:cs="Times New Roman"/>
                <w:sz w:val="16"/>
                <w:szCs w:val="16"/>
              </w:rPr>
              <w:t>Исключить практику обязательного ведения учителями вспомогательных рубрик электронного журнала и дневников обучающихся, так как в части осуществления учителем контрольно-оценочной деятельности в условиях информационно-коммуникационных технологий (далее – ИКТ) родителям (законным представителям) несовершеннолетних обучающихся гарантировано лишь право знакомиться с оценками успеваемости своих детей (пункт 4 части 3 статьи 44 Закона № 273), а осуществление иной связи учителя с родителями (лицами, их заменяющими) не требует обязательного использования учителем ИКТ</w:t>
            </w:r>
          </w:p>
        </w:tc>
      </w:tr>
      <w:tr w:rsidR="009B4734" w:rsidTr="00F242EF"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367949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949">
              <w:rPr>
                <w:rFonts w:ascii="Times New Roman" w:hAnsi="Times New Roman" w:cs="Times New Roman"/>
                <w:sz w:val="16"/>
                <w:szCs w:val="16"/>
              </w:rPr>
              <w:t>9.6.10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367949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949">
              <w:rPr>
                <w:rFonts w:ascii="Times New Roman" w:hAnsi="Times New Roman" w:cs="Times New Roman"/>
                <w:sz w:val="16"/>
                <w:szCs w:val="16"/>
              </w:rPr>
              <w:t>Обеспечить установление соблюдения учителями 3-х дневного срока выставления ими оценок успеваемости при использовании ИКТ с уч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367949">
              <w:rPr>
                <w:rFonts w:ascii="Times New Roman" w:hAnsi="Times New Roman" w:cs="Times New Roman"/>
                <w:sz w:val="16"/>
                <w:szCs w:val="16"/>
              </w:rPr>
              <w:t>том времени, необходимого на проверку письменных работ, а также возможных технических сбоев при подключении к информационно-телекоммуникационной сети общего пользования «Интернет» и технических неполадок в функционировании системы учёта успеваемости обучающихся</w:t>
            </w:r>
          </w:p>
        </w:tc>
      </w:tr>
      <w:tr w:rsidR="009B4734" w:rsidTr="00F242EF"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367949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949">
              <w:rPr>
                <w:rFonts w:ascii="Times New Roman" w:hAnsi="Times New Roman" w:cs="Times New Roman"/>
                <w:sz w:val="16"/>
                <w:szCs w:val="16"/>
              </w:rPr>
              <w:t>9.6.11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367949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67949">
              <w:rPr>
                <w:rFonts w:ascii="Times New Roman" w:hAnsi="Times New Roman" w:cs="Times New Roman"/>
                <w:sz w:val="16"/>
                <w:szCs w:val="16"/>
              </w:rPr>
              <w:t>Исключить практику запроса у учителей планов реализации методической темы, отчётов об их выполнении и иной избыточной документации</w:t>
            </w:r>
          </w:p>
        </w:tc>
      </w:tr>
      <w:tr w:rsidR="009B4734" w:rsidTr="00F242EF"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B30E57" w:rsidRDefault="009B4734" w:rsidP="009B4734">
            <w:pPr>
              <w:pStyle w:val="a4"/>
              <w:jc w:val="center"/>
              <w:rPr>
                <w:rFonts w:ascii="Times New Roman" w:eastAsia="Times New Roman" w:hAnsi="Times New Roman"/>
                <w:kern w:val="1"/>
                <w:sz w:val="16"/>
                <w:szCs w:val="16"/>
                <w:shd w:val="clear" w:color="auto" w:fill="FFFFFF"/>
                <w:lang w:eastAsia="ar-SA"/>
              </w:rPr>
            </w:pPr>
            <w:r w:rsidRPr="00367949">
              <w:rPr>
                <w:rFonts w:ascii="Times New Roman" w:hAnsi="Times New Roman" w:cs="Times New Roman"/>
                <w:sz w:val="16"/>
                <w:szCs w:val="16"/>
              </w:rPr>
              <w:t>9.6.12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367949" w:rsidRDefault="009B4734" w:rsidP="009B4734">
            <w:pPr>
              <w:pStyle w:val="a4"/>
            </w:pPr>
            <w:r w:rsidRPr="00367949">
              <w:rPr>
                <w:rFonts w:ascii="Times New Roman" w:hAnsi="Times New Roman" w:cs="Times New Roman"/>
                <w:sz w:val="16"/>
                <w:szCs w:val="16"/>
              </w:rPr>
              <w:t>При возложении на учителей с их письменного согласия составление протоколов заседаний педагогического и иных советов образовательной организации (относящегося к функционалу администрации организации) и выполнении функций секретаря при проведении таких мероприятий осуществлять дополнительную оплату их труда в соответствии со стать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367949">
              <w:rPr>
                <w:rFonts w:ascii="Times New Roman" w:hAnsi="Times New Roman" w:cs="Times New Roman"/>
                <w:sz w:val="16"/>
                <w:szCs w:val="16"/>
              </w:rPr>
              <w:t>й 151 ТК РФ</w:t>
            </w:r>
          </w:p>
        </w:tc>
      </w:tr>
      <w:tr w:rsidR="009B4734" w:rsidTr="00F242EF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Белгородская область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11.1.3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Договаривающиеся стороны </w:t>
            </w:r>
            <w:r w:rsidRPr="00D75E23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  <w:r w:rsidRPr="00D75E23">
              <w:rPr>
                <w:rFonts w:ascii="Times New Roman" w:hAnsi="Times New Roman" w:cs="Times New Roman"/>
                <w:sz w:val="16"/>
                <w:szCs w:val="16"/>
              </w:rPr>
              <w:t xml:space="preserve">]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рекомендуют работодателями </w:t>
            </w:r>
            <w:r w:rsidRPr="00D75E23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  <w:r w:rsidRPr="00D75E23">
              <w:rPr>
                <w:rFonts w:ascii="Times New Roman" w:hAnsi="Times New Roman" w:cs="Times New Roman"/>
                <w:sz w:val="16"/>
                <w:szCs w:val="16"/>
              </w:rPr>
              <w:t xml:space="preserve">]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3478E">
              <w:rPr>
                <w:rFonts w:ascii="Times New Roman" w:hAnsi="Times New Roman" w:cs="Times New Roman"/>
                <w:sz w:val="16"/>
                <w:szCs w:val="16"/>
              </w:rPr>
              <w:t>беспечивать сокращение составления молодыми педагогами отч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33478E">
              <w:rPr>
                <w:rFonts w:ascii="Times New Roman" w:hAnsi="Times New Roman" w:cs="Times New Roman"/>
                <w:sz w:val="16"/>
                <w:szCs w:val="16"/>
              </w:rPr>
              <w:t>тной документации (в том числе в части разработки и оформления рабочих программ учебных курсов</w:t>
            </w:r>
          </w:p>
        </w:tc>
      </w:tr>
      <w:tr w:rsidR="009B4734" w:rsidTr="00F242EF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Брянская область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075">
              <w:rPr>
                <w:rFonts w:ascii="Times New Roman" w:hAnsi="Times New Roman" w:cs="Times New Roman"/>
                <w:sz w:val="16"/>
                <w:szCs w:val="16"/>
              </w:rPr>
              <w:t>2.1.8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824075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8415B">
              <w:rPr>
                <w:rFonts w:ascii="Times New Roman" w:hAnsi="Times New Roman"/>
                <w:sz w:val="16"/>
                <w:szCs w:val="16"/>
              </w:rPr>
              <w:t>В целях развития социального партн</w:t>
            </w:r>
            <w:r>
              <w:rPr>
                <w:rFonts w:ascii="Times New Roman" w:hAnsi="Times New Roman"/>
                <w:sz w:val="16"/>
                <w:szCs w:val="16"/>
              </w:rPr>
              <w:t>ё</w:t>
            </w:r>
            <w:r w:rsidRPr="0038415B">
              <w:rPr>
                <w:rFonts w:ascii="Times New Roman" w:hAnsi="Times New Roman"/>
                <w:sz w:val="16"/>
                <w:szCs w:val="16"/>
              </w:rPr>
              <w:t xml:space="preserve">рства стороны признали </w:t>
            </w:r>
            <w:r w:rsidRPr="0038415B">
              <w:rPr>
                <w:rFonts w:ascii="Times New Roman" w:hAnsi="Times New Roman"/>
                <w:sz w:val="16"/>
                <w:szCs w:val="16"/>
              </w:rPr>
              <w:lastRenderedPageBreak/>
              <w:t>необходимым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8415B">
              <w:rPr>
                <w:rFonts w:ascii="Times New Roman" w:hAnsi="Times New Roman"/>
                <w:sz w:val="16"/>
                <w:szCs w:val="16"/>
              </w:rPr>
              <w:t>[</w:t>
            </w:r>
            <w:r>
              <w:rPr>
                <w:rFonts w:ascii="Times New Roman" w:hAnsi="Times New Roman"/>
                <w:sz w:val="16"/>
                <w:szCs w:val="16"/>
              </w:rPr>
              <w:t>…</w:t>
            </w:r>
            <w:r w:rsidRPr="0038415B">
              <w:rPr>
                <w:rFonts w:ascii="Times New Roman" w:hAnsi="Times New Roman"/>
                <w:sz w:val="16"/>
                <w:szCs w:val="16"/>
              </w:rPr>
              <w:t xml:space="preserve">] 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824075">
              <w:rPr>
                <w:rFonts w:ascii="Times New Roman" w:hAnsi="Times New Roman" w:cs="Times New Roman"/>
                <w:sz w:val="16"/>
                <w:szCs w:val="16"/>
              </w:rPr>
              <w:t>ринимать меры по уменьшению нагрузки педагогических работников, связанной с составлением ими отч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824075">
              <w:rPr>
                <w:rFonts w:ascii="Times New Roman" w:hAnsi="Times New Roman" w:cs="Times New Roman"/>
                <w:sz w:val="16"/>
                <w:szCs w:val="16"/>
              </w:rPr>
              <w:t>тов, ответов на информационные запросы, направляемые в образовательные организации, а также с подготовкой внутренней отч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824075">
              <w:rPr>
                <w:rFonts w:ascii="Times New Roman" w:hAnsi="Times New Roman" w:cs="Times New Roman"/>
                <w:sz w:val="16"/>
                <w:szCs w:val="16"/>
              </w:rPr>
              <w:t>тности образовательных организаций</w:t>
            </w:r>
          </w:p>
        </w:tc>
      </w:tr>
      <w:tr w:rsidR="009B4734" w:rsidTr="00F242EF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Владимирская область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7B1">
              <w:rPr>
                <w:rFonts w:ascii="Times New Roman" w:hAnsi="Times New Roman" w:cs="Times New Roman"/>
                <w:bCs/>
                <w:sz w:val="16"/>
                <w:szCs w:val="16"/>
                <w:lang w:eastAsia="ar-SA"/>
              </w:rPr>
              <w:t>3.28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DB67B1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Стороны договорились </w:t>
            </w:r>
            <w:r w:rsidRPr="00C25635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  <w:r w:rsidRPr="00C25635">
              <w:rPr>
                <w:rFonts w:ascii="Times New Roman" w:hAnsi="Times New Roman" w:cs="Times New Roman"/>
                <w:sz w:val="16"/>
                <w:szCs w:val="16"/>
              </w:rPr>
              <w:t>]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256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B67B1">
              <w:rPr>
                <w:rFonts w:ascii="Times New Roman" w:hAnsi="Times New Roman" w:cs="Times New Roman"/>
                <w:sz w:val="16"/>
                <w:szCs w:val="16"/>
              </w:rPr>
              <w:t>уководствуясь письмом Министерства образования и науки Российской Федерации и Общероссийского Профсоюза образования от 16.05.2016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67B1">
              <w:rPr>
                <w:rFonts w:ascii="Times New Roman" w:hAnsi="Times New Roman" w:cs="Times New Roman"/>
                <w:sz w:val="16"/>
                <w:szCs w:val="16"/>
              </w:rPr>
              <w:t>№ НТ-604/08/269 «</w:t>
            </w:r>
            <w:hyperlink r:id="rId9" w:tgtFrame="_blank" w:history="1">
              <w:r w:rsidRPr="00DB67B1">
                <w:rPr>
                  <w:rFonts w:ascii="Times New Roman" w:hAnsi="Times New Roman" w:cs="Times New Roman"/>
                  <w:sz w:val="16"/>
                  <w:szCs w:val="16"/>
                </w:rPr>
                <w:t>О рекомендациях по сокращению и устранению избыточной отчётности учителей</w:t>
              </w:r>
            </w:hyperlink>
            <w:r w:rsidRPr="00DB67B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п</w:t>
            </w:r>
            <w:r w:rsidRPr="00DB67B1">
              <w:rPr>
                <w:rFonts w:ascii="Times New Roman" w:hAnsi="Times New Roman" w:cs="Times New Roman"/>
                <w:sz w:val="16"/>
                <w:szCs w:val="16"/>
              </w:rPr>
              <w:t>исьмом Центрального Совета Общероссийского Профсоюза образования от 7 июля 2016 года № 323 руководителям региональных (межрегиональных) организаций Профсоюза «</w:t>
            </w:r>
            <w:hyperlink r:id="rId10" w:tgtFrame="_blank" w:history="1">
              <w:r w:rsidRPr="00DB67B1">
                <w:rPr>
                  <w:rFonts w:ascii="Times New Roman" w:hAnsi="Times New Roman" w:cs="Times New Roman"/>
                  <w:sz w:val="16"/>
                  <w:szCs w:val="16"/>
                </w:rPr>
                <w:t>О дополнительных разъяснениях по сокращению и устранению избыточной отчётности учителей</w:t>
              </w:r>
            </w:hyperlink>
            <w:r w:rsidRPr="00DB67B1">
              <w:rPr>
                <w:rFonts w:ascii="Times New Roman" w:hAnsi="Times New Roman" w:cs="Times New Roman"/>
                <w:sz w:val="16"/>
                <w:szCs w:val="16"/>
              </w:rPr>
              <w:t>», принимать меры по сокращению и устранению избыточной отчётности учителей</w:t>
            </w:r>
          </w:p>
        </w:tc>
      </w:tr>
      <w:tr w:rsidR="009B4734" w:rsidTr="00F242EF"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Волгоградская область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31E">
              <w:rPr>
                <w:rFonts w:ascii="Times New Roman" w:hAnsi="Times New Roman" w:cs="Times New Roman"/>
                <w:sz w:val="16"/>
                <w:szCs w:val="16"/>
              </w:rPr>
              <w:t>5.16.6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E631E">
              <w:rPr>
                <w:rFonts w:ascii="Times New Roman" w:hAnsi="Times New Roman" w:cs="Times New Roman"/>
                <w:sz w:val="16"/>
                <w:szCs w:val="16"/>
              </w:rPr>
              <w:t>Способствовать внедрению информационно-коммуникационной платформы для систематического отбора и обработки данных с уровня образовательных организаций, предоставляющей возможность для прохождения процедуры аттестации на квалификационную категорию в электронном виде, в целях уменьшения отч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EE631E">
              <w:rPr>
                <w:rFonts w:ascii="Times New Roman" w:hAnsi="Times New Roman" w:cs="Times New Roman"/>
                <w:sz w:val="16"/>
                <w:szCs w:val="16"/>
              </w:rPr>
              <w:t xml:space="preserve">тности педагогов, в соответствии с письмом Минобрнауки Российской Федерации (№ НТ-664/08), Профсоюза работников народного образования и науки Российской Федерации (№ 269) от 16 мая 2016 года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EE631E">
              <w:rPr>
                <w:rFonts w:ascii="Times New Roman" w:hAnsi="Times New Roman" w:cs="Times New Roman"/>
                <w:sz w:val="16"/>
                <w:szCs w:val="16"/>
              </w:rPr>
              <w:t>Рекомендации по сокращению и устранению избыточной отч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EE631E">
              <w:rPr>
                <w:rFonts w:ascii="Times New Roman" w:hAnsi="Times New Roman" w:cs="Times New Roman"/>
                <w:sz w:val="16"/>
                <w:szCs w:val="16"/>
              </w:rPr>
              <w:t>тности учителей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9B4734" w:rsidTr="00F242EF"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3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5.17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EE631E">
              <w:rPr>
                <w:rFonts w:ascii="Times New Roman" w:hAnsi="Times New Roman" w:cs="Times New Roman"/>
                <w:sz w:val="16"/>
                <w:szCs w:val="16"/>
              </w:rPr>
              <w:t>Рекомендовать работодателям образовательных организаций при разработке локальных нормативных актов руководствоваться совместным письмом Минобрнауки Российской Федерации (№ НТ-664/08), Профсоюза работников народного образования и науки Российской Федерации (№ 269)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E631E">
              <w:rPr>
                <w:rFonts w:ascii="Times New Roman" w:hAnsi="Times New Roman" w:cs="Times New Roman"/>
                <w:sz w:val="16"/>
                <w:szCs w:val="16"/>
              </w:rPr>
              <w:t xml:space="preserve">от 16 мая 2016 года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EE631E">
              <w:rPr>
                <w:rFonts w:ascii="Times New Roman" w:hAnsi="Times New Roman" w:cs="Times New Roman"/>
                <w:sz w:val="16"/>
                <w:szCs w:val="16"/>
              </w:rPr>
              <w:t>Рекомендации по сокращению и устранению избыточной отч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EE631E">
              <w:rPr>
                <w:rFonts w:ascii="Times New Roman" w:hAnsi="Times New Roman" w:cs="Times New Roman"/>
                <w:sz w:val="16"/>
                <w:szCs w:val="16"/>
              </w:rPr>
              <w:t>тности учителей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EE631E">
              <w:rPr>
                <w:rFonts w:ascii="Times New Roman" w:hAnsi="Times New Roman" w:cs="Times New Roman"/>
                <w:sz w:val="16"/>
                <w:szCs w:val="16"/>
              </w:rPr>
              <w:t>, а также дополнительными разъяснениями по сокращению и устранению избыточной отч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EE631E">
              <w:rPr>
                <w:rFonts w:ascii="Times New Roman" w:hAnsi="Times New Roman" w:cs="Times New Roman"/>
                <w:sz w:val="16"/>
                <w:szCs w:val="16"/>
              </w:rPr>
              <w:t xml:space="preserve">тности учителей, изложенными в приложении к письму Общероссийского профсоюза образования от 07 июля 2016 года № 323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EE631E">
              <w:rPr>
                <w:rFonts w:ascii="Times New Roman" w:hAnsi="Times New Roman" w:cs="Times New Roman"/>
                <w:sz w:val="16"/>
                <w:szCs w:val="16"/>
              </w:rPr>
              <w:t>О дополнительных разъяснениях по сокращению и устранению избыточной отч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EE631E">
              <w:rPr>
                <w:rFonts w:ascii="Times New Roman" w:hAnsi="Times New Roman" w:cs="Times New Roman"/>
                <w:sz w:val="16"/>
                <w:szCs w:val="16"/>
              </w:rPr>
              <w:t>тности учителей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9B4734" w:rsidTr="00F242EF"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Воронежская область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C6A">
              <w:rPr>
                <w:rFonts w:ascii="Times New Roman" w:hAnsi="Times New Roman" w:cs="Times New Roman"/>
                <w:sz w:val="16"/>
                <w:szCs w:val="16"/>
              </w:rPr>
              <w:t>2.1.7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337DDA" w:rsidRDefault="009B4734" w:rsidP="009B4734">
            <w:pPr>
              <w:pStyle w:val="a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37DDA">
              <w:rPr>
                <w:rFonts w:ascii="Times New Roman" w:hAnsi="Times New Roman" w:cs="Times New Roman"/>
                <w:sz w:val="16"/>
                <w:szCs w:val="16"/>
              </w:rPr>
              <w:t xml:space="preserve">В целях развития социального партнёрства стороны обязуются: […]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337DDA">
              <w:rPr>
                <w:rFonts w:ascii="Times New Roman" w:hAnsi="Times New Roman" w:cs="Times New Roman"/>
                <w:sz w:val="16"/>
                <w:szCs w:val="16"/>
              </w:rPr>
              <w:t>одействовать реализации перечня документов, определенного совместным письмом Министерства образования и науки РФ № НТ-664/08 и Общероссийского Профсоюза от 16.05.2016 № 269 «Рекомендации по сокращению и устранению избыточной отчётности учителей»</w:t>
            </w:r>
          </w:p>
        </w:tc>
      </w:tr>
      <w:tr w:rsidR="009B4734" w:rsidTr="00F242EF"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C6A">
              <w:rPr>
                <w:rFonts w:ascii="Times New Roman" w:hAnsi="Times New Roman" w:cs="Times New Roman"/>
                <w:sz w:val="16"/>
                <w:szCs w:val="16"/>
              </w:rPr>
              <w:t>2.2.2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A93C6A" w:rsidRDefault="009B4734" w:rsidP="009B4734">
            <w:pPr>
              <w:pStyle w:val="a4"/>
              <w:rPr>
                <w:rFonts w:ascii="Calibri" w:hAnsi="Calibri"/>
              </w:rPr>
            </w:pPr>
            <w:r w:rsidRPr="00A93C6A">
              <w:rPr>
                <w:rFonts w:ascii="Times New Roman" w:hAnsi="Times New Roman" w:cs="Times New Roman"/>
                <w:sz w:val="16"/>
                <w:szCs w:val="16"/>
              </w:rPr>
              <w:t>Обеспечивает формирование единых подходов к финансированию образовательных организаций, совершенствование системы оплаты труда и иных условий труда педагогических работников, в том числе устранение избыточной отч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A93C6A">
              <w:rPr>
                <w:rFonts w:ascii="Times New Roman" w:hAnsi="Times New Roman" w:cs="Times New Roman"/>
                <w:sz w:val="16"/>
                <w:szCs w:val="16"/>
              </w:rPr>
              <w:t>тности</w:t>
            </w:r>
          </w:p>
        </w:tc>
      </w:tr>
      <w:tr w:rsidR="009B4734" w:rsidTr="00F242EF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Кемеровская область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B1A">
              <w:rPr>
                <w:rFonts w:ascii="Times New Roman" w:hAnsi="Times New Roman" w:cs="Times New Roman"/>
                <w:sz w:val="16"/>
                <w:szCs w:val="16"/>
              </w:rPr>
              <w:t>3.10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F77B1A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77B1A">
              <w:rPr>
                <w:rFonts w:ascii="Times New Roman" w:hAnsi="Times New Roman" w:cs="Times New Roman"/>
                <w:sz w:val="16"/>
                <w:szCs w:val="16"/>
              </w:rPr>
              <w:t>Департамент и Профсоюз договорились о продолжении совместной разработки мер, связанных с устранением избыточной отч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F77B1A">
              <w:rPr>
                <w:rFonts w:ascii="Times New Roman" w:hAnsi="Times New Roman" w:cs="Times New Roman"/>
                <w:sz w:val="16"/>
                <w:szCs w:val="16"/>
              </w:rPr>
              <w:t>тности образовательных организаций, а также педагогических работников</w:t>
            </w:r>
          </w:p>
        </w:tc>
      </w:tr>
      <w:tr w:rsidR="009B4734" w:rsidTr="00F242EF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Кировская область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3.1.7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DB445B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DB445B">
              <w:rPr>
                <w:rFonts w:ascii="Times New Roman" w:hAnsi="Times New Roman"/>
                <w:sz w:val="16"/>
                <w:szCs w:val="16"/>
              </w:rPr>
              <w:t>Работодатели областных государственных организаций не допускают установление избыточной отч</w:t>
            </w:r>
            <w:r>
              <w:rPr>
                <w:rFonts w:ascii="Times New Roman" w:hAnsi="Times New Roman"/>
                <w:sz w:val="16"/>
                <w:szCs w:val="16"/>
              </w:rPr>
              <w:t>ё</w:t>
            </w:r>
            <w:r w:rsidRPr="00DB445B">
              <w:rPr>
                <w:rFonts w:ascii="Times New Roman" w:hAnsi="Times New Roman"/>
                <w:sz w:val="16"/>
                <w:szCs w:val="16"/>
              </w:rPr>
              <w:t>тности педагогических работников, в соответствии с рекомендациями Министерства образования и науки РФ и Общероссийского профсоюза образования, в том числе обязательства проходить дополнительные, не предусмотренные должностными обязанностями и (или) квалификационными характеристиками проверочных мероприятий с целью подтверждения квалификации, без письменного согласия педагогических работников</w:t>
            </w:r>
          </w:p>
        </w:tc>
      </w:tr>
      <w:tr w:rsidR="009B4734" w:rsidTr="00F242EF"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Курганская область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A11">
              <w:rPr>
                <w:rFonts w:ascii="Times New Roman" w:hAnsi="Times New Roman" w:cs="Times New Roman"/>
                <w:sz w:val="16"/>
                <w:szCs w:val="16"/>
              </w:rPr>
              <w:t>3.18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B37A11">
              <w:rPr>
                <w:rFonts w:ascii="Times New Roman" w:hAnsi="Times New Roman" w:cs="Times New Roman"/>
                <w:sz w:val="16"/>
                <w:szCs w:val="16"/>
              </w:rPr>
              <w:t>Составление педагогами отчётной документации определяется их должностными обязанностями</w:t>
            </w:r>
          </w:p>
        </w:tc>
      </w:tr>
      <w:tr w:rsidR="009B4734" w:rsidTr="00F242EF"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A11">
              <w:rPr>
                <w:rFonts w:ascii="Times New Roman" w:hAnsi="Times New Roman" w:cs="Times New Roman"/>
                <w:sz w:val="16"/>
                <w:szCs w:val="16"/>
              </w:rPr>
              <w:t>3.18.1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B37A11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B37A11">
              <w:rPr>
                <w:rFonts w:ascii="Times New Roman" w:hAnsi="Times New Roman" w:cs="Times New Roman"/>
                <w:sz w:val="16"/>
                <w:szCs w:val="16"/>
              </w:rPr>
              <w:t>Конкретные должностные обязанности педагогических работников определяются трудовыми договорами (эффективный контракт) и должностными инструкциями.</w:t>
            </w:r>
          </w:p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B37A11">
              <w:rPr>
                <w:rFonts w:ascii="Times New Roman" w:hAnsi="Times New Roman" w:cs="Times New Roman"/>
                <w:sz w:val="16"/>
                <w:szCs w:val="16"/>
              </w:rPr>
              <w:t>В качестве основы для разработки должностных инструкций, содержащих конкретный перечень должностных обязанностей работников, с учётом особенностей организации труда и управления, а также прав, ответственности и компетентности работников, применяются квалификационные характеристики, утверждённые приказом Минздравсоцразвития России от 26 августа 2010 г. № 761-н</w:t>
            </w:r>
          </w:p>
        </w:tc>
      </w:tr>
      <w:tr w:rsidR="009B4734" w:rsidTr="00F242EF"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B37A11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A11">
              <w:rPr>
                <w:rFonts w:ascii="Times New Roman" w:hAnsi="Times New Roman" w:cs="Times New Roman"/>
                <w:sz w:val="16"/>
                <w:szCs w:val="16"/>
              </w:rPr>
              <w:t>3.18.2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B37A11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B37A11">
              <w:rPr>
                <w:rFonts w:ascii="Times New Roman" w:hAnsi="Times New Roman" w:cs="Times New Roman"/>
                <w:sz w:val="16"/>
                <w:szCs w:val="16"/>
              </w:rPr>
              <w:t>В должностной инструкции и (или) трудовом договоре могут предусматриваться следующие обязанности, непосредственно связанные с составлением отчётной документации:</w:t>
            </w:r>
          </w:p>
          <w:p w:rsidR="009B4734" w:rsidRPr="00B37A11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B37A11">
              <w:rPr>
                <w:rFonts w:ascii="Times New Roman" w:hAnsi="Times New Roman" w:cs="Times New Roman"/>
                <w:sz w:val="16"/>
                <w:szCs w:val="16"/>
              </w:rPr>
              <w:t>разработка рабочей программы по предмету, курсу на основе примерных основных общеобразовательных программ;</w:t>
            </w:r>
          </w:p>
          <w:p w:rsidR="009B4734" w:rsidRPr="00B37A11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B37A11">
              <w:rPr>
                <w:rFonts w:ascii="Times New Roman" w:hAnsi="Times New Roman" w:cs="Times New Roman"/>
                <w:sz w:val="16"/>
                <w:szCs w:val="16"/>
              </w:rPr>
              <w:t>осуществление контрольно-оценочной деятельности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      </w:r>
          </w:p>
          <w:p w:rsidR="009B4734" w:rsidRPr="00B37A11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B37A11">
              <w:rPr>
                <w:rFonts w:ascii="Times New Roman" w:hAnsi="Times New Roman" w:cs="Times New Roman"/>
                <w:sz w:val="16"/>
                <w:szCs w:val="16"/>
              </w:rPr>
              <w:t xml:space="preserve">Одновременно следует учитывать, что, при необходимости должностные </w:t>
            </w:r>
            <w:r w:rsidRPr="00B37A1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обязанности, включённые в квалификационную характеристику определённой должности (в том числе учителя), могут быть распределены между несколькими исполнителями (на основании пункта 3 раздела «Общие положения» квалификационных характеристик)</w:t>
            </w:r>
          </w:p>
        </w:tc>
      </w:tr>
      <w:tr w:rsidR="009B4734" w:rsidTr="00F242EF"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B37A11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A11">
              <w:rPr>
                <w:rFonts w:ascii="Times New Roman" w:hAnsi="Times New Roman" w:cs="Times New Roman"/>
                <w:sz w:val="16"/>
                <w:szCs w:val="16"/>
              </w:rPr>
              <w:t>3.18.3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B37A11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B37A11">
              <w:rPr>
                <w:rFonts w:ascii="Times New Roman" w:hAnsi="Times New Roman" w:cs="Times New Roman"/>
                <w:sz w:val="16"/>
                <w:szCs w:val="16"/>
              </w:rPr>
              <w:t>В  рабочее время педагогических работников в зависимости от занимаемой должности включаются учебная (преподавательская) и воспитательная работа, в том числе практическая подготовка обучающихся, индивидуальная работа с обучающимися,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– методическая, подготовительная, организационная, диагностическая, работа по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обучающимися (часть 6 статья 47  Закона  № 273)</w:t>
            </w:r>
          </w:p>
        </w:tc>
      </w:tr>
      <w:tr w:rsidR="009B4734" w:rsidTr="00F242EF"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B37A11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A11">
              <w:rPr>
                <w:rFonts w:ascii="Times New Roman" w:hAnsi="Times New Roman" w:cs="Times New Roman"/>
                <w:sz w:val="16"/>
                <w:szCs w:val="16"/>
              </w:rPr>
              <w:t>3.19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B37A11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B37A11">
              <w:rPr>
                <w:rFonts w:ascii="Times New Roman" w:hAnsi="Times New Roman" w:cs="Times New Roman"/>
                <w:sz w:val="16"/>
                <w:szCs w:val="16"/>
              </w:rPr>
              <w:t>Выполнение работы, не являющейся педагогической (например, сбор и (или) обработка информации о несовершеннолетних лицах, проживающих на территории микрорайона), и составление связанных с нею видов отчётной документации не входят в рабочее время педагогических работников, в том числе учителей. Следовательно, такая работа может выполняться только на добровольной основе, то есть с письменного согласия педагогического работника и за дополнительную оплату в соответствии со статьями 60.2 и 151 ТК РФ</w:t>
            </w:r>
          </w:p>
        </w:tc>
      </w:tr>
      <w:tr w:rsidR="009B4734" w:rsidTr="00F242EF"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B37A11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A11">
              <w:rPr>
                <w:rFonts w:ascii="Times New Roman" w:hAnsi="Times New Roman" w:cs="Times New Roman"/>
                <w:sz w:val="16"/>
                <w:szCs w:val="16"/>
              </w:rPr>
              <w:t>3.19.1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B37A11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B37A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письменного согласия учителя и </w:t>
            </w:r>
            <w:r w:rsidRPr="00B37A11">
              <w:rPr>
                <w:rFonts w:ascii="Times New Roman" w:hAnsi="Times New Roman" w:cs="Times New Roman"/>
                <w:sz w:val="16"/>
                <w:szCs w:val="16"/>
              </w:rPr>
              <w:t>с соответствующей дополнительной оплатой труда</w:t>
            </w:r>
            <w:r w:rsidRPr="00B37A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предусмотрено выполнение таких дополнительных видов работы, которые </w:t>
            </w:r>
            <w:r w:rsidRPr="00B37A11">
              <w:rPr>
                <w:rFonts w:ascii="Times New Roman" w:hAnsi="Times New Roman" w:cs="Times New Roman"/>
                <w:sz w:val="16"/>
                <w:szCs w:val="16"/>
              </w:rPr>
              <w:t>непосредственно связаны с образовательным процессом (классное руководство, проверка письменных работ, заведование учебными кабинетами и др.)</w:t>
            </w:r>
          </w:p>
        </w:tc>
      </w:tr>
      <w:tr w:rsidR="009B4734" w:rsidTr="00F242EF"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B37A11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A11">
              <w:rPr>
                <w:rFonts w:ascii="Times New Roman" w:hAnsi="Times New Roman" w:cs="Times New Roman"/>
                <w:sz w:val="16"/>
                <w:szCs w:val="16"/>
              </w:rPr>
              <w:t>3.20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2E10AF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B37A11">
              <w:rPr>
                <w:rFonts w:ascii="Times New Roman" w:hAnsi="Times New Roman" w:cs="Times New Roman"/>
                <w:sz w:val="16"/>
                <w:szCs w:val="16"/>
              </w:rPr>
              <w:t>Согласно пункту 1 части 1 статьи 48 Закона № 273 п</w:t>
            </w:r>
            <w:r w:rsidRPr="00B37A1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едагогические работники обязаны обеспечивать в полном объёме реализацию преподаваемых учебных предметов, курса, дисциплины (модуля) в соответствии с утверждённой рабочей программой.  В соответствии с частью 9 статьи 2 указанного закона, рабочие программы </w:t>
            </w:r>
            <w:r w:rsidRPr="00B37A11">
              <w:rPr>
                <w:rFonts w:ascii="Times New Roman" w:hAnsi="Times New Roman" w:cs="Times New Roman"/>
                <w:sz w:val="16"/>
                <w:szCs w:val="16"/>
              </w:rPr>
              <w:t>учебных предметов, курсов, дисциплин (модулей) являются компонентами основной образовательной программы, которая в соответствии с частью 5 статьи 12 Закона №273 самостоятельно разрабатывается и утверждается организацией, осуществляющей образовательную деятельность</w:t>
            </w:r>
          </w:p>
        </w:tc>
      </w:tr>
      <w:tr w:rsidR="009B4734" w:rsidTr="00F242EF"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B37A11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A11">
              <w:rPr>
                <w:rFonts w:ascii="Times New Roman" w:hAnsi="Times New Roman" w:cs="Times New Roman"/>
                <w:sz w:val="16"/>
                <w:szCs w:val="16"/>
              </w:rPr>
              <w:t>3.20.1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B37A11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B37A11">
              <w:rPr>
                <w:rFonts w:ascii="Times New Roman" w:hAnsi="Times New Roman" w:cs="Times New Roman"/>
                <w:sz w:val="16"/>
                <w:szCs w:val="16"/>
              </w:rPr>
              <w:t>Педагогические работники пользуются правом на участие в разработке образовательных программ, в том числе рабочих программ учебных предметов, курсов, дисциплин (модулей), т. е. предусмотрена разработка рабочих программ учебных предметов, курсов, дисциплин (модулей) организацией, а не рабочей программы конкретного учителя (Пункт 5 части 3 статьи 47 Закона № 273)</w:t>
            </w:r>
          </w:p>
        </w:tc>
      </w:tr>
      <w:tr w:rsidR="009B4734" w:rsidTr="00F242EF"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B37A11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A11">
              <w:rPr>
                <w:rFonts w:ascii="Times New Roman" w:hAnsi="Times New Roman" w:cs="Times New Roman"/>
                <w:sz w:val="16"/>
                <w:szCs w:val="16"/>
              </w:rPr>
              <w:t>3.20.2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B37A11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B37A11">
              <w:rPr>
                <w:rFonts w:ascii="Times New Roman" w:hAnsi="Times New Roman" w:cs="Times New Roman"/>
                <w:sz w:val="16"/>
                <w:szCs w:val="16"/>
              </w:rPr>
              <w:t>Рабочие программы учебных предметов, курсов должны содержать:</w:t>
            </w:r>
          </w:p>
          <w:p w:rsidR="009B4734" w:rsidRPr="00B37A11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B37A11">
              <w:rPr>
                <w:rFonts w:ascii="Times New Roman" w:hAnsi="Times New Roman" w:cs="Times New Roman"/>
                <w:sz w:val="16"/>
                <w:szCs w:val="16"/>
              </w:rPr>
              <w:t>1) планируемые результаты освоения учебного предмета, курса;</w:t>
            </w:r>
          </w:p>
          <w:p w:rsidR="009B4734" w:rsidRPr="00B37A11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B37A11">
              <w:rPr>
                <w:rFonts w:ascii="Times New Roman" w:hAnsi="Times New Roman" w:cs="Times New Roman"/>
                <w:sz w:val="16"/>
                <w:szCs w:val="16"/>
              </w:rPr>
              <w:t>2) содержание учебного предмета, курса;</w:t>
            </w:r>
          </w:p>
          <w:p w:rsidR="009B4734" w:rsidRPr="00B37A11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B37A11">
              <w:rPr>
                <w:rFonts w:ascii="Times New Roman" w:hAnsi="Times New Roman" w:cs="Times New Roman"/>
                <w:sz w:val="16"/>
                <w:szCs w:val="16"/>
              </w:rPr>
              <w:t>3) тематическое планирование с указанием количества часов, отводимых на освоение каждой темы</w:t>
            </w:r>
          </w:p>
        </w:tc>
      </w:tr>
      <w:tr w:rsidR="009B4734" w:rsidTr="00F242EF"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B37A11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A11">
              <w:rPr>
                <w:rFonts w:ascii="Times New Roman" w:hAnsi="Times New Roman" w:cs="Times New Roman"/>
                <w:sz w:val="16"/>
                <w:szCs w:val="16"/>
              </w:rPr>
              <w:t>3.20.3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B37A11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B37A11">
              <w:rPr>
                <w:rFonts w:ascii="Times New Roman" w:hAnsi="Times New Roman" w:cs="Times New Roman"/>
                <w:sz w:val="16"/>
                <w:szCs w:val="16"/>
              </w:rPr>
              <w:t>Работодатель:</w:t>
            </w:r>
          </w:p>
          <w:p w:rsidR="009B4734" w:rsidRPr="00B37A11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B37A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37A11">
              <w:rPr>
                <w:rFonts w:ascii="Times New Roman" w:hAnsi="Times New Roman" w:cs="Times New Roman"/>
                <w:sz w:val="16"/>
                <w:szCs w:val="16"/>
              </w:rPr>
              <w:t>предусматривает распределение должностных обязанностей по разработке рабочих программ учебных предметов, курсов, дисциплин (модулей) между несколькими учителями, не включая такие обязанности, например, в трудовые договоры с лицами, впервые поступившими на работу по специальности, в течение первых двух лет после получения ими среднего профессионального или высшего образования;</w:t>
            </w:r>
          </w:p>
          <w:p w:rsidR="009B4734" w:rsidRPr="00B37A11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B37A11">
              <w:rPr>
                <w:rFonts w:ascii="Times New Roman" w:hAnsi="Times New Roman" w:cs="Times New Roman"/>
                <w:sz w:val="16"/>
                <w:szCs w:val="16"/>
              </w:rPr>
              <w:t>обеспечивает свободный доступ учителей к утверждённым рабочим программам  организации для использования их в работе, в том числе для реализации  права на участие в разработке на их основе (например, в ходе апробации)  усовершенствованных рабочих программ учебных предметов, курсов, дисциплин (модулей);</w:t>
            </w:r>
          </w:p>
          <w:p w:rsidR="009B4734" w:rsidRPr="00B37A11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B37A11">
              <w:rPr>
                <w:rFonts w:ascii="Times New Roman" w:hAnsi="Times New Roman" w:cs="Times New Roman"/>
                <w:sz w:val="16"/>
                <w:szCs w:val="16"/>
              </w:rPr>
              <w:t>не ограничивает при утверждении рабочих программ учебных предметов, курсов, дисциплин (модулей) право учителей на использование как типовых (без необходимости их перепечатки), так и авторских рабочих программ при соответствии их требованиям ФГОС</w:t>
            </w:r>
          </w:p>
        </w:tc>
      </w:tr>
      <w:tr w:rsidR="009B4734" w:rsidTr="00F242EF"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B37A11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A11">
              <w:rPr>
                <w:rFonts w:ascii="Times New Roman" w:hAnsi="Times New Roman" w:cs="Times New Roman"/>
                <w:sz w:val="16"/>
                <w:szCs w:val="16"/>
              </w:rPr>
              <w:t>3.20.4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B37A11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B37A11">
              <w:rPr>
                <w:rFonts w:ascii="Times New Roman" w:hAnsi="Times New Roman" w:cs="Times New Roman"/>
                <w:sz w:val="16"/>
                <w:szCs w:val="16"/>
              </w:rPr>
              <w:t>Рабочие программы учебных предметов, курсов, дисциплин (модулей) не имеют обязательной типовой структуры</w:t>
            </w:r>
          </w:p>
        </w:tc>
      </w:tr>
      <w:tr w:rsidR="009B4734" w:rsidTr="00F242EF"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B37A11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A11">
              <w:rPr>
                <w:rFonts w:ascii="Times New Roman" w:hAnsi="Times New Roman" w:cs="Times New Roman"/>
                <w:sz w:val="16"/>
                <w:szCs w:val="16"/>
              </w:rPr>
              <w:t>3.21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B37A11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B37A11">
              <w:rPr>
                <w:rFonts w:ascii="Times New Roman" w:hAnsi="Times New Roman" w:cs="Times New Roman"/>
                <w:sz w:val="16"/>
                <w:szCs w:val="16"/>
              </w:rPr>
              <w:t>Руководители образовательных организаций не допускают:</w:t>
            </w:r>
          </w:p>
          <w:p w:rsidR="009B4734" w:rsidRPr="00B37A11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B37A11">
              <w:rPr>
                <w:rFonts w:ascii="Times New Roman" w:hAnsi="Times New Roman" w:cs="Times New Roman"/>
                <w:sz w:val="16"/>
                <w:szCs w:val="16"/>
              </w:rPr>
              <w:t>1) практику дублирования ведения электронных и бумажных журналов и дневников;</w:t>
            </w:r>
          </w:p>
          <w:p w:rsidR="009B4734" w:rsidRPr="00B37A11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B37A11">
              <w:rPr>
                <w:rFonts w:ascii="Times New Roman" w:hAnsi="Times New Roman" w:cs="Times New Roman"/>
                <w:sz w:val="16"/>
                <w:szCs w:val="16"/>
              </w:rPr>
              <w:t>2) практику обязательного ведения учителями вспомогательных рубрик электронного журнала и дневников обучающихся, так как в части осуществления учителем контрольно-оценочной деятельности в условиях информационно-коммуникационных технологий  (далее–ИКТ) родителям (законным представителям) несовершеннолетних обучающихся гарантировано лишь право знакомиться  с оценками успеваемости своих детей (пункт  4 части 3 статьи 44 Закона № 273), а осуществление иной связи учителя с родителями (лицами, их заменяющими) не требует обязательного использования учителем ИКТ</w:t>
            </w:r>
          </w:p>
        </w:tc>
      </w:tr>
      <w:tr w:rsidR="009B4734" w:rsidTr="00F242EF"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B37A11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A11">
              <w:rPr>
                <w:rFonts w:ascii="Times New Roman" w:hAnsi="Times New Roman" w:cs="Times New Roman"/>
                <w:sz w:val="16"/>
                <w:szCs w:val="16"/>
              </w:rPr>
              <w:t>3.21.1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B37A11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B37A11">
              <w:rPr>
                <w:rFonts w:ascii="Times New Roman" w:hAnsi="Times New Roman" w:cs="Times New Roman"/>
                <w:sz w:val="16"/>
                <w:szCs w:val="16"/>
              </w:rPr>
              <w:t>Руководители образовательных организаций обеспечивают установление адекватных для соблюдения учителями сроков выставления ими оценок успеваемости (например, при обучении по образовательным программам начального общего образования – в течение 3 календарных дней, а по образовательным программам основного общего и среднего общего образования – в течение 7 календарных дней, но не позднее даты проведения промежуточной аттестации обучающихся)</w:t>
            </w:r>
          </w:p>
        </w:tc>
      </w:tr>
      <w:tr w:rsidR="009B4734" w:rsidTr="00F242EF"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B37A11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A11">
              <w:rPr>
                <w:rFonts w:ascii="Times New Roman" w:hAnsi="Times New Roman" w:cs="Times New Roman"/>
                <w:sz w:val="16"/>
                <w:szCs w:val="16"/>
              </w:rPr>
              <w:t>3.22.1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5A3C25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B37A11">
              <w:rPr>
                <w:rFonts w:ascii="Times New Roman" w:hAnsi="Times New Roman" w:cs="Times New Roman"/>
                <w:sz w:val="16"/>
                <w:szCs w:val="16"/>
              </w:rPr>
              <w:t>В должностные обязанности учителей входит обеспечение жизни и здоровья обучающихся во время образовательного процесса, в связи с чем предусматриваются периодические кратковременные дежурства в организации в период осуществления образовательного процесса. Кроме того, в должностные обязанности учителей входит выполнение правил по охране труда и пожарной безопасности, для чего педагогические работники обязаны проходить в установленном законодательством Российской Федерации порядке обучение и проверку знаний и навыков в области охраны труда (пункт 10 части 1 статьи 48 Закона № 273). При выполнении указанных должностных обязанностей составление учителями какой-либо отчётности о кратковременных дежурствах в организации и о ходе выполнения правил по охране труда и пожарной безопасности не требуется</w:t>
            </w:r>
          </w:p>
        </w:tc>
      </w:tr>
      <w:tr w:rsidR="009B4734" w:rsidTr="00F242EF"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A11">
              <w:rPr>
                <w:rFonts w:ascii="Times New Roman" w:hAnsi="Times New Roman" w:cs="Times New Roman"/>
                <w:sz w:val="16"/>
                <w:szCs w:val="16"/>
              </w:rPr>
              <w:t>3.23.1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B37A11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B37A11">
              <w:rPr>
                <w:rFonts w:ascii="Times New Roman" w:hAnsi="Times New Roman" w:cs="Times New Roman"/>
                <w:sz w:val="16"/>
                <w:szCs w:val="16"/>
              </w:rPr>
              <w:t>Классное руководство.</w:t>
            </w:r>
          </w:p>
          <w:p w:rsidR="009B4734" w:rsidRPr="00B37A11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B37A11">
              <w:rPr>
                <w:rFonts w:ascii="Times New Roman" w:hAnsi="Times New Roman" w:cs="Times New Roman"/>
                <w:sz w:val="16"/>
                <w:szCs w:val="16"/>
              </w:rPr>
              <w:t>Работодатели руководствуются при определении функций классных руководителей в трудовых договорах с учителями Методическими рекомендациями 2006 г., не допуская расширения видов отчётной документации, связанных с осуществлением соответствующих функций, по сравнению с рекомендованным перечнем:</w:t>
            </w:r>
          </w:p>
          <w:p w:rsidR="009B4734" w:rsidRPr="00B37A11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B37A11">
              <w:rPr>
                <w:rFonts w:ascii="Times New Roman" w:hAnsi="Times New Roman" w:cs="Times New Roman"/>
                <w:sz w:val="16"/>
                <w:szCs w:val="16"/>
              </w:rPr>
              <w:t>классный журнал (при ведении электронного журнала – без его дублирования в бумажной форме и без возложения на учителей обязанностей по распечатке страниц с итоговыми оценками успеваемости для личных дел обучающихся, относящейся к функционалу администрации организации);</w:t>
            </w:r>
          </w:p>
          <w:p w:rsidR="009B4734" w:rsidRPr="00B37A11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B37A11">
              <w:rPr>
                <w:rFonts w:ascii="Times New Roman" w:hAnsi="Times New Roman" w:cs="Times New Roman"/>
                <w:sz w:val="16"/>
                <w:szCs w:val="16"/>
              </w:rPr>
              <w:t>план работы классного руководителя;</w:t>
            </w:r>
          </w:p>
          <w:p w:rsidR="009B4734" w:rsidRPr="00B37A11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B37A11">
              <w:rPr>
                <w:rFonts w:ascii="Times New Roman" w:hAnsi="Times New Roman" w:cs="Times New Roman"/>
                <w:sz w:val="16"/>
                <w:szCs w:val="16"/>
              </w:rPr>
              <w:t>не допускают включения в обязанности учителей, выполняющих функции классных руководителей, составления отчётной документации и представления информации, входящей в должностные обязанности других педагогических работников</w:t>
            </w:r>
          </w:p>
        </w:tc>
      </w:tr>
      <w:tr w:rsidR="009B4734" w:rsidTr="00F242EF"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9E6">
              <w:rPr>
                <w:rFonts w:ascii="Times New Roman" w:hAnsi="Times New Roman" w:cs="Times New Roman"/>
                <w:sz w:val="16"/>
                <w:szCs w:val="16"/>
              </w:rPr>
              <w:t>2.2.4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Министерство </w:t>
            </w:r>
            <w:r w:rsidRPr="00FE68A1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  <w:r w:rsidRPr="00FE68A1">
              <w:rPr>
                <w:rFonts w:ascii="Times New Roman" w:hAnsi="Times New Roman" w:cs="Times New Roman"/>
                <w:sz w:val="16"/>
                <w:szCs w:val="16"/>
              </w:rPr>
              <w:t xml:space="preserve">]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0129E6">
              <w:rPr>
                <w:rFonts w:ascii="Times New Roman" w:hAnsi="Times New Roman" w:cs="Times New Roman"/>
                <w:sz w:val="16"/>
                <w:szCs w:val="16"/>
              </w:rPr>
              <w:t xml:space="preserve"> целях устранения избыточной отч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0129E6">
              <w:rPr>
                <w:rFonts w:ascii="Times New Roman" w:hAnsi="Times New Roman" w:cs="Times New Roman"/>
                <w:sz w:val="16"/>
                <w:szCs w:val="16"/>
              </w:rPr>
              <w:t>тности и документооборота реализует меры по исключению излишних запросов информации</w:t>
            </w:r>
          </w:p>
        </w:tc>
      </w:tr>
      <w:tr w:rsidR="009B4734" w:rsidTr="00F242EF"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0129E6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F02">
              <w:rPr>
                <w:rFonts w:ascii="Times New Roman" w:hAnsi="Times New Roman" w:cs="Times New Roman"/>
                <w:sz w:val="16"/>
                <w:szCs w:val="16"/>
              </w:rPr>
              <w:t>4.3.3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Работодатели </w:t>
            </w:r>
            <w:r w:rsidRPr="009B2DB8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  <w:r w:rsidRPr="009B2DB8">
              <w:rPr>
                <w:rFonts w:ascii="Times New Roman" w:hAnsi="Times New Roman" w:cs="Times New Roman"/>
                <w:sz w:val="16"/>
                <w:szCs w:val="16"/>
              </w:rPr>
              <w:t xml:space="preserve">] </w:t>
            </w:r>
            <w:r w:rsidRPr="00026F02">
              <w:rPr>
                <w:rFonts w:ascii="Times New Roman" w:hAnsi="Times New Roman" w:cs="Times New Roman"/>
                <w:sz w:val="16"/>
                <w:szCs w:val="16"/>
              </w:rPr>
              <w:t>исключают дублирование документов и информации на электронных и бумажных носителях для устранения избыточной отч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026F02">
              <w:rPr>
                <w:rFonts w:ascii="Times New Roman" w:hAnsi="Times New Roman" w:cs="Times New Roman"/>
                <w:sz w:val="16"/>
                <w:szCs w:val="16"/>
              </w:rPr>
              <w:t>тности и документооборота</w:t>
            </w:r>
          </w:p>
        </w:tc>
      </w:tr>
      <w:tr w:rsidR="009B4734" w:rsidTr="00F242EF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Оренбургская область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433FC3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433FC3">
              <w:rPr>
                <w:rFonts w:ascii="Times New Roman" w:hAnsi="Times New Roman" w:cs="Times New Roman"/>
                <w:sz w:val="16"/>
                <w:szCs w:val="16"/>
              </w:rPr>
              <w:t xml:space="preserve">Минобразования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33FC3">
              <w:rPr>
                <w:rFonts w:ascii="Times New Roman" w:hAnsi="Times New Roman" w:cs="Times New Roman"/>
                <w:sz w:val="16"/>
                <w:szCs w:val="16"/>
              </w:rPr>
              <w:t>бластная организация Профсоюз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433FC3">
              <w:rPr>
                <w:rFonts w:ascii="Times New Roman" w:hAnsi="Times New Roman" w:cs="Times New Roman"/>
                <w:sz w:val="16"/>
                <w:szCs w:val="16"/>
              </w:rPr>
              <w:t xml:space="preserve"> договорились о продолжении совместной разработки мер, связанных с устранением избыточной отчётности образовательных организаций, а также педагогических работников</w:t>
            </w:r>
          </w:p>
        </w:tc>
      </w:tr>
      <w:tr w:rsidR="009B4734" w:rsidTr="00F242EF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Пензенская область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3.9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F216FA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216FA">
              <w:rPr>
                <w:rFonts w:ascii="Times New Roman" w:hAnsi="Times New Roman" w:cs="Times New Roman"/>
                <w:sz w:val="16"/>
                <w:szCs w:val="16"/>
              </w:rPr>
              <w:t>Министерство образования и областная организация Профсоюза договорились о продолжении совместной разработки мер, связанных с устранением избыточной отчётности образовательных организаций, а также педагогических работников.</w:t>
            </w:r>
          </w:p>
        </w:tc>
      </w:tr>
      <w:tr w:rsidR="009B4734" w:rsidTr="00F242EF"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Саратовская область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2.3.4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9C2505" w:rsidRDefault="009B4734" w:rsidP="009B473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2505">
              <w:rPr>
                <w:rFonts w:ascii="Times New Roman" w:hAnsi="Times New Roman"/>
                <w:sz w:val="16"/>
                <w:szCs w:val="16"/>
              </w:rPr>
              <w:t>Стороны договорились о совместной деятельности по […] принятию мер по уменьшению нагрузки педагогических работников, руководителей организаций, связанной с составлением ими отч</w:t>
            </w:r>
            <w:r>
              <w:rPr>
                <w:rFonts w:ascii="Times New Roman" w:hAnsi="Times New Roman"/>
                <w:sz w:val="16"/>
                <w:szCs w:val="16"/>
              </w:rPr>
              <w:t>ё</w:t>
            </w:r>
            <w:r w:rsidRPr="009C2505">
              <w:rPr>
                <w:rFonts w:ascii="Times New Roman" w:hAnsi="Times New Roman"/>
                <w:sz w:val="16"/>
                <w:szCs w:val="16"/>
              </w:rPr>
              <w:t>тов, ответов на информационные запросы, направляемые в организации, а также с подготовкой внутренней отч</w:t>
            </w:r>
            <w:r>
              <w:rPr>
                <w:rFonts w:ascii="Times New Roman" w:hAnsi="Times New Roman"/>
                <w:sz w:val="16"/>
                <w:szCs w:val="16"/>
              </w:rPr>
              <w:t>ё</w:t>
            </w:r>
            <w:r w:rsidRPr="009C2505">
              <w:rPr>
                <w:rFonts w:ascii="Times New Roman" w:hAnsi="Times New Roman"/>
                <w:sz w:val="16"/>
                <w:szCs w:val="16"/>
              </w:rPr>
              <w:t>тности организаций</w:t>
            </w:r>
          </w:p>
        </w:tc>
      </w:tr>
      <w:tr w:rsidR="009B4734" w:rsidTr="00F242EF"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3.4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641159" w:rsidRDefault="009B4734" w:rsidP="009B47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1159">
              <w:rPr>
                <w:rFonts w:ascii="Times New Roman" w:hAnsi="Times New Roman"/>
                <w:sz w:val="16"/>
                <w:szCs w:val="16"/>
              </w:rPr>
              <w:t>Выполнение дополнительной работы, не обусловленной трудовым договором или должностными обязанностями работниками (обработка информации о несовершеннолетних лицах, проживающих на территории микрорайона, и составление связанных с нею видов отчётной документации; уборка территорий, составление актов о посещении жилых помещений, в которых проживают обучающиеся и т.д.), может выполняться только с письменного согласия работника и за дополнительную плату</w:t>
            </w:r>
          </w:p>
        </w:tc>
      </w:tr>
      <w:tr w:rsidR="009B4734" w:rsidTr="00F242EF"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3.5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1434C3" w:rsidRDefault="009B4734" w:rsidP="009B473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434C3">
              <w:rPr>
                <w:rFonts w:ascii="Times New Roman" w:hAnsi="Times New Roman"/>
                <w:sz w:val="16"/>
                <w:szCs w:val="16"/>
              </w:rPr>
              <w:t>Конспекты и диагностические карты уроков, планы подготовки к государственной итоговой аттестации, отчёты об их выполнении являются рабочим инструментарием учителя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434C3">
              <w:rPr>
                <w:rFonts w:ascii="Times New Roman" w:hAnsi="Times New Roman"/>
                <w:sz w:val="16"/>
                <w:szCs w:val="16"/>
              </w:rPr>
              <w:t>и не являются материалом для отчётов перед администрацией</w:t>
            </w:r>
          </w:p>
        </w:tc>
      </w:tr>
      <w:tr w:rsidR="009B4734" w:rsidTr="00F242EF"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Тюменская область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156868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56868">
              <w:rPr>
                <w:rFonts w:ascii="Times New Roman" w:hAnsi="Times New Roman" w:cs="Times New Roman"/>
                <w:sz w:val="16"/>
                <w:szCs w:val="16"/>
              </w:rPr>
              <w:t>Департамент образования и Межрегиональная организация Профсоюза договорились […]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6868">
              <w:rPr>
                <w:rFonts w:ascii="Times New Roman" w:hAnsi="Times New Roman" w:cs="Times New Roman"/>
                <w:sz w:val="16"/>
                <w:szCs w:val="16"/>
              </w:rPr>
              <w:t>об оптимизации управленческих принципов организации образовательного процесса: переход на электронный документооборот, отказ от избыточной отч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156868">
              <w:rPr>
                <w:rFonts w:ascii="Times New Roman" w:hAnsi="Times New Roman" w:cs="Times New Roman"/>
                <w:sz w:val="16"/>
                <w:szCs w:val="16"/>
              </w:rPr>
              <w:t>тности образовательных организаций (создание регионального  реестра необходимой информации от образовательных организаций), предоставление услуг и информирование общественности в электронном виде, минимизация трудозатрат педагогических работников</w:t>
            </w:r>
          </w:p>
        </w:tc>
      </w:tr>
      <w:tr w:rsidR="009B4734" w:rsidTr="00F242EF"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EC9">
              <w:rPr>
                <w:rFonts w:ascii="Times New Roman" w:hAnsi="Times New Roman" w:cs="Times New Roman"/>
                <w:sz w:val="16"/>
                <w:szCs w:val="16"/>
              </w:rPr>
              <w:t>6.2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156868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83EC9">
              <w:rPr>
                <w:rFonts w:ascii="Times New Roman" w:hAnsi="Times New Roman" w:cs="Times New Roman"/>
                <w:sz w:val="16"/>
                <w:szCs w:val="16"/>
              </w:rPr>
              <w:t xml:space="preserve">Представители Сторон, руководствуясь в своей деятельности Рекомендациями Министерства образования и науки Российской Федерации и Профессионального союза работников народного </w:t>
            </w:r>
            <w:r w:rsidRPr="00783E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образования и науки Российской Федерации по сокращению и устранению избыточной отч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783EC9">
              <w:rPr>
                <w:rFonts w:ascii="Times New Roman" w:hAnsi="Times New Roman" w:cs="Times New Roman"/>
                <w:sz w:val="16"/>
                <w:szCs w:val="16"/>
              </w:rPr>
              <w:t>тности учителей, договорились, что:</w:t>
            </w:r>
          </w:p>
        </w:tc>
      </w:tr>
      <w:tr w:rsidR="009B4734" w:rsidTr="00F242EF"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783EC9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EC9">
              <w:rPr>
                <w:rFonts w:ascii="Times New Roman" w:hAnsi="Times New Roman" w:cs="Times New Roman"/>
                <w:sz w:val="16"/>
                <w:szCs w:val="16"/>
              </w:rPr>
              <w:t>6.2.1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783EC9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83EC9">
              <w:rPr>
                <w:rFonts w:ascii="Times New Roman" w:hAnsi="Times New Roman" w:cs="Times New Roman"/>
                <w:sz w:val="16"/>
                <w:szCs w:val="16"/>
              </w:rPr>
              <w:t>Согласно пункту 1 части 1 статьи 48 Федерального закона от 29.12.2012 № 273-ФЗ (далее – Закон № 273) педагогические работники обязаны обеспечивать в полном объёме реализацию преподаваемых учебных предметов, курса, дисциплины (модуля) в соответствии с утверждённой рабочей программой.  В соответствии с частью 9 статьи 2 Закона № 273, рабочие программы учебных предметов, курсов, дисциплин (модулей) являются компонентами основной образовательной программы, которая в соответствии с частью 5 статьи 12 Закона № 273 самостоятельно разрабатывается и утверждается организацией, осуществляющей образовательную деятельность</w:t>
            </w:r>
          </w:p>
        </w:tc>
      </w:tr>
      <w:tr w:rsidR="009B4734" w:rsidTr="00F242EF"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783EC9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EC9">
              <w:rPr>
                <w:rFonts w:ascii="Times New Roman" w:hAnsi="Times New Roman" w:cs="Times New Roman"/>
                <w:sz w:val="16"/>
                <w:szCs w:val="16"/>
              </w:rPr>
              <w:t>6.2.2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783EC9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83EC9">
              <w:rPr>
                <w:rFonts w:ascii="Times New Roman" w:hAnsi="Times New Roman" w:cs="Times New Roman"/>
                <w:sz w:val="16"/>
                <w:szCs w:val="16"/>
              </w:rPr>
              <w:t>Педагогические работники пользуются правом на участие в разработке образовательных программ, в том числе рабочих программ учебных предметов, курсов, дисциплин (модулей), так как в законодательстве об образовании предусмотрена разработка рабочих программ учебных предметов, курсов, дисциплин (модулей) образовательной организацией, а не рабочей программы конкретного учителя (пункт 5 части 3 статьи 47 Закона № 273)</w:t>
            </w:r>
          </w:p>
        </w:tc>
      </w:tr>
      <w:tr w:rsidR="009B4734" w:rsidTr="00F242EF"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783EC9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EC9">
              <w:rPr>
                <w:rFonts w:ascii="Times New Roman" w:hAnsi="Times New Roman" w:cs="Times New Roman"/>
                <w:sz w:val="16"/>
                <w:szCs w:val="16"/>
              </w:rPr>
              <w:t>6.2.3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783EC9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83EC9">
              <w:rPr>
                <w:rFonts w:ascii="Times New Roman" w:hAnsi="Times New Roman" w:cs="Times New Roman"/>
                <w:sz w:val="16"/>
                <w:szCs w:val="16"/>
              </w:rPr>
              <w:t>Работодатель:</w:t>
            </w:r>
          </w:p>
          <w:p w:rsidR="009B4734" w:rsidRPr="00783EC9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Pr="00783EC9">
              <w:rPr>
                <w:rFonts w:ascii="Times New Roman" w:hAnsi="Times New Roman" w:cs="Times New Roman"/>
                <w:sz w:val="16"/>
                <w:szCs w:val="16"/>
              </w:rPr>
              <w:t>предусматривает распределение должностных обязанностей по разработке рабочих программ учебных предметов, курсов, дисциплин (модулей) между несколькими учителями (преподавателями), не включая такие обязанности, например, в трудовые договоры с лицами, впервые поступившими на работу по специальности, в течение первых двух лет после получения ими среднего профессионального или высшего образования;</w:t>
            </w:r>
          </w:p>
          <w:p w:rsidR="009B4734" w:rsidRPr="00783EC9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Pr="00783EC9">
              <w:rPr>
                <w:rFonts w:ascii="Times New Roman" w:hAnsi="Times New Roman" w:cs="Times New Roman"/>
                <w:sz w:val="16"/>
                <w:szCs w:val="16"/>
              </w:rPr>
              <w:t>обеспечивает свободный доступ учителей (преподавателей) к утверждённым рабочим программам организации для использования их в работе, в том числе для реализации права на участие в разработке на их основе (например, в ходе апробации) усовершенствованных рабочих программ учебных предметов, курсов, дисциплин (модулей);</w:t>
            </w:r>
          </w:p>
          <w:p w:rsidR="009B4734" w:rsidRPr="00783EC9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Pr="00783EC9">
              <w:rPr>
                <w:rFonts w:ascii="Times New Roman" w:hAnsi="Times New Roman" w:cs="Times New Roman"/>
                <w:sz w:val="16"/>
                <w:szCs w:val="16"/>
              </w:rPr>
              <w:t>не ограничивает при утверждении рабочих программ учебных предметов, курсов, дисциплин (модулей) право учителей (преподавателей) на использование как типовых (без необходимости их перепечатки), так и авторских рабочих программ при соответствии их требованиям ФГОС;</w:t>
            </w:r>
          </w:p>
          <w:p w:rsidR="009B4734" w:rsidRPr="00783EC9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Pr="00783EC9">
              <w:rPr>
                <w:rFonts w:ascii="Times New Roman" w:hAnsi="Times New Roman" w:cs="Times New Roman"/>
                <w:sz w:val="16"/>
                <w:szCs w:val="16"/>
              </w:rPr>
              <w:t>не требует от учителей (преподавателей) рабочие программы учебных предметов, курсов, дисциплин (модулей) в соответствии с обязательной типовой структурой</w:t>
            </w:r>
          </w:p>
        </w:tc>
      </w:tr>
      <w:tr w:rsidR="009B4734" w:rsidTr="00F242EF"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783EC9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EC9">
              <w:rPr>
                <w:rFonts w:ascii="Times New Roman" w:hAnsi="Times New Roman" w:cs="Times New Roman"/>
                <w:sz w:val="16"/>
                <w:szCs w:val="16"/>
              </w:rPr>
              <w:t>6.2.4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783EC9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83EC9">
              <w:rPr>
                <w:rFonts w:ascii="Times New Roman" w:hAnsi="Times New Roman" w:cs="Times New Roman"/>
                <w:sz w:val="16"/>
                <w:szCs w:val="16"/>
              </w:rPr>
              <w:t>Руководители образовательных организаций не допускают:</w:t>
            </w:r>
          </w:p>
          <w:p w:rsidR="009B4734" w:rsidRPr="00783EC9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Pr="00783EC9">
              <w:rPr>
                <w:rFonts w:ascii="Times New Roman" w:hAnsi="Times New Roman" w:cs="Times New Roman"/>
                <w:sz w:val="16"/>
                <w:szCs w:val="16"/>
              </w:rPr>
              <w:t>практику дублирования ведения электронных и бумажных журналов и дневников обучающихся;</w:t>
            </w:r>
          </w:p>
          <w:p w:rsidR="009B4734" w:rsidRPr="00783EC9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Pr="00783EC9">
              <w:rPr>
                <w:rFonts w:ascii="Times New Roman" w:hAnsi="Times New Roman" w:cs="Times New Roman"/>
                <w:sz w:val="16"/>
                <w:szCs w:val="16"/>
              </w:rPr>
              <w:t>практику обязательного комментирования контрольно-оценочной деятельности в рамках информационно-коммуникационных технологий (далее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Pr="00783EC9">
              <w:rPr>
                <w:rFonts w:ascii="Times New Roman" w:hAnsi="Times New Roman" w:cs="Times New Roman"/>
                <w:sz w:val="16"/>
                <w:szCs w:val="16"/>
              </w:rPr>
              <w:t>ИКТ) родителям (законным представителям) несовершеннолетних обучающихся, им гарантировано лишь право знакомиться с оценками успеваемости своих детей (пункт 4 части 3 статьи 44 Закона № 273)</w:t>
            </w:r>
          </w:p>
        </w:tc>
      </w:tr>
      <w:tr w:rsidR="009B4734" w:rsidTr="00F242EF"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783EC9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EC9">
              <w:rPr>
                <w:rFonts w:ascii="Times New Roman" w:hAnsi="Times New Roman" w:cs="Times New Roman"/>
                <w:sz w:val="16"/>
                <w:szCs w:val="16"/>
              </w:rPr>
              <w:t>6.2.5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783EC9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83EC9">
              <w:rPr>
                <w:rFonts w:ascii="Times New Roman" w:hAnsi="Times New Roman" w:cs="Times New Roman"/>
                <w:sz w:val="16"/>
                <w:szCs w:val="16"/>
              </w:rPr>
              <w:t>Установление адекватных для соблюдения учителями сроков выставления ими оценок успеваемости предусматривается в локальных нормативных актах образовательной организации</w:t>
            </w:r>
          </w:p>
        </w:tc>
      </w:tr>
      <w:tr w:rsidR="009B4734" w:rsidTr="00F242EF"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EC9">
              <w:rPr>
                <w:rFonts w:ascii="Times New Roman" w:hAnsi="Times New Roman" w:cs="Times New Roman"/>
                <w:sz w:val="16"/>
                <w:szCs w:val="16"/>
              </w:rPr>
              <w:t>6.2.6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783EC9" w:rsidRDefault="009B4734" w:rsidP="009B4734">
            <w:pPr>
              <w:pStyle w:val="a4"/>
              <w:rPr>
                <w:rFonts w:ascii="Calibri" w:hAnsi="Calibri" w:cs="Times New Roman"/>
              </w:rPr>
            </w:pPr>
            <w:r w:rsidRPr="00783EC9">
              <w:rPr>
                <w:rFonts w:ascii="Times New Roman" w:hAnsi="Times New Roman" w:cs="Times New Roman"/>
                <w:sz w:val="16"/>
                <w:szCs w:val="16"/>
              </w:rPr>
              <w:t>В должностные обязанности учителей, преподавателей входит обеспечение жизни и здоровья обучающихся во время образовательного процесса, в связи с чем предусматриваются периодические кратковременные дежурства в организации в период осуществления образовательного процесса. Кроме того, в должностные обязанности учителей, преподавателей входит выполнение правил по охране труда и пожарной безопасности, для чего педагогические работники обязаны проходить в установленном законодательством Российской Федерации порядке обучение и проверку знаний и навыков в области охраны труда (пункт 10 части 1 статьи 48 Закона № 273). При выполнении указанных должностных обязанностей составление учителями, преподавателями какой-либо отчётности о кратковременных дежурствах в организации и о ходе выполнения правил по охране труда и пожарной безопасности не требуется</w:t>
            </w:r>
          </w:p>
        </w:tc>
      </w:tr>
      <w:tr w:rsidR="009B4734" w:rsidTr="00F242EF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Ульяновская область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3907">
              <w:rPr>
                <w:rFonts w:ascii="Times New Roman" w:hAnsi="Times New Roman" w:cs="Times New Roman"/>
                <w:sz w:val="16"/>
                <w:szCs w:val="16"/>
              </w:rPr>
              <w:t>3.9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C3907">
              <w:rPr>
                <w:rFonts w:ascii="Times New Roman" w:hAnsi="Times New Roman" w:cs="Times New Roman"/>
                <w:sz w:val="16"/>
                <w:szCs w:val="16"/>
              </w:rPr>
              <w:t xml:space="preserve">Министерство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C3907">
              <w:rPr>
                <w:rFonts w:ascii="Times New Roman" w:hAnsi="Times New Roman" w:cs="Times New Roman"/>
                <w:sz w:val="16"/>
                <w:szCs w:val="16"/>
              </w:rPr>
              <w:t>бластная организация Профсоюза договорились о продолжении совместной разработки мер, связанных с устранением избыточной отчётности образовательных организаций, а также педагогических работников</w:t>
            </w:r>
          </w:p>
        </w:tc>
      </w:tr>
      <w:tr w:rsidR="009B4734" w:rsidTr="00F242EF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Ярославская область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 прил. 1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Pr="00180921" w:rsidRDefault="009B4734" w:rsidP="009B4734">
            <w:pPr>
              <w:pStyle w:val="af1"/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80921">
              <w:rPr>
                <w:rFonts w:ascii="Times New Roman" w:hAnsi="Times New Roman"/>
                <w:sz w:val="16"/>
                <w:szCs w:val="16"/>
              </w:rPr>
              <w:t>Педагогические работники премируются за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80921">
              <w:rPr>
                <w:rFonts w:ascii="Times New Roman" w:hAnsi="Times New Roman"/>
                <w:sz w:val="16"/>
                <w:szCs w:val="16"/>
              </w:rPr>
              <w:t>[</w:t>
            </w:r>
            <w:r>
              <w:rPr>
                <w:rFonts w:ascii="Times New Roman" w:hAnsi="Times New Roman"/>
                <w:sz w:val="16"/>
                <w:szCs w:val="16"/>
              </w:rPr>
              <w:t>…</w:t>
            </w:r>
            <w:r w:rsidRPr="00180921">
              <w:rPr>
                <w:rFonts w:ascii="Times New Roman" w:hAnsi="Times New Roman"/>
                <w:sz w:val="16"/>
                <w:szCs w:val="16"/>
              </w:rPr>
              <w:t>] ведение школьной и классной учётно-отчётной и другой документации</w:t>
            </w:r>
          </w:p>
        </w:tc>
      </w:tr>
      <w:tr w:rsidR="009B4734" w:rsidTr="00F242EF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Москва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85E">
              <w:rPr>
                <w:rFonts w:ascii="Times New Roman" w:hAnsi="Times New Roman" w:cs="Times New Roman"/>
                <w:sz w:val="16"/>
                <w:szCs w:val="16"/>
              </w:rPr>
              <w:t>2.4.6.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4" w:rsidRDefault="009B4734" w:rsidP="009B47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Стороны договорились </w:t>
            </w:r>
            <w:r w:rsidRPr="00F0485E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  <w:r w:rsidRPr="00F0485E">
              <w:rPr>
                <w:rFonts w:ascii="Times New Roman" w:hAnsi="Times New Roman" w:cs="Times New Roman"/>
                <w:sz w:val="16"/>
                <w:szCs w:val="16"/>
              </w:rPr>
              <w:t xml:space="preserve">]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F0485E">
              <w:rPr>
                <w:rFonts w:ascii="Times New Roman" w:hAnsi="Times New Roman" w:cs="Times New Roman"/>
                <w:sz w:val="16"/>
                <w:szCs w:val="16"/>
              </w:rPr>
              <w:t>ринимать меры по недопущению сбора отч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F0485E">
              <w:rPr>
                <w:rFonts w:ascii="Times New Roman" w:hAnsi="Times New Roman" w:cs="Times New Roman"/>
                <w:sz w:val="16"/>
                <w:szCs w:val="16"/>
              </w:rPr>
              <w:t>тов, документов и иной информации, находящейся в распоряжении образовательных организаций и содержащейся в Комплексной информационной системе «Государственные услуги в сфере образования в электронном виде», в том числе в электронном журнале, от педагогических работников образовательных организаций</w:t>
            </w:r>
          </w:p>
        </w:tc>
      </w:tr>
    </w:tbl>
    <w:p w:rsidR="009B4734" w:rsidRDefault="009B4734" w:rsidP="001C3280">
      <w:pPr>
        <w:pStyle w:val="1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0A1AA0" w:rsidRDefault="006C6E7B" w:rsidP="006C6E7B">
      <w:pPr>
        <w:pStyle w:val="1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93044">
        <w:rPr>
          <w:sz w:val="28"/>
          <w:szCs w:val="28"/>
          <w:u w:val="single"/>
        </w:rPr>
        <w:t>П</w:t>
      </w:r>
      <w:r w:rsidR="00B46ADD" w:rsidRPr="00593044">
        <w:rPr>
          <w:sz w:val="28"/>
          <w:szCs w:val="28"/>
          <w:u w:val="single"/>
        </w:rPr>
        <w:t>одготовка и правовая экспертиза законодательных инициатив по определению на федеральном уровне перечней документов, составляемых и заполняемых педагогическими работниками (в том числе отнесёнными к профессорско-преподавательскому составу), посредством наделения этими полномочиями Минобрнауки России и Минпросвещения России</w:t>
      </w:r>
      <w:r w:rsidR="00B46ADD">
        <w:rPr>
          <w:sz w:val="28"/>
          <w:szCs w:val="28"/>
        </w:rPr>
        <w:t>.</w:t>
      </w:r>
    </w:p>
    <w:p w:rsidR="009F08CC" w:rsidRDefault="000474FC" w:rsidP="009F08CC">
      <w:pPr>
        <w:pStyle w:val="1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474FC">
        <w:rPr>
          <w:sz w:val="28"/>
          <w:szCs w:val="28"/>
        </w:rPr>
        <w:t xml:space="preserve">В связи с тем, что </w:t>
      </w:r>
      <w:r>
        <w:rPr>
          <w:sz w:val="28"/>
          <w:szCs w:val="28"/>
        </w:rPr>
        <w:t>одним из факторов составления и заполнения педагогическими работниками избыточной документации</w:t>
      </w:r>
      <w:r w:rsidR="00707F86">
        <w:rPr>
          <w:sz w:val="28"/>
          <w:szCs w:val="28"/>
        </w:rPr>
        <w:t xml:space="preserve"> остаётся отсутствие законодательно установленного на федеральном уровне перечня составляемых и заполняемых ими документов</w:t>
      </w:r>
      <w:r w:rsidR="009F08CC">
        <w:rPr>
          <w:sz w:val="28"/>
          <w:szCs w:val="28"/>
        </w:rPr>
        <w:t>,</w:t>
      </w:r>
      <w:r w:rsidR="00707F86">
        <w:rPr>
          <w:sz w:val="28"/>
          <w:szCs w:val="28"/>
        </w:rPr>
        <w:t xml:space="preserve"> Профсоюз </w:t>
      </w:r>
      <w:r w:rsidR="00AA1EEE">
        <w:rPr>
          <w:sz w:val="28"/>
          <w:szCs w:val="28"/>
        </w:rPr>
        <w:t xml:space="preserve">официально </w:t>
      </w:r>
      <w:r w:rsidR="00707F86">
        <w:rPr>
          <w:sz w:val="28"/>
          <w:szCs w:val="28"/>
        </w:rPr>
        <w:t xml:space="preserve">обратился </w:t>
      </w:r>
      <w:r w:rsidR="00707F86">
        <w:rPr>
          <w:bCs/>
          <w:sz w:val="28"/>
          <w:szCs w:val="28"/>
        </w:rPr>
        <w:t xml:space="preserve">к </w:t>
      </w:r>
      <w:r w:rsidR="00AA1EEE">
        <w:rPr>
          <w:bCs/>
          <w:sz w:val="28"/>
          <w:szCs w:val="28"/>
        </w:rPr>
        <w:t xml:space="preserve">главе </w:t>
      </w:r>
      <w:r w:rsidR="00707F86">
        <w:rPr>
          <w:bCs/>
          <w:sz w:val="28"/>
          <w:szCs w:val="28"/>
        </w:rPr>
        <w:t xml:space="preserve">Правительства </w:t>
      </w:r>
      <w:r>
        <w:rPr>
          <w:bCs/>
          <w:sz w:val="28"/>
          <w:szCs w:val="28"/>
        </w:rPr>
        <w:t xml:space="preserve">с предложением поручить уполномоченным федеральным органам исполнительной власти принять </w:t>
      </w:r>
      <w:r w:rsidRPr="0052127F">
        <w:rPr>
          <w:bCs/>
          <w:sz w:val="28"/>
          <w:szCs w:val="28"/>
        </w:rPr>
        <w:t xml:space="preserve">в установленной для них сфере деятельности </w:t>
      </w:r>
      <w:r>
        <w:rPr>
          <w:bCs/>
          <w:sz w:val="28"/>
          <w:szCs w:val="28"/>
        </w:rPr>
        <w:t xml:space="preserve">нормативные правовые акты, определяющие </w:t>
      </w:r>
      <w:r w:rsidRPr="0052127F">
        <w:rPr>
          <w:bCs/>
          <w:sz w:val="28"/>
          <w:szCs w:val="28"/>
        </w:rPr>
        <w:t>переч</w:t>
      </w:r>
      <w:r>
        <w:rPr>
          <w:bCs/>
          <w:sz w:val="28"/>
          <w:szCs w:val="28"/>
        </w:rPr>
        <w:t>ень</w:t>
      </w:r>
      <w:r w:rsidRPr="0052127F">
        <w:rPr>
          <w:bCs/>
          <w:sz w:val="28"/>
          <w:szCs w:val="28"/>
        </w:rPr>
        <w:t xml:space="preserve"> информационных и иных материалов, представляемых образовательными организациями</w:t>
      </w:r>
      <w:r w:rsidR="009F08CC">
        <w:rPr>
          <w:bCs/>
          <w:sz w:val="28"/>
          <w:szCs w:val="28"/>
        </w:rPr>
        <w:t xml:space="preserve"> (п</w:t>
      </w:r>
      <w:r w:rsidR="009F08CC" w:rsidRPr="009F08CC">
        <w:rPr>
          <w:sz w:val="28"/>
          <w:szCs w:val="28"/>
        </w:rPr>
        <w:t>исьмо Профсоюза (Меркулова Г.И.) от 13 декабря 2018 г. № 683 «Об установлении перечня отчётной документации образовательных организаций», направленное в адр</w:t>
      </w:r>
      <w:r w:rsidR="009F08CC">
        <w:rPr>
          <w:sz w:val="28"/>
          <w:szCs w:val="28"/>
        </w:rPr>
        <w:t>ес Председателя Правительства Российской Федерации</w:t>
      </w:r>
      <w:r w:rsidR="009F08CC" w:rsidRPr="009F08CC">
        <w:rPr>
          <w:sz w:val="28"/>
          <w:szCs w:val="28"/>
        </w:rPr>
        <w:t xml:space="preserve"> Д.А. Медведева.</w:t>
      </w:r>
    </w:p>
    <w:p w:rsidR="00AE7D0D" w:rsidRDefault="00847BAC" w:rsidP="000D287F">
      <w:pPr>
        <w:pStyle w:val="1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очевидный межведомственный характер</w:t>
      </w:r>
      <w:r w:rsidR="000D287F">
        <w:rPr>
          <w:sz w:val="28"/>
          <w:szCs w:val="28"/>
        </w:rPr>
        <w:t xml:space="preserve"> проблемы избыточной отчётности образовательных организаций, о</w:t>
      </w:r>
      <w:r w:rsidR="001837CB">
        <w:rPr>
          <w:sz w:val="28"/>
          <w:szCs w:val="28"/>
        </w:rPr>
        <w:t xml:space="preserve">бозначенной в обращении, </w:t>
      </w:r>
      <w:r w:rsidR="00DF2243">
        <w:rPr>
          <w:sz w:val="28"/>
          <w:szCs w:val="28"/>
        </w:rPr>
        <w:t xml:space="preserve">оно было перенаправлено адресатом на рассмотрение </w:t>
      </w:r>
      <w:r w:rsidR="00136A6C">
        <w:rPr>
          <w:sz w:val="28"/>
          <w:szCs w:val="28"/>
        </w:rPr>
        <w:t xml:space="preserve">только </w:t>
      </w:r>
      <w:r w:rsidR="00DF2243">
        <w:rPr>
          <w:sz w:val="28"/>
          <w:szCs w:val="28"/>
        </w:rPr>
        <w:t>в Минпросвещения России</w:t>
      </w:r>
      <w:r w:rsidR="00B50249">
        <w:rPr>
          <w:sz w:val="28"/>
          <w:szCs w:val="28"/>
        </w:rPr>
        <w:t xml:space="preserve">. В </w:t>
      </w:r>
      <w:r w:rsidR="00F5678C">
        <w:rPr>
          <w:sz w:val="28"/>
          <w:szCs w:val="28"/>
        </w:rPr>
        <w:t>свою очередь в поступившем оттуда</w:t>
      </w:r>
      <w:r w:rsidR="00B50249">
        <w:rPr>
          <w:sz w:val="28"/>
          <w:szCs w:val="28"/>
        </w:rPr>
        <w:t xml:space="preserve"> ответе сообщалось</w:t>
      </w:r>
      <w:r w:rsidR="008517BF">
        <w:rPr>
          <w:sz w:val="28"/>
          <w:szCs w:val="28"/>
        </w:rPr>
        <w:t>, прежде всего,</w:t>
      </w:r>
      <w:r w:rsidR="00B50249">
        <w:rPr>
          <w:sz w:val="28"/>
          <w:szCs w:val="28"/>
        </w:rPr>
        <w:t xml:space="preserve"> о том, что </w:t>
      </w:r>
      <w:r w:rsidR="008517BF">
        <w:rPr>
          <w:sz w:val="28"/>
          <w:szCs w:val="28"/>
        </w:rPr>
        <w:t>«</w:t>
      </w:r>
      <w:r w:rsidR="00B50249">
        <w:rPr>
          <w:sz w:val="28"/>
          <w:szCs w:val="28"/>
        </w:rPr>
        <w:t>Минпросвещения России ведётся работа с субъектами Российской Федерации</w:t>
      </w:r>
      <w:r w:rsidR="00DF2243">
        <w:rPr>
          <w:sz w:val="28"/>
          <w:szCs w:val="28"/>
        </w:rPr>
        <w:t xml:space="preserve"> </w:t>
      </w:r>
      <w:r w:rsidR="00B50249">
        <w:rPr>
          <w:sz w:val="28"/>
          <w:szCs w:val="28"/>
        </w:rPr>
        <w:t xml:space="preserve">по проработке возможности издания нормативных правовых актов, ограничивающих количество </w:t>
      </w:r>
      <w:r w:rsidR="00331FC3">
        <w:rPr>
          <w:sz w:val="28"/>
          <w:szCs w:val="28"/>
        </w:rPr>
        <w:t>отчётной документации, предоставляемой учителями, на уровне субъекта Российской Федерации</w:t>
      </w:r>
      <w:r w:rsidR="008517BF">
        <w:rPr>
          <w:sz w:val="28"/>
          <w:szCs w:val="28"/>
        </w:rPr>
        <w:t>»</w:t>
      </w:r>
      <w:r w:rsidR="00331FC3">
        <w:rPr>
          <w:sz w:val="28"/>
          <w:szCs w:val="28"/>
        </w:rPr>
        <w:t xml:space="preserve"> (письмо Минпросвещения России (Синюгина Т.Ю.)</w:t>
      </w:r>
      <w:r w:rsidR="00C8005F">
        <w:rPr>
          <w:sz w:val="28"/>
          <w:szCs w:val="28"/>
        </w:rPr>
        <w:t xml:space="preserve"> от 21 января 2019 г. № ТС–124/08</w:t>
      </w:r>
      <w:r w:rsidR="00CA14B1">
        <w:rPr>
          <w:sz w:val="28"/>
          <w:szCs w:val="28"/>
        </w:rPr>
        <w:t>, направленное в адрес Председателя Профсоюза Г.И. Меркуловой</w:t>
      </w:r>
      <w:r w:rsidR="00C8005F">
        <w:rPr>
          <w:sz w:val="28"/>
          <w:szCs w:val="28"/>
        </w:rPr>
        <w:t>).</w:t>
      </w:r>
    </w:p>
    <w:p w:rsidR="00C11B91" w:rsidRDefault="00576759" w:rsidP="00D83211">
      <w:pPr>
        <w:pStyle w:val="1"/>
        <w:tabs>
          <w:tab w:val="left" w:pos="993"/>
        </w:tabs>
        <w:ind w:left="0" w:firstLine="709"/>
        <w:jc w:val="both"/>
        <w:rPr>
          <w:rFonts w:asciiTheme="majorBidi" w:hAnsiTheme="majorBidi" w:cstheme="majorBidi"/>
          <w:sz w:val="28"/>
          <w:szCs w:val="28"/>
          <w:lang w:eastAsia="ru-RU"/>
        </w:rPr>
      </w:pPr>
      <w:r>
        <w:rPr>
          <w:sz w:val="28"/>
          <w:szCs w:val="28"/>
        </w:rPr>
        <w:t>Наряду</w:t>
      </w:r>
      <w:r w:rsidR="00AE7D0D">
        <w:rPr>
          <w:sz w:val="28"/>
          <w:szCs w:val="28"/>
        </w:rPr>
        <w:t xml:space="preserve"> </w:t>
      </w:r>
      <w:r w:rsidR="000369ED">
        <w:rPr>
          <w:sz w:val="28"/>
          <w:szCs w:val="28"/>
        </w:rPr>
        <w:t xml:space="preserve">с </w:t>
      </w:r>
      <w:r>
        <w:rPr>
          <w:sz w:val="28"/>
          <w:szCs w:val="28"/>
        </w:rPr>
        <w:t>ходатайством</w:t>
      </w:r>
      <w:r w:rsidR="000369ED">
        <w:rPr>
          <w:sz w:val="28"/>
          <w:szCs w:val="28"/>
        </w:rPr>
        <w:t xml:space="preserve"> Профсоюза </w:t>
      </w:r>
      <w:r w:rsidR="007214CE">
        <w:rPr>
          <w:sz w:val="28"/>
          <w:szCs w:val="28"/>
        </w:rPr>
        <w:t>об</w:t>
      </w:r>
      <w:r w:rsidR="000369ED">
        <w:rPr>
          <w:sz w:val="28"/>
          <w:szCs w:val="28"/>
        </w:rPr>
        <w:t xml:space="preserve"> </w:t>
      </w:r>
      <w:r w:rsidR="000369ED" w:rsidRPr="009F08CC">
        <w:rPr>
          <w:sz w:val="28"/>
          <w:szCs w:val="28"/>
        </w:rPr>
        <w:t>установлени</w:t>
      </w:r>
      <w:r w:rsidR="007214CE">
        <w:rPr>
          <w:sz w:val="28"/>
          <w:szCs w:val="28"/>
        </w:rPr>
        <w:t>и</w:t>
      </w:r>
      <w:r w:rsidR="000369ED" w:rsidRPr="009F08CC">
        <w:rPr>
          <w:sz w:val="28"/>
          <w:szCs w:val="28"/>
        </w:rPr>
        <w:t xml:space="preserve"> </w:t>
      </w:r>
      <w:r w:rsidR="000369ED">
        <w:rPr>
          <w:sz w:val="28"/>
          <w:szCs w:val="28"/>
        </w:rPr>
        <w:t xml:space="preserve">на федеральном уровне </w:t>
      </w:r>
      <w:r w:rsidR="000369ED" w:rsidRPr="009F08CC">
        <w:rPr>
          <w:sz w:val="28"/>
          <w:szCs w:val="28"/>
        </w:rPr>
        <w:t>перечня отчётной документации образовательных организаций</w:t>
      </w:r>
      <w:r w:rsidR="000E208B">
        <w:rPr>
          <w:sz w:val="28"/>
          <w:szCs w:val="28"/>
        </w:rPr>
        <w:t>,</w:t>
      </w:r>
      <w:r w:rsidR="000369ED">
        <w:rPr>
          <w:sz w:val="28"/>
          <w:szCs w:val="28"/>
        </w:rPr>
        <w:t xml:space="preserve"> </w:t>
      </w:r>
      <w:r w:rsidR="00C11B91">
        <w:rPr>
          <w:sz w:val="28"/>
          <w:szCs w:val="28"/>
        </w:rPr>
        <w:t xml:space="preserve">членом Исполнительного комитета Профсоюза – </w:t>
      </w:r>
      <w:r w:rsidR="00AE7D0D">
        <w:rPr>
          <w:sz w:val="28"/>
          <w:szCs w:val="28"/>
        </w:rPr>
        <w:t>депутатом</w:t>
      </w:r>
      <w:r w:rsidR="000369ED">
        <w:rPr>
          <w:sz w:val="28"/>
          <w:szCs w:val="28"/>
        </w:rPr>
        <w:t xml:space="preserve"> </w:t>
      </w:r>
      <w:r w:rsidR="000369ED">
        <w:rPr>
          <w:rFonts w:asciiTheme="majorBidi" w:hAnsiTheme="majorBidi" w:cstheme="majorBidi"/>
          <w:sz w:val="28"/>
          <w:szCs w:val="28"/>
          <w:lang w:eastAsia="ru-RU"/>
        </w:rPr>
        <w:t>Государственной Думы Федерального Собрания Российской Федерации, председателем Рязанской областной организации Профсоюза Е.А. Митиной</w:t>
      </w:r>
      <w:r w:rsidR="002C7D6F">
        <w:rPr>
          <w:rFonts w:asciiTheme="majorBidi" w:hAnsiTheme="majorBidi" w:cstheme="majorBidi"/>
          <w:sz w:val="28"/>
          <w:szCs w:val="28"/>
          <w:lang w:eastAsia="ru-RU"/>
        </w:rPr>
        <w:t xml:space="preserve"> </w:t>
      </w:r>
      <w:r w:rsidR="00B37E5B" w:rsidRPr="00B37E5B">
        <w:rPr>
          <w:rFonts w:asciiTheme="majorBidi" w:hAnsiTheme="majorBidi" w:cstheme="majorBidi"/>
          <w:sz w:val="28"/>
          <w:szCs w:val="28"/>
          <w:lang w:eastAsia="ru-RU"/>
        </w:rPr>
        <w:t>с участием экспертов Профсоюза</w:t>
      </w:r>
      <w:r w:rsidR="00B37E5B">
        <w:rPr>
          <w:rFonts w:asciiTheme="majorBidi" w:hAnsiTheme="majorBidi" w:cstheme="majorBidi"/>
          <w:sz w:val="28"/>
          <w:szCs w:val="28"/>
          <w:lang w:eastAsia="ru-RU"/>
        </w:rPr>
        <w:t xml:space="preserve"> </w:t>
      </w:r>
      <w:r w:rsidR="002C7D6F">
        <w:rPr>
          <w:rFonts w:asciiTheme="majorBidi" w:hAnsiTheme="majorBidi" w:cstheme="majorBidi"/>
          <w:sz w:val="28"/>
          <w:szCs w:val="28"/>
          <w:lang w:eastAsia="ru-RU"/>
        </w:rPr>
        <w:t>была</w:t>
      </w:r>
      <w:r w:rsidR="00B37E5B">
        <w:rPr>
          <w:rFonts w:asciiTheme="majorBidi" w:hAnsiTheme="majorBidi" w:cstheme="majorBidi"/>
          <w:sz w:val="28"/>
          <w:szCs w:val="28"/>
          <w:lang w:eastAsia="ru-RU"/>
        </w:rPr>
        <w:t xml:space="preserve"> подготовлена </w:t>
      </w:r>
      <w:r w:rsidR="00112215" w:rsidRPr="00D83211">
        <w:rPr>
          <w:sz w:val="28"/>
          <w:szCs w:val="28"/>
        </w:rPr>
        <w:t>законодательн</w:t>
      </w:r>
      <w:r w:rsidR="00D83211">
        <w:rPr>
          <w:sz w:val="28"/>
          <w:szCs w:val="28"/>
        </w:rPr>
        <w:t>ая</w:t>
      </w:r>
      <w:r w:rsidR="00112215" w:rsidRPr="00D83211">
        <w:rPr>
          <w:sz w:val="28"/>
          <w:szCs w:val="28"/>
        </w:rPr>
        <w:t xml:space="preserve"> инициатив</w:t>
      </w:r>
      <w:r w:rsidR="00D83211">
        <w:rPr>
          <w:sz w:val="28"/>
          <w:szCs w:val="28"/>
        </w:rPr>
        <w:t>а</w:t>
      </w:r>
      <w:r w:rsidR="00112215" w:rsidRPr="00D83211">
        <w:rPr>
          <w:sz w:val="28"/>
          <w:szCs w:val="28"/>
        </w:rPr>
        <w:t xml:space="preserve"> по определению на федеральном уровне перечней документов, составляемых и заполняемых педагогическими работниками (в том числе отнесёнными к профессорско-преподавательскому составу), посредством наделения этими полномочиями Минобрнауки России и Минпросвещения России</w:t>
      </w:r>
      <w:r w:rsidR="00112215" w:rsidRPr="00D83211">
        <w:rPr>
          <w:rFonts w:asciiTheme="majorBidi" w:hAnsiTheme="majorBidi" w:cstheme="majorBidi"/>
          <w:sz w:val="28"/>
          <w:szCs w:val="28"/>
          <w:lang w:eastAsia="ru-RU"/>
        </w:rPr>
        <w:t>.</w:t>
      </w:r>
    </w:p>
    <w:p w:rsidR="00770908" w:rsidRDefault="00CC77B0" w:rsidP="00D83211">
      <w:pPr>
        <w:pStyle w:val="1"/>
        <w:tabs>
          <w:tab w:val="left" w:pos="993"/>
        </w:tabs>
        <w:ind w:left="0" w:firstLine="709"/>
        <w:jc w:val="both"/>
        <w:rPr>
          <w:rFonts w:asciiTheme="majorBidi" w:hAnsiTheme="majorBidi" w:cstheme="majorBidi"/>
          <w:sz w:val="28"/>
          <w:szCs w:val="28"/>
          <w:lang w:eastAsia="ru-RU"/>
        </w:rPr>
      </w:pPr>
      <w:r>
        <w:rPr>
          <w:rFonts w:asciiTheme="majorBidi" w:hAnsiTheme="majorBidi" w:cstheme="majorBidi"/>
          <w:sz w:val="28"/>
          <w:szCs w:val="28"/>
          <w:lang w:eastAsia="ru-RU"/>
        </w:rPr>
        <w:t>Соответствующий проект федерального закона «О внесении изменений в статью 6 Федерального закона «Об образовании в Российской Федерации»</w:t>
      </w:r>
      <w:r w:rsidR="00C11B91">
        <w:rPr>
          <w:rFonts w:asciiTheme="majorBidi" w:hAnsiTheme="majorBidi" w:cstheme="majorBidi"/>
          <w:sz w:val="28"/>
          <w:szCs w:val="28"/>
          <w:lang w:eastAsia="ru-RU"/>
        </w:rPr>
        <w:t xml:space="preserve"> был внесён Е.А. Митиной для рассмотрения на Координационном совете по законотворческой деятельности фракции Всероссийской политической партии «ЕДИНАЯ РОССИЯ»</w:t>
      </w:r>
      <w:r w:rsidR="003C44BC">
        <w:rPr>
          <w:rFonts w:asciiTheme="majorBidi" w:hAnsiTheme="majorBidi" w:cstheme="majorBidi"/>
          <w:sz w:val="28"/>
          <w:szCs w:val="28"/>
          <w:lang w:eastAsia="ru-RU"/>
        </w:rPr>
        <w:t xml:space="preserve">, после чего – </w:t>
      </w:r>
      <w:r w:rsidR="006B64D7">
        <w:rPr>
          <w:rFonts w:asciiTheme="majorBidi" w:hAnsiTheme="majorBidi" w:cstheme="majorBidi"/>
          <w:sz w:val="28"/>
          <w:szCs w:val="28"/>
          <w:lang w:eastAsia="ru-RU"/>
        </w:rPr>
        <w:t xml:space="preserve">направлен </w:t>
      </w:r>
      <w:r w:rsidR="003C44BC">
        <w:rPr>
          <w:rFonts w:asciiTheme="majorBidi" w:hAnsiTheme="majorBidi" w:cstheme="majorBidi"/>
          <w:sz w:val="28"/>
          <w:szCs w:val="28"/>
          <w:lang w:eastAsia="ru-RU"/>
        </w:rPr>
        <w:t>для запроса позиции в Минпросвещения России</w:t>
      </w:r>
      <w:r w:rsidR="00C1695B">
        <w:rPr>
          <w:rFonts w:asciiTheme="majorBidi" w:hAnsiTheme="majorBidi" w:cstheme="majorBidi"/>
          <w:sz w:val="28"/>
          <w:szCs w:val="28"/>
          <w:lang w:eastAsia="ru-RU"/>
        </w:rPr>
        <w:t xml:space="preserve"> (письмо фракции Всероссийской политической </w:t>
      </w:r>
      <w:r w:rsidR="00C1695B">
        <w:rPr>
          <w:rFonts w:asciiTheme="majorBidi" w:hAnsiTheme="majorBidi" w:cstheme="majorBidi"/>
          <w:sz w:val="28"/>
          <w:szCs w:val="28"/>
          <w:lang w:eastAsia="ru-RU"/>
        </w:rPr>
        <w:lastRenderedPageBreak/>
        <w:t>партии «ЕДИНАЯ РОССИЯ» (Исаев А.К.) от 24 декабря 2018 г. № 5.1–14/665</w:t>
      </w:r>
      <w:r w:rsidR="00770908">
        <w:rPr>
          <w:rFonts w:asciiTheme="majorBidi" w:hAnsiTheme="majorBidi" w:cstheme="majorBidi"/>
          <w:sz w:val="28"/>
          <w:szCs w:val="28"/>
          <w:lang w:eastAsia="ru-RU"/>
        </w:rPr>
        <w:t>, направленное в адрес Статс-секретаря – заместителя Министра просвещения Российской Федерации П.С. Зеньковича).</w:t>
      </w:r>
    </w:p>
    <w:p w:rsidR="00847BAC" w:rsidRPr="00D83211" w:rsidRDefault="00770908" w:rsidP="00D83211">
      <w:pPr>
        <w:pStyle w:val="1"/>
        <w:tabs>
          <w:tab w:val="left" w:pos="993"/>
        </w:tabs>
        <w:ind w:left="0" w:firstLine="709"/>
        <w:jc w:val="both"/>
        <w:rPr>
          <w:rFonts w:asciiTheme="majorBidi" w:hAnsiTheme="majorBidi" w:cstheme="majorBidi"/>
          <w:sz w:val="28"/>
          <w:szCs w:val="28"/>
          <w:lang w:eastAsia="ru-RU"/>
        </w:rPr>
      </w:pPr>
      <w:r>
        <w:rPr>
          <w:rFonts w:asciiTheme="majorBidi" w:hAnsiTheme="majorBidi" w:cstheme="majorBidi"/>
          <w:sz w:val="28"/>
          <w:szCs w:val="28"/>
          <w:lang w:eastAsia="ru-RU"/>
        </w:rPr>
        <w:t>В настоящее время продолжаются консультации по законопроекту между заинтересованными сторонами.</w:t>
      </w:r>
      <w:r w:rsidR="00AE7D0D" w:rsidRPr="00D83211">
        <w:rPr>
          <w:sz w:val="28"/>
          <w:szCs w:val="28"/>
        </w:rPr>
        <w:t xml:space="preserve"> </w:t>
      </w:r>
      <w:r w:rsidR="00331FC3" w:rsidRPr="00D83211">
        <w:rPr>
          <w:sz w:val="28"/>
          <w:szCs w:val="28"/>
        </w:rPr>
        <w:t xml:space="preserve"> </w:t>
      </w:r>
      <w:r w:rsidR="000D287F" w:rsidRPr="00D83211">
        <w:rPr>
          <w:sz w:val="28"/>
          <w:szCs w:val="28"/>
        </w:rPr>
        <w:t xml:space="preserve"> </w:t>
      </w:r>
      <w:r w:rsidR="00847BAC" w:rsidRPr="00D83211">
        <w:rPr>
          <w:sz w:val="28"/>
          <w:szCs w:val="28"/>
        </w:rPr>
        <w:t xml:space="preserve"> </w:t>
      </w:r>
    </w:p>
    <w:p w:rsidR="00D54EBC" w:rsidRPr="00D83211" w:rsidRDefault="00D54EBC" w:rsidP="001900F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D54EBC" w:rsidRDefault="00D54EBC" w:rsidP="001900F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D54EBC" w:rsidRDefault="00D54EBC" w:rsidP="001900F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D54EBC" w:rsidRDefault="00D54EBC" w:rsidP="001900F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D54EBC" w:rsidRDefault="00D54EBC" w:rsidP="001900F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C75A76" w:rsidRDefault="00C75A76" w:rsidP="001900F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C75A76" w:rsidRDefault="00C75A76" w:rsidP="001900F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C75A76" w:rsidRDefault="00C75A76" w:rsidP="001900F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C75A76" w:rsidRDefault="00C75A76" w:rsidP="001900F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C75A76" w:rsidRDefault="00C75A76" w:rsidP="001900F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C75A76" w:rsidRDefault="00C75A76" w:rsidP="001900F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C75A76" w:rsidRDefault="00C75A76" w:rsidP="001900F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C75A76" w:rsidRDefault="00C75A76" w:rsidP="001900F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C75A76" w:rsidRDefault="00C75A76" w:rsidP="001900F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C75A76" w:rsidRDefault="00C75A76" w:rsidP="001900F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C75A76" w:rsidRDefault="00C75A76" w:rsidP="001900F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C75A76" w:rsidRDefault="00C75A76" w:rsidP="001900F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C75A76" w:rsidRDefault="00C75A76" w:rsidP="001900F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C75A76" w:rsidRDefault="00C75A76" w:rsidP="001900F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C75A76" w:rsidRDefault="00C75A76" w:rsidP="001900F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C75A76" w:rsidRDefault="00C75A76" w:rsidP="001900F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C75A76" w:rsidRDefault="00C75A76" w:rsidP="001900F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C75A76" w:rsidRDefault="00C75A76" w:rsidP="001900F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C75A76" w:rsidRDefault="00C75A76" w:rsidP="001900F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C75A76" w:rsidRDefault="00C75A76" w:rsidP="001900F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C75A76" w:rsidRDefault="00C75A76" w:rsidP="001900F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C75A76" w:rsidRDefault="00C75A76" w:rsidP="001900F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C75A76" w:rsidRDefault="00C75A76" w:rsidP="001900F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C75A76" w:rsidRDefault="00C75A76" w:rsidP="001900F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C75A76" w:rsidRDefault="00C75A76" w:rsidP="001900F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C75A76" w:rsidRDefault="00C75A76" w:rsidP="001900F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C75A76" w:rsidRDefault="00C75A76" w:rsidP="001900F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C75A76" w:rsidRDefault="00C75A76" w:rsidP="001900F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C75A76" w:rsidRDefault="00C75A76" w:rsidP="001900F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C75A76" w:rsidRDefault="00C75A76" w:rsidP="001900F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C75A76" w:rsidRDefault="00C75A76" w:rsidP="001900F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C75A76" w:rsidRDefault="00C75A76" w:rsidP="001900F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C75A76" w:rsidRDefault="00C75A76" w:rsidP="001900F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C75A76" w:rsidRDefault="00C75A76" w:rsidP="001900F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C75A76" w:rsidRDefault="00C75A76" w:rsidP="001900F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E55F02" w:rsidRPr="00AA60F3" w:rsidRDefault="0069690B" w:rsidP="001900F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2</w:t>
      </w:r>
    </w:p>
    <w:p w:rsidR="00E55F02" w:rsidRPr="00AA60F3" w:rsidRDefault="00E55F02" w:rsidP="001900F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AA60F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55F02" w:rsidRPr="00AA60F3" w:rsidRDefault="00E55F02" w:rsidP="001900F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AA60F3">
        <w:rPr>
          <w:rFonts w:ascii="Times New Roman" w:hAnsi="Times New Roman" w:cs="Times New Roman"/>
          <w:sz w:val="28"/>
          <w:szCs w:val="28"/>
        </w:rPr>
        <w:t xml:space="preserve">Исполкома Профсоюза </w:t>
      </w:r>
    </w:p>
    <w:p w:rsidR="00E55F02" w:rsidRPr="00AA60F3" w:rsidRDefault="000D2E60" w:rsidP="001900F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 апреля</w:t>
      </w:r>
      <w:r w:rsidRPr="0009780D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9 </w:t>
      </w:r>
      <w:r w:rsidRPr="0009780D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="00DC7B79" w:rsidRPr="00E34080">
        <w:rPr>
          <w:rFonts w:ascii="Times New Roman" w:hAnsi="Times New Roman"/>
          <w:sz w:val="28"/>
          <w:szCs w:val="28"/>
        </w:rPr>
        <w:t>№</w:t>
      </w:r>
      <w:r w:rsidR="00DC7B79">
        <w:rPr>
          <w:rFonts w:ascii="Times New Roman" w:hAnsi="Times New Roman"/>
          <w:sz w:val="28"/>
          <w:szCs w:val="28"/>
        </w:rPr>
        <w:t> </w:t>
      </w:r>
      <w:r w:rsidR="00DC7B79" w:rsidRPr="00E34080">
        <w:rPr>
          <w:rFonts w:ascii="Times New Roman" w:hAnsi="Times New Roman"/>
          <w:sz w:val="28"/>
          <w:szCs w:val="28"/>
        </w:rPr>
        <w:t>1</w:t>
      </w:r>
      <w:r w:rsidR="00DC7B79">
        <w:rPr>
          <w:rFonts w:ascii="Times New Roman" w:hAnsi="Times New Roman"/>
          <w:sz w:val="28"/>
          <w:szCs w:val="28"/>
        </w:rPr>
        <w:t>6–7</w:t>
      </w:r>
    </w:p>
    <w:p w:rsidR="00E55F02" w:rsidRPr="00AA60F3" w:rsidRDefault="00E55F02" w:rsidP="00E55F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85D19" w:rsidRDefault="00E55F02" w:rsidP="001D3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0F3">
        <w:rPr>
          <w:rFonts w:ascii="Times New Roman" w:hAnsi="Times New Roman" w:cs="Times New Roman"/>
          <w:b/>
          <w:sz w:val="28"/>
          <w:szCs w:val="28"/>
        </w:rPr>
        <w:t>Список</w:t>
      </w:r>
      <w:r w:rsidR="001D311C">
        <w:rPr>
          <w:rFonts w:ascii="Times New Roman" w:hAnsi="Times New Roman" w:cs="Times New Roman"/>
          <w:b/>
          <w:sz w:val="28"/>
          <w:szCs w:val="28"/>
        </w:rPr>
        <w:t xml:space="preserve"> председателей региональных (межрегиональных) организаций</w:t>
      </w:r>
      <w:r w:rsidR="00714596">
        <w:rPr>
          <w:rFonts w:ascii="Times New Roman" w:hAnsi="Times New Roman" w:cs="Times New Roman"/>
          <w:b/>
          <w:sz w:val="28"/>
          <w:szCs w:val="28"/>
        </w:rPr>
        <w:t xml:space="preserve"> Профсоюза</w:t>
      </w:r>
      <w:r w:rsidR="001D311C">
        <w:rPr>
          <w:rFonts w:ascii="Times New Roman" w:hAnsi="Times New Roman" w:cs="Times New Roman"/>
          <w:b/>
          <w:sz w:val="28"/>
          <w:szCs w:val="28"/>
        </w:rPr>
        <w:t xml:space="preserve"> и социальных партнёров </w:t>
      </w:r>
      <w:r w:rsidRPr="00AA60F3">
        <w:rPr>
          <w:rFonts w:ascii="Times New Roman" w:hAnsi="Times New Roman" w:cs="Times New Roman"/>
          <w:b/>
          <w:sz w:val="28"/>
          <w:szCs w:val="28"/>
        </w:rPr>
        <w:t>для объявления благодарности Центрального Совета Профсоюза</w:t>
      </w:r>
      <w:r w:rsidR="001D31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60F3">
        <w:rPr>
          <w:rFonts w:ascii="Times New Roman" w:hAnsi="Times New Roman" w:cs="Times New Roman"/>
          <w:b/>
          <w:sz w:val="28"/>
          <w:szCs w:val="28"/>
        </w:rPr>
        <w:t xml:space="preserve">за активное личное участие в </w:t>
      </w:r>
      <w:r w:rsidR="00885D19">
        <w:rPr>
          <w:rFonts w:ascii="Times New Roman" w:hAnsi="Times New Roman" w:cs="Times New Roman"/>
          <w:b/>
          <w:sz w:val="28"/>
          <w:szCs w:val="28"/>
        </w:rPr>
        <w:t>профилактике составления и заполнения педагогическими работниками избыточной документации</w:t>
      </w:r>
    </w:p>
    <w:p w:rsidR="00E55F02" w:rsidRPr="00AA60F3" w:rsidRDefault="00E55F02" w:rsidP="00885D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2260" w:rsidRDefault="00832260" w:rsidP="00CC421D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859" w:rsidRPr="00EC1859" w:rsidRDefault="00B762CB" w:rsidP="00CC421D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C1859" w:rsidRPr="00EC1859">
        <w:rPr>
          <w:rFonts w:ascii="Times New Roman" w:hAnsi="Times New Roman" w:cs="Times New Roman"/>
          <w:sz w:val="28"/>
          <w:szCs w:val="28"/>
        </w:rPr>
        <w:t xml:space="preserve">а продвижение законодательной инициативы по определению </w:t>
      </w:r>
      <w:r w:rsidR="001B0F8D">
        <w:rPr>
          <w:rFonts w:ascii="Times New Roman" w:hAnsi="Times New Roman" w:cs="Times New Roman"/>
          <w:sz w:val="28"/>
          <w:szCs w:val="28"/>
        </w:rPr>
        <w:t>перечня</w:t>
      </w:r>
      <w:r w:rsidR="00EC1859" w:rsidRPr="00EC1859">
        <w:rPr>
          <w:rFonts w:ascii="Times New Roman" w:hAnsi="Times New Roman" w:cs="Times New Roman"/>
          <w:sz w:val="28"/>
          <w:szCs w:val="28"/>
        </w:rPr>
        <w:t xml:space="preserve"> документов, составляемых и заполняемых педагогическими работниками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13DD4" w:rsidRDefault="00513DD4" w:rsidP="002F1D80">
      <w:pPr>
        <w:pStyle w:val="10"/>
        <w:ind w:firstLine="709"/>
        <w:jc w:val="both"/>
        <w:rPr>
          <w:rFonts w:asciiTheme="majorBidi" w:hAnsiTheme="majorBidi" w:cstheme="majorBidi"/>
          <w:sz w:val="28"/>
          <w:szCs w:val="28"/>
          <w:lang w:eastAsia="ru-RU"/>
        </w:rPr>
      </w:pPr>
      <w:r w:rsidRPr="002F1D80">
        <w:rPr>
          <w:rFonts w:ascii="Times New Roman" w:hAnsi="Times New Roman" w:cs="Times New Roman"/>
          <w:sz w:val="28"/>
          <w:szCs w:val="28"/>
        </w:rPr>
        <w:t>Митина</w:t>
      </w:r>
      <w:r w:rsidR="00B762CB" w:rsidRPr="002F1D80">
        <w:rPr>
          <w:rFonts w:ascii="Times New Roman" w:hAnsi="Times New Roman" w:cs="Times New Roman"/>
          <w:sz w:val="28"/>
          <w:szCs w:val="28"/>
        </w:rPr>
        <w:t xml:space="preserve"> Елена Анатольевна, </w:t>
      </w:r>
      <w:r w:rsidR="002F1D80">
        <w:rPr>
          <w:rFonts w:asciiTheme="majorBidi" w:hAnsiTheme="majorBidi" w:cstheme="majorBidi"/>
          <w:sz w:val="28"/>
          <w:szCs w:val="28"/>
          <w:lang w:eastAsia="ru-RU"/>
        </w:rPr>
        <w:t>депутат</w:t>
      </w:r>
      <w:r w:rsidR="002F1D80" w:rsidRPr="002F1D80">
        <w:rPr>
          <w:rFonts w:asciiTheme="majorBidi" w:hAnsiTheme="majorBidi" w:cstheme="majorBidi"/>
          <w:sz w:val="28"/>
          <w:szCs w:val="28"/>
          <w:lang w:eastAsia="ru-RU"/>
        </w:rPr>
        <w:t xml:space="preserve"> Государственной Думы Федерального Собрания Рос</w:t>
      </w:r>
      <w:r w:rsidR="002F1D80">
        <w:rPr>
          <w:rFonts w:asciiTheme="majorBidi" w:hAnsiTheme="majorBidi" w:cstheme="majorBidi"/>
          <w:sz w:val="28"/>
          <w:szCs w:val="28"/>
          <w:lang w:eastAsia="ru-RU"/>
        </w:rPr>
        <w:t>сийской Федерации, председатель</w:t>
      </w:r>
      <w:r w:rsidR="002F1D80" w:rsidRPr="002F1D80">
        <w:rPr>
          <w:rFonts w:asciiTheme="majorBidi" w:hAnsiTheme="majorBidi" w:cstheme="majorBidi"/>
          <w:sz w:val="28"/>
          <w:szCs w:val="28"/>
          <w:lang w:eastAsia="ru-RU"/>
        </w:rPr>
        <w:t xml:space="preserve"> Рязанской областной организации Профсоюза</w:t>
      </w:r>
      <w:r w:rsidR="00553E6F">
        <w:rPr>
          <w:rFonts w:asciiTheme="majorBidi" w:hAnsiTheme="majorBidi" w:cstheme="majorBidi"/>
          <w:sz w:val="28"/>
          <w:szCs w:val="28"/>
          <w:lang w:eastAsia="ru-RU"/>
        </w:rPr>
        <w:t>.</w:t>
      </w:r>
    </w:p>
    <w:p w:rsidR="008C2048" w:rsidRPr="002F1D80" w:rsidRDefault="008C2048" w:rsidP="002F1D80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B77" w:rsidRPr="001B0F8D" w:rsidRDefault="001B0F8D" w:rsidP="00CC421D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5E371D">
        <w:rPr>
          <w:rFonts w:ascii="Times New Roman" w:hAnsi="Times New Roman" w:cs="Times New Roman"/>
          <w:sz w:val="28"/>
          <w:szCs w:val="28"/>
        </w:rPr>
        <w:t>социально-ориентированный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71D">
        <w:rPr>
          <w:rFonts w:ascii="Times New Roman" w:hAnsi="Times New Roman" w:cs="Times New Roman"/>
          <w:sz w:val="28"/>
          <w:szCs w:val="28"/>
        </w:rPr>
        <w:t>подход к</w:t>
      </w:r>
      <w:r w:rsidR="009A7C16" w:rsidRPr="001B0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регулировани</w:t>
      </w:r>
      <w:r w:rsidR="005E371D">
        <w:rPr>
          <w:rFonts w:ascii="Times New Roman" w:hAnsi="Times New Roman" w:cs="Times New Roman"/>
          <w:sz w:val="28"/>
          <w:szCs w:val="28"/>
        </w:rPr>
        <w:t>ю</w:t>
      </w:r>
      <w:r w:rsidRPr="001B0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отраслевом соглашении </w:t>
      </w:r>
      <w:r w:rsidRPr="001B0F8D">
        <w:rPr>
          <w:rFonts w:ascii="Times New Roman" w:hAnsi="Times New Roman" w:cs="Times New Roman"/>
          <w:sz w:val="28"/>
          <w:szCs w:val="28"/>
        </w:rPr>
        <w:t xml:space="preserve">вопросов составления и заполнения </w:t>
      </w:r>
      <w:r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Pr="001B0F8D">
        <w:rPr>
          <w:rFonts w:ascii="Times New Roman" w:hAnsi="Times New Roman" w:cs="Times New Roman"/>
          <w:sz w:val="28"/>
          <w:szCs w:val="28"/>
        </w:rPr>
        <w:t>педагогическими работниками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5430" w:rsidRDefault="00955430" w:rsidP="006C12A4">
      <w:pPr>
        <w:pStyle w:val="10"/>
        <w:tabs>
          <w:tab w:val="left" w:pos="4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Гутман Виталий Александрович, министр образования и науки Астраханской области;</w:t>
      </w:r>
    </w:p>
    <w:p w:rsidR="00ED5D0F" w:rsidRDefault="00ED5D0F" w:rsidP="006C12A4">
      <w:pPr>
        <w:pStyle w:val="10"/>
        <w:tabs>
          <w:tab w:val="left" w:pos="4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Жалсанов Баир Баторович, </w:t>
      </w:r>
      <w:r w:rsidR="00B46757">
        <w:rPr>
          <w:rFonts w:ascii="Times New Roman" w:hAnsi="Times New Roman" w:cs="Times New Roman"/>
          <w:sz w:val="28"/>
          <w:szCs w:val="28"/>
        </w:rPr>
        <w:t>Министр образования и науки Республики Бурятия;</w:t>
      </w:r>
    </w:p>
    <w:p w:rsidR="006C12A4" w:rsidRDefault="006C12A4" w:rsidP="006C12A4">
      <w:pPr>
        <w:pStyle w:val="10"/>
        <w:tabs>
          <w:tab w:val="left" w:pos="442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Калина Исаак Иосифович, </w:t>
      </w:r>
      <w:r>
        <w:rPr>
          <w:rFonts w:ascii="Times New Roman" w:hAnsi="Times New Roman"/>
          <w:sz w:val="28"/>
          <w:szCs w:val="28"/>
        </w:rPr>
        <w:t>Министр Правительства Москвы, руководитель Департамента образования города Москвы</w:t>
      </w:r>
      <w:r w:rsidR="00715CB8">
        <w:rPr>
          <w:rFonts w:ascii="Times New Roman" w:hAnsi="Times New Roman"/>
          <w:sz w:val="28"/>
          <w:szCs w:val="28"/>
        </w:rPr>
        <w:t>;</w:t>
      </w:r>
    </w:p>
    <w:p w:rsidR="00502336" w:rsidRDefault="00502336" w:rsidP="006C12A4">
      <w:pPr>
        <w:pStyle w:val="10"/>
        <w:tabs>
          <w:tab w:val="left" w:pos="442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Козюра Евгений Николаевич, Министр образования Ставропольского края;</w:t>
      </w:r>
    </w:p>
    <w:p w:rsidR="00715CB8" w:rsidRDefault="00715CB8" w:rsidP="006C12A4">
      <w:pPr>
        <w:pStyle w:val="10"/>
        <w:tabs>
          <w:tab w:val="left" w:pos="442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Лобода Ирина Валентиновна, директор департамента образования Ярославской области;</w:t>
      </w:r>
    </w:p>
    <w:p w:rsidR="00776281" w:rsidRDefault="00776281" w:rsidP="006C12A4">
      <w:pPr>
        <w:pStyle w:val="10"/>
        <w:tabs>
          <w:tab w:val="left" w:pos="442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Рейдер </w:t>
      </w:r>
      <w:r w:rsidR="000022F7">
        <w:rPr>
          <w:rFonts w:ascii="Times New Roman" w:hAnsi="Times New Roman"/>
          <w:sz w:val="28"/>
          <w:szCs w:val="28"/>
        </w:rPr>
        <w:t>Алексей Владимирович, директор департамента образования и науки Тюменской области</w:t>
      </w:r>
      <w:r w:rsidR="000D1DAB">
        <w:rPr>
          <w:rFonts w:ascii="Times New Roman" w:hAnsi="Times New Roman"/>
          <w:sz w:val="28"/>
          <w:szCs w:val="28"/>
        </w:rPr>
        <w:t>;</w:t>
      </w:r>
    </w:p>
    <w:p w:rsidR="00C26881" w:rsidRDefault="00C26881" w:rsidP="006C12A4">
      <w:pPr>
        <w:pStyle w:val="10"/>
        <w:tabs>
          <w:tab w:val="left" w:pos="442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Рысева Ольга Николаевна, министр образования Кировской области;</w:t>
      </w:r>
    </w:p>
    <w:p w:rsidR="00464CDF" w:rsidRDefault="00464CDF" w:rsidP="006C12A4">
      <w:pPr>
        <w:pStyle w:val="10"/>
        <w:tabs>
          <w:tab w:val="left" w:pos="442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Савина Лариса Михайловна, председатель комитета образования, науки и молодёжной политики Волгоградской области;</w:t>
      </w:r>
    </w:p>
    <w:p w:rsidR="000D1DAB" w:rsidRPr="006C12A4" w:rsidRDefault="000D1DAB" w:rsidP="006C12A4">
      <w:pPr>
        <w:pStyle w:val="10"/>
        <w:tabs>
          <w:tab w:val="left" w:pos="4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Седова Ирина Владимировна, министр образования Саратовской области</w:t>
      </w:r>
      <w:r w:rsidR="00502336">
        <w:rPr>
          <w:rFonts w:ascii="Times New Roman" w:hAnsi="Times New Roman"/>
          <w:sz w:val="28"/>
          <w:szCs w:val="28"/>
        </w:rPr>
        <w:t>.</w:t>
      </w:r>
    </w:p>
    <w:p w:rsidR="00CA2465" w:rsidRDefault="00CA2465" w:rsidP="00502336">
      <w:pPr>
        <w:pStyle w:val="10"/>
        <w:tabs>
          <w:tab w:val="left" w:pos="44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A2465" w:rsidRDefault="00CA2465" w:rsidP="00314CD5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6A5C25">
        <w:rPr>
          <w:rFonts w:ascii="Times New Roman" w:hAnsi="Times New Roman" w:cs="Times New Roman"/>
          <w:sz w:val="28"/>
          <w:szCs w:val="28"/>
        </w:rPr>
        <w:t xml:space="preserve">наиболее </w:t>
      </w:r>
      <w:r>
        <w:rPr>
          <w:rFonts w:ascii="Times New Roman" w:hAnsi="Times New Roman" w:cs="Times New Roman"/>
          <w:sz w:val="28"/>
          <w:szCs w:val="28"/>
        </w:rPr>
        <w:t>эффективное регулирование</w:t>
      </w:r>
      <w:r w:rsidRPr="001B0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отраслевом соглашении </w:t>
      </w:r>
      <w:r w:rsidRPr="001B0F8D">
        <w:rPr>
          <w:rFonts w:ascii="Times New Roman" w:hAnsi="Times New Roman" w:cs="Times New Roman"/>
          <w:sz w:val="28"/>
          <w:szCs w:val="28"/>
        </w:rPr>
        <w:t xml:space="preserve">вопросов составления и заполнения </w:t>
      </w:r>
      <w:r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Pr="001B0F8D">
        <w:rPr>
          <w:rFonts w:ascii="Times New Roman" w:hAnsi="Times New Roman" w:cs="Times New Roman"/>
          <w:sz w:val="28"/>
          <w:szCs w:val="28"/>
        </w:rPr>
        <w:t>педагогическими работниками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06E8E" w:rsidRDefault="00F06E8E" w:rsidP="00F06E8E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Бугреева Татьяна Михайловна, председатель Астраханской областной организации Профсоюза;</w:t>
      </w:r>
    </w:p>
    <w:p w:rsidR="004F0037" w:rsidRDefault="004F0037" w:rsidP="00F06E8E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Жанаева Лариса Дамбаевна,</w:t>
      </w:r>
      <w:r w:rsidR="00DA6F57">
        <w:rPr>
          <w:rFonts w:ascii="Times New Roman" w:hAnsi="Times New Roman" w:cs="Times New Roman"/>
          <w:sz w:val="28"/>
          <w:szCs w:val="28"/>
        </w:rPr>
        <w:t xml:space="preserve"> председатель Бурятской республиканской</w:t>
      </w:r>
      <w:r w:rsidR="00DA6F57" w:rsidRPr="00DA6F57">
        <w:rPr>
          <w:rFonts w:ascii="Times New Roman" w:hAnsi="Times New Roman" w:cs="Times New Roman"/>
          <w:sz w:val="28"/>
          <w:szCs w:val="28"/>
        </w:rPr>
        <w:t xml:space="preserve"> </w:t>
      </w:r>
      <w:r w:rsidR="00DA6F57">
        <w:rPr>
          <w:rFonts w:ascii="Times New Roman" w:hAnsi="Times New Roman" w:cs="Times New Roman"/>
          <w:sz w:val="28"/>
          <w:szCs w:val="28"/>
        </w:rPr>
        <w:t xml:space="preserve">организации Профсоюза;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E8E" w:rsidRDefault="00F06E8E" w:rsidP="00F06E8E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Марина Алексеевна, председатель Московской городской организации Профсоюза;</w:t>
      </w:r>
    </w:p>
    <w:p w:rsidR="007E3311" w:rsidRDefault="007E3311" w:rsidP="00F06E8E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Макеева Таисия Алексеевна, председатель Кировской областной организации Профсоюза;</w:t>
      </w:r>
    </w:p>
    <w:p w:rsidR="008963F3" w:rsidRDefault="008963F3" w:rsidP="008963F3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0F3">
        <w:rPr>
          <w:rFonts w:ascii="Times New Roman" w:hAnsi="Times New Roman" w:cs="Times New Roman"/>
          <w:sz w:val="28"/>
          <w:szCs w:val="28"/>
        </w:rPr>
        <w:t>Манаева Лора Николаевна</w:t>
      </w:r>
      <w:r>
        <w:rPr>
          <w:rFonts w:ascii="Times New Roman" w:hAnsi="Times New Roman" w:cs="Times New Roman"/>
          <w:sz w:val="28"/>
          <w:szCs w:val="28"/>
        </w:rPr>
        <w:t>, председатель Ставропольской краевой организации Профсоюза;</w:t>
      </w:r>
    </w:p>
    <w:p w:rsidR="00CA0896" w:rsidRDefault="00CA0896" w:rsidP="00CA0896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Охапкина Елена Николаевна, председатель Курганской областной организации Профсоюза;</w:t>
      </w:r>
    </w:p>
    <w:p w:rsidR="00920B13" w:rsidRDefault="00920B13" w:rsidP="008963F3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Скоморохова Галина Валериевна, главный специалист отдела профессионального образования аппарата Профсоюза</w:t>
      </w:r>
      <w:r w:rsidR="009C0792">
        <w:rPr>
          <w:rStyle w:val="af"/>
          <w:rFonts w:ascii="Times New Roman" w:hAnsi="Times New Roman" w:cs="Times New Roman"/>
          <w:sz w:val="28"/>
          <w:szCs w:val="28"/>
        </w:rPr>
        <w:footnoteReference w:id="2"/>
      </w:r>
      <w:r w:rsidR="001B21C2">
        <w:rPr>
          <w:rFonts w:ascii="Times New Roman" w:hAnsi="Times New Roman" w:cs="Times New Roman"/>
          <w:sz w:val="28"/>
          <w:szCs w:val="28"/>
        </w:rPr>
        <w:t>;</w:t>
      </w:r>
    </w:p>
    <w:p w:rsidR="00E97AE2" w:rsidRDefault="00E97AE2" w:rsidP="008963F3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 Алексей Владимирович</w:t>
      </w:r>
      <w:r w:rsidR="00581EC1">
        <w:rPr>
          <w:rFonts w:ascii="Times New Roman" w:hAnsi="Times New Roman" w:cs="Times New Roman"/>
          <w:sz w:val="28"/>
          <w:szCs w:val="28"/>
        </w:rPr>
        <w:t>, председатель Ярославской областной организации Профсоюза;</w:t>
      </w:r>
    </w:p>
    <w:p w:rsidR="008963F3" w:rsidRDefault="001B21C2" w:rsidP="001B21C2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Сутягина Светлана Геннадьевна, председатель Новосибирской областной организации Профсоюза;</w:t>
      </w:r>
    </w:p>
    <w:p w:rsidR="00EE7A83" w:rsidRDefault="00EE7A83" w:rsidP="001B21C2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Тимофеев Николай Николаевич, председатель Саратовской областной организации Профсоюза;</w:t>
      </w:r>
    </w:p>
    <w:p w:rsidR="00C65097" w:rsidRDefault="00C65097" w:rsidP="001B21C2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Худякова Валентина Тимофеевна, </w:t>
      </w:r>
      <w:r w:rsidR="00242224">
        <w:rPr>
          <w:rFonts w:ascii="Times New Roman" w:hAnsi="Times New Roman" w:cs="Times New Roman"/>
          <w:sz w:val="28"/>
          <w:szCs w:val="28"/>
        </w:rPr>
        <w:t>председатель Тюменской межрегиональной организации Профсоюза.</w:t>
      </w:r>
    </w:p>
    <w:p w:rsidR="00F06E8E" w:rsidRDefault="00F06E8E" w:rsidP="00F06E8E">
      <w:pPr>
        <w:pStyle w:val="10"/>
        <w:tabs>
          <w:tab w:val="left" w:pos="44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05EBE" w:rsidRDefault="0059073D" w:rsidP="00C05EBE">
      <w:pPr>
        <w:pStyle w:val="10"/>
        <w:tabs>
          <w:tab w:val="left" w:pos="442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деятельное участие в проведении</w:t>
      </w:r>
      <w:r w:rsidR="00B35A2E">
        <w:rPr>
          <w:rFonts w:ascii="Times New Roman" w:hAnsi="Times New Roman" w:cs="Times New Roman"/>
          <w:sz w:val="28"/>
          <w:szCs w:val="28"/>
        </w:rPr>
        <w:t xml:space="preserve"> </w:t>
      </w:r>
      <w:r w:rsidR="00B35A2E">
        <w:rPr>
          <w:rFonts w:ascii="Times New Roman" w:hAnsi="Times New Roman" w:cs="Times New Roman"/>
          <w:sz w:val="28"/>
          <w:szCs w:val="28"/>
          <w:lang w:eastAsia="ru-RU"/>
        </w:rPr>
        <w:t>федерального мониторинга</w:t>
      </w:r>
      <w:r w:rsidR="00C05EBE" w:rsidRPr="00C05EBE">
        <w:rPr>
          <w:rFonts w:ascii="Times New Roman" w:hAnsi="Times New Roman" w:cs="Times New Roman"/>
          <w:sz w:val="28"/>
          <w:szCs w:val="28"/>
        </w:rPr>
        <w:t xml:space="preserve"> соблюдения законодательства при определении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педагогов по составлению</w:t>
      </w:r>
      <w:r w:rsidR="00C05EBE" w:rsidRPr="00C05E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заполнению</w:t>
      </w:r>
      <w:r w:rsidR="00C05EBE" w:rsidRPr="00C05EBE">
        <w:rPr>
          <w:rFonts w:ascii="Times New Roman" w:hAnsi="Times New Roman" w:cs="Times New Roman"/>
          <w:sz w:val="28"/>
          <w:szCs w:val="28"/>
        </w:rPr>
        <w:t xml:space="preserve"> ими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B35A2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77AF4" w:rsidRPr="00645F45" w:rsidRDefault="00553E6F" w:rsidP="00645F45">
      <w:pPr>
        <w:pStyle w:val="10"/>
        <w:tabs>
          <w:tab w:val="left" w:pos="442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Завертаный Дмитрий Васильевич, председатель Совета молодых педагогов при Центральном Совете Профсоюза.</w:t>
      </w:r>
    </w:p>
    <w:sectPr w:rsidR="00877AF4" w:rsidRPr="00645F45" w:rsidSect="001900F9">
      <w:headerReference w:type="default" r:id="rId11"/>
      <w:footerReference w:type="default" r:id="rId12"/>
      <w:headerReference w:type="first" r:id="rId13"/>
      <w:footnotePr>
        <w:numRestart w:val="eachPage"/>
      </w:footnotePr>
      <w:pgSz w:w="11906" w:h="16838"/>
      <w:pgMar w:top="851" w:right="851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0D9" w:rsidRDefault="00D130D9" w:rsidP="005D4CFE">
      <w:pPr>
        <w:spacing w:after="0" w:line="240" w:lineRule="auto"/>
      </w:pPr>
      <w:r>
        <w:separator/>
      </w:r>
    </w:p>
  </w:endnote>
  <w:endnote w:type="continuationSeparator" w:id="0">
    <w:p w:rsidR="00D130D9" w:rsidRDefault="00D130D9" w:rsidP="005D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78"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734" w:rsidRPr="00982BA0" w:rsidRDefault="009B4734" w:rsidP="00B23785">
    <w:pPr>
      <w:pStyle w:val="a8"/>
      <w:rPr>
        <w:rFonts w:ascii="Times New Roman" w:hAnsi="Times New Roman" w:cs="Times New Roman"/>
        <w:sz w:val="24"/>
        <w:szCs w:val="24"/>
      </w:rPr>
    </w:pPr>
  </w:p>
  <w:p w:rsidR="009B4734" w:rsidRDefault="009B473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0D9" w:rsidRDefault="00D130D9" w:rsidP="005D4CFE">
      <w:pPr>
        <w:spacing w:after="0" w:line="240" w:lineRule="auto"/>
      </w:pPr>
      <w:r>
        <w:separator/>
      </w:r>
    </w:p>
  </w:footnote>
  <w:footnote w:type="continuationSeparator" w:id="0">
    <w:p w:rsidR="00D130D9" w:rsidRDefault="00D130D9" w:rsidP="005D4CFE">
      <w:pPr>
        <w:spacing w:after="0" w:line="240" w:lineRule="auto"/>
      </w:pPr>
      <w:r>
        <w:continuationSeparator/>
      </w:r>
    </w:p>
  </w:footnote>
  <w:footnote w:id="1">
    <w:p w:rsidR="009B4734" w:rsidRPr="00364306" w:rsidRDefault="009B4734" w:rsidP="009B4734">
      <w:pPr>
        <w:pStyle w:val="ad"/>
        <w:rPr>
          <w:rFonts w:ascii="Times New Roman" w:hAnsi="Times New Roman"/>
          <w:sz w:val="16"/>
          <w:szCs w:val="16"/>
        </w:rPr>
      </w:pPr>
      <w:r w:rsidRPr="00364306">
        <w:rPr>
          <w:rStyle w:val="af"/>
          <w:rFonts w:ascii="Times New Roman" w:hAnsi="Times New Roman"/>
          <w:sz w:val="16"/>
          <w:szCs w:val="16"/>
        </w:rPr>
        <w:footnoteRef/>
      </w:r>
      <w:r w:rsidRPr="00364306">
        <w:rPr>
          <w:rFonts w:ascii="Times New Roman" w:hAnsi="Times New Roman"/>
          <w:sz w:val="16"/>
          <w:szCs w:val="16"/>
        </w:rPr>
        <w:t xml:space="preserve"> С органами исполнительной власти субъектов РФ, осуществляющими государственное управление в сфере образования.</w:t>
      </w:r>
    </w:p>
  </w:footnote>
  <w:footnote w:id="2">
    <w:p w:rsidR="009B4734" w:rsidRPr="009C0792" w:rsidRDefault="009B4734" w:rsidP="009C0792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Награждается за результаты деятельности в качестве председателя Волгоградской областной организации Профсоюза.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079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B4734" w:rsidRPr="00E93869" w:rsidRDefault="00D35F1B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938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B4734" w:rsidRPr="00E9386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938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16D4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E9386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B4734" w:rsidRDefault="009B473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734" w:rsidRDefault="009B4734">
    <w:pPr>
      <w:pStyle w:val="a6"/>
      <w:jc w:val="center"/>
    </w:pPr>
  </w:p>
  <w:p w:rsidR="009B4734" w:rsidRDefault="009B473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CC55B89"/>
    <w:multiLevelType w:val="hybridMultilevel"/>
    <w:tmpl w:val="FBE08360"/>
    <w:lvl w:ilvl="0" w:tplc="196808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BC125E"/>
    <w:multiLevelType w:val="multilevel"/>
    <w:tmpl w:val="CF30E7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48373A4"/>
    <w:multiLevelType w:val="hybridMultilevel"/>
    <w:tmpl w:val="649E7DE4"/>
    <w:lvl w:ilvl="0" w:tplc="38A0CDA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3E7907"/>
    <w:multiLevelType w:val="hybridMultilevel"/>
    <w:tmpl w:val="C72A33F6"/>
    <w:lvl w:ilvl="0" w:tplc="599655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4DD279D"/>
    <w:multiLevelType w:val="hybridMultilevel"/>
    <w:tmpl w:val="FBE08360"/>
    <w:lvl w:ilvl="0" w:tplc="196808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B0152D"/>
    <w:multiLevelType w:val="multilevel"/>
    <w:tmpl w:val="CF30E7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EAA5B56"/>
    <w:multiLevelType w:val="hybridMultilevel"/>
    <w:tmpl w:val="FBE08360"/>
    <w:lvl w:ilvl="0" w:tplc="196808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21968C8"/>
    <w:multiLevelType w:val="multilevel"/>
    <w:tmpl w:val="2122A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0A5124"/>
    <w:rsid w:val="00000F60"/>
    <w:rsid w:val="000022F7"/>
    <w:rsid w:val="00005B10"/>
    <w:rsid w:val="000129B2"/>
    <w:rsid w:val="00015383"/>
    <w:rsid w:val="00015C98"/>
    <w:rsid w:val="000169B2"/>
    <w:rsid w:val="00016D45"/>
    <w:rsid w:val="000213A4"/>
    <w:rsid w:val="00027032"/>
    <w:rsid w:val="00034886"/>
    <w:rsid w:val="000369E2"/>
    <w:rsid w:val="000369ED"/>
    <w:rsid w:val="00036C83"/>
    <w:rsid w:val="00037F07"/>
    <w:rsid w:val="000402E1"/>
    <w:rsid w:val="00042123"/>
    <w:rsid w:val="000474FC"/>
    <w:rsid w:val="000522E5"/>
    <w:rsid w:val="00054905"/>
    <w:rsid w:val="00055582"/>
    <w:rsid w:val="00055B39"/>
    <w:rsid w:val="000566B0"/>
    <w:rsid w:val="00061EAD"/>
    <w:rsid w:val="00062734"/>
    <w:rsid w:val="00065C33"/>
    <w:rsid w:val="00065E3B"/>
    <w:rsid w:val="00066F7D"/>
    <w:rsid w:val="000740E0"/>
    <w:rsid w:val="00084DD8"/>
    <w:rsid w:val="000861AE"/>
    <w:rsid w:val="00087201"/>
    <w:rsid w:val="0009118F"/>
    <w:rsid w:val="00092241"/>
    <w:rsid w:val="00094630"/>
    <w:rsid w:val="000A050D"/>
    <w:rsid w:val="000A1AA0"/>
    <w:rsid w:val="000A1D15"/>
    <w:rsid w:val="000A2808"/>
    <w:rsid w:val="000A3C46"/>
    <w:rsid w:val="000A5124"/>
    <w:rsid w:val="000A7482"/>
    <w:rsid w:val="000B1D4B"/>
    <w:rsid w:val="000B1F3F"/>
    <w:rsid w:val="000B5C06"/>
    <w:rsid w:val="000B5C96"/>
    <w:rsid w:val="000B68D6"/>
    <w:rsid w:val="000B71FD"/>
    <w:rsid w:val="000C6592"/>
    <w:rsid w:val="000C69BE"/>
    <w:rsid w:val="000C7197"/>
    <w:rsid w:val="000D1DAB"/>
    <w:rsid w:val="000D287F"/>
    <w:rsid w:val="000D2E60"/>
    <w:rsid w:val="000D312F"/>
    <w:rsid w:val="000D3555"/>
    <w:rsid w:val="000E208B"/>
    <w:rsid w:val="000E32DD"/>
    <w:rsid w:val="000E5DB0"/>
    <w:rsid w:val="000F2301"/>
    <w:rsid w:val="000F239C"/>
    <w:rsid w:val="000F2588"/>
    <w:rsid w:val="000F26AD"/>
    <w:rsid w:val="000F5DCD"/>
    <w:rsid w:val="000F6E1C"/>
    <w:rsid w:val="00103FFA"/>
    <w:rsid w:val="00111B08"/>
    <w:rsid w:val="00112215"/>
    <w:rsid w:val="00112583"/>
    <w:rsid w:val="0012530F"/>
    <w:rsid w:val="001261D0"/>
    <w:rsid w:val="00133293"/>
    <w:rsid w:val="00135DC1"/>
    <w:rsid w:val="00136A6C"/>
    <w:rsid w:val="00137119"/>
    <w:rsid w:val="00153155"/>
    <w:rsid w:val="00153A1B"/>
    <w:rsid w:val="001544AA"/>
    <w:rsid w:val="00155197"/>
    <w:rsid w:val="00157E27"/>
    <w:rsid w:val="001618E1"/>
    <w:rsid w:val="00166100"/>
    <w:rsid w:val="00167426"/>
    <w:rsid w:val="001732AF"/>
    <w:rsid w:val="001752B0"/>
    <w:rsid w:val="00177C8F"/>
    <w:rsid w:val="001837CB"/>
    <w:rsid w:val="001900F9"/>
    <w:rsid w:val="00192FF6"/>
    <w:rsid w:val="00197937"/>
    <w:rsid w:val="001A54DB"/>
    <w:rsid w:val="001B0F8D"/>
    <w:rsid w:val="001B21C2"/>
    <w:rsid w:val="001B3723"/>
    <w:rsid w:val="001B49C7"/>
    <w:rsid w:val="001B6603"/>
    <w:rsid w:val="001C296B"/>
    <w:rsid w:val="001C3252"/>
    <w:rsid w:val="001C3280"/>
    <w:rsid w:val="001C4854"/>
    <w:rsid w:val="001D039F"/>
    <w:rsid w:val="001D2504"/>
    <w:rsid w:val="001D311C"/>
    <w:rsid w:val="001E5527"/>
    <w:rsid w:val="001E5D95"/>
    <w:rsid w:val="001E7409"/>
    <w:rsid w:val="001E76A9"/>
    <w:rsid w:val="001F0DFC"/>
    <w:rsid w:val="001F5B1D"/>
    <w:rsid w:val="00204B56"/>
    <w:rsid w:val="00207F97"/>
    <w:rsid w:val="00211366"/>
    <w:rsid w:val="00221386"/>
    <w:rsid w:val="00224E54"/>
    <w:rsid w:val="00242224"/>
    <w:rsid w:val="00242521"/>
    <w:rsid w:val="00244298"/>
    <w:rsid w:val="00246029"/>
    <w:rsid w:val="00246C07"/>
    <w:rsid w:val="002605B6"/>
    <w:rsid w:val="00263011"/>
    <w:rsid w:val="00266C95"/>
    <w:rsid w:val="00267AA8"/>
    <w:rsid w:val="00276A8A"/>
    <w:rsid w:val="00276B54"/>
    <w:rsid w:val="00284552"/>
    <w:rsid w:val="002845AE"/>
    <w:rsid w:val="002845F3"/>
    <w:rsid w:val="00284659"/>
    <w:rsid w:val="0029043F"/>
    <w:rsid w:val="00290FC2"/>
    <w:rsid w:val="002930B1"/>
    <w:rsid w:val="00294042"/>
    <w:rsid w:val="00296AA6"/>
    <w:rsid w:val="00296C00"/>
    <w:rsid w:val="002A0CA5"/>
    <w:rsid w:val="002A7FAD"/>
    <w:rsid w:val="002B1CEF"/>
    <w:rsid w:val="002B22DE"/>
    <w:rsid w:val="002B2B88"/>
    <w:rsid w:val="002B6BBE"/>
    <w:rsid w:val="002B740C"/>
    <w:rsid w:val="002C5B9F"/>
    <w:rsid w:val="002C5CD4"/>
    <w:rsid w:val="002C642D"/>
    <w:rsid w:val="002C7D6F"/>
    <w:rsid w:val="002D0B0B"/>
    <w:rsid w:val="002D22CB"/>
    <w:rsid w:val="002E176B"/>
    <w:rsid w:val="002E2833"/>
    <w:rsid w:val="002E2BEA"/>
    <w:rsid w:val="002E3721"/>
    <w:rsid w:val="002E4F12"/>
    <w:rsid w:val="002F1D80"/>
    <w:rsid w:val="002F2737"/>
    <w:rsid w:val="002F5C6A"/>
    <w:rsid w:val="002F72EA"/>
    <w:rsid w:val="002F7E64"/>
    <w:rsid w:val="00303A50"/>
    <w:rsid w:val="00306CCF"/>
    <w:rsid w:val="00311C12"/>
    <w:rsid w:val="0031452B"/>
    <w:rsid w:val="00314CD5"/>
    <w:rsid w:val="00315555"/>
    <w:rsid w:val="00316C02"/>
    <w:rsid w:val="003177D3"/>
    <w:rsid w:val="00323585"/>
    <w:rsid w:val="00326B0F"/>
    <w:rsid w:val="00326E48"/>
    <w:rsid w:val="00331FC3"/>
    <w:rsid w:val="00333B3B"/>
    <w:rsid w:val="00334AB5"/>
    <w:rsid w:val="0033650C"/>
    <w:rsid w:val="0034283E"/>
    <w:rsid w:val="003461D2"/>
    <w:rsid w:val="003538FC"/>
    <w:rsid w:val="003548E1"/>
    <w:rsid w:val="003604D7"/>
    <w:rsid w:val="00360C0B"/>
    <w:rsid w:val="003614CB"/>
    <w:rsid w:val="0036291A"/>
    <w:rsid w:val="0036352E"/>
    <w:rsid w:val="00363655"/>
    <w:rsid w:val="003713EF"/>
    <w:rsid w:val="00374FB9"/>
    <w:rsid w:val="00375356"/>
    <w:rsid w:val="00375AB2"/>
    <w:rsid w:val="00382386"/>
    <w:rsid w:val="00383CA1"/>
    <w:rsid w:val="00384874"/>
    <w:rsid w:val="0038763F"/>
    <w:rsid w:val="00390C2F"/>
    <w:rsid w:val="00392F1E"/>
    <w:rsid w:val="00394332"/>
    <w:rsid w:val="003A2615"/>
    <w:rsid w:val="003A5088"/>
    <w:rsid w:val="003A66E0"/>
    <w:rsid w:val="003B00A1"/>
    <w:rsid w:val="003B02C3"/>
    <w:rsid w:val="003B55FB"/>
    <w:rsid w:val="003C06BC"/>
    <w:rsid w:val="003C1AEB"/>
    <w:rsid w:val="003C44BC"/>
    <w:rsid w:val="003D2225"/>
    <w:rsid w:val="003D467E"/>
    <w:rsid w:val="003D4A83"/>
    <w:rsid w:val="003E178D"/>
    <w:rsid w:val="003E27E3"/>
    <w:rsid w:val="003E592C"/>
    <w:rsid w:val="003F570F"/>
    <w:rsid w:val="00400323"/>
    <w:rsid w:val="00404A09"/>
    <w:rsid w:val="00404BDB"/>
    <w:rsid w:val="004125F5"/>
    <w:rsid w:val="004151F9"/>
    <w:rsid w:val="00416459"/>
    <w:rsid w:val="00416858"/>
    <w:rsid w:val="00422F6B"/>
    <w:rsid w:val="00430661"/>
    <w:rsid w:val="00430700"/>
    <w:rsid w:val="00432A6A"/>
    <w:rsid w:val="00433EA6"/>
    <w:rsid w:val="0043481D"/>
    <w:rsid w:val="004356AD"/>
    <w:rsid w:val="00441875"/>
    <w:rsid w:val="00442331"/>
    <w:rsid w:val="00442E28"/>
    <w:rsid w:val="00446984"/>
    <w:rsid w:val="004519FC"/>
    <w:rsid w:val="00455FD2"/>
    <w:rsid w:val="00457D03"/>
    <w:rsid w:val="00462AEA"/>
    <w:rsid w:val="00464CDF"/>
    <w:rsid w:val="004666C6"/>
    <w:rsid w:val="00466831"/>
    <w:rsid w:val="0047004F"/>
    <w:rsid w:val="00471EA4"/>
    <w:rsid w:val="0048005F"/>
    <w:rsid w:val="00491167"/>
    <w:rsid w:val="004936F5"/>
    <w:rsid w:val="00495893"/>
    <w:rsid w:val="004A2B52"/>
    <w:rsid w:val="004A6873"/>
    <w:rsid w:val="004A7740"/>
    <w:rsid w:val="004B1E2A"/>
    <w:rsid w:val="004B5EA0"/>
    <w:rsid w:val="004B64BD"/>
    <w:rsid w:val="004C7D48"/>
    <w:rsid w:val="004D1F35"/>
    <w:rsid w:val="004D43E2"/>
    <w:rsid w:val="004D4B02"/>
    <w:rsid w:val="004D5280"/>
    <w:rsid w:val="004E6345"/>
    <w:rsid w:val="004F0037"/>
    <w:rsid w:val="004F0182"/>
    <w:rsid w:val="004F01F4"/>
    <w:rsid w:val="004F088F"/>
    <w:rsid w:val="004F3C43"/>
    <w:rsid w:val="004F3C5F"/>
    <w:rsid w:val="004F3D1B"/>
    <w:rsid w:val="004F452E"/>
    <w:rsid w:val="004F5AC6"/>
    <w:rsid w:val="004F7C21"/>
    <w:rsid w:val="00502336"/>
    <w:rsid w:val="005030D3"/>
    <w:rsid w:val="00503B27"/>
    <w:rsid w:val="00505CE6"/>
    <w:rsid w:val="00506EDE"/>
    <w:rsid w:val="005104A8"/>
    <w:rsid w:val="00511502"/>
    <w:rsid w:val="00513B2B"/>
    <w:rsid w:val="00513DD4"/>
    <w:rsid w:val="005171E4"/>
    <w:rsid w:val="005173A3"/>
    <w:rsid w:val="00531AAB"/>
    <w:rsid w:val="00531FBE"/>
    <w:rsid w:val="00535D75"/>
    <w:rsid w:val="00535F48"/>
    <w:rsid w:val="005365E9"/>
    <w:rsid w:val="005377D6"/>
    <w:rsid w:val="00540DB1"/>
    <w:rsid w:val="00543292"/>
    <w:rsid w:val="005433AC"/>
    <w:rsid w:val="005508FA"/>
    <w:rsid w:val="00553031"/>
    <w:rsid w:val="00553202"/>
    <w:rsid w:val="00553E6F"/>
    <w:rsid w:val="0055690A"/>
    <w:rsid w:val="00557094"/>
    <w:rsid w:val="00561BBA"/>
    <w:rsid w:val="00562BE6"/>
    <w:rsid w:val="00563144"/>
    <w:rsid w:val="00564797"/>
    <w:rsid w:val="00564C72"/>
    <w:rsid w:val="00566B4A"/>
    <w:rsid w:val="00571BC3"/>
    <w:rsid w:val="00572042"/>
    <w:rsid w:val="005730EE"/>
    <w:rsid w:val="0057370D"/>
    <w:rsid w:val="005738BC"/>
    <w:rsid w:val="00573AFE"/>
    <w:rsid w:val="00576759"/>
    <w:rsid w:val="00576D6B"/>
    <w:rsid w:val="00576E17"/>
    <w:rsid w:val="0057778F"/>
    <w:rsid w:val="00581759"/>
    <w:rsid w:val="00581EC1"/>
    <w:rsid w:val="0059073D"/>
    <w:rsid w:val="0059187C"/>
    <w:rsid w:val="00593044"/>
    <w:rsid w:val="005A348D"/>
    <w:rsid w:val="005A594E"/>
    <w:rsid w:val="005A75B8"/>
    <w:rsid w:val="005B0FBF"/>
    <w:rsid w:val="005B30B9"/>
    <w:rsid w:val="005B37F0"/>
    <w:rsid w:val="005C5862"/>
    <w:rsid w:val="005C73DE"/>
    <w:rsid w:val="005D2CCD"/>
    <w:rsid w:val="005D3EA6"/>
    <w:rsid w:val="005D4CFE"/>
    <w:rsid w:val="005E371D"/>
    <w:rsid w:val="005E5863"/>
    <w:rsid w:val="005E6D7B"/>
    <w:rsid w:val="005F0D06"/>
    <w:rsid w:val="005F4265"/>
    <w:rsid w:val="005F727C"/>
    <w:rsid w:val="005F7E01"/>
    <w:rsid w:val="006002EB"/>
    <w:rsid w:val="00605EF1"/>
    <w:rsid w:val="00613630"/>
    <w:rsid w:val="00616432"/>
    <w:rsid w:val="006235AE"/>
    <w:rsid w:val="0062507A"/>
    <w:rsid w:val="0062604A"/>
    <w:rsid w:val="0063050C"/>
    <w:rsid w:val="00635814"/>
    <w:rsid w:val="00635917"/>
    <w:rsid w:val="00640E48"/>
    <w:rsid w:val="00643B71"/>
    <w:rsid w:val="0064535E"/>
    <w:rsid w:val="00645F45"/>
    <w:rsid w:val="0064644B"/>
    <w:rsid w:val="0065065A"/>
    <w:rsid w:val="00652244"/>
    <w:rsid w:val="00652451"/>
    <w:rsid w:val="0065374F"/>
    <w:rsid w:val="006578D5"/>
    <w:rsid w:val="00657D0D"/>
    <w:rsid w:val="0066103C"/>
    <w:rsid w:val="006616D4"/>
    <w:rsid w:val="0066655E"/>
    <w:rsid w:val="006675A8"/>
    <w:rsid w:val="00667F14"/>
    <w:rsid w:val="00673FE2"/>
    <w:rsid w:val="00674706"/>
    <w:rsid w:val="00695ACC"/>
    <w:rsid w:val="0069690B"/>
    <w:rsid w:val="006A19E2"/>
    <w:rsid w:val="006A33E6"/>
    <w:rsid w:val="006A5C25"/>
    <w:rsid w:val="006B0D3F"/>
    <w:rsid w:val="006B64D7"/>
    <w:rsid w:val="006C12A4"/>
    <w:rsid w:val="006C1C98"/>
    <w:rsid w:val="006C4787"/>
    <w:rsid w:val="006C5CCB"/>
    <w:rsid w:val="006C6E7B"/>
    <w:rsid w:val="006D0C41"/>
    <w:rsid w:val="006D258E"/>
    <w:rsid w:val="006D7B02"/>
    <w:rsid w:val="006D7B2F"/>
    <w:rsid w:val="006F2A1D"/>
    <w:rsid w:val="006F449E"/>
    <w:rsid w:val="006F4EAA"/>
    <w:rsid w:val="006F5B01"/>
    <w:rsid w:val="00700CAA"/>
    <w:rsid w:val="00705436"/>
    <w:rsid w:val="00706567"/>
    <w:rsid w:val="00707F86"/>
    <w:rsid w:val="00712AA9"/>
    <w:rsid w:val="007135D4"/>
    <w:rsid w:val="00714596"/>
    <w:rsid w:val="00715CB8"/>
    <w:rsid w:val="007214CE"/>
    <w:rsid w:val="0073668A"/>
    <w:rsid w:val="00737248"/>
    <w:rsid w:val="00740D2A"/>
    <w:rsid w:val="00742AEB"/>
    <w:rsid w:val="00750018"/>
    <w:rsid w:val="00750A73"/>
    <w:rsid w:val="00761470"/>
    <w:rsid w:val="007642CB"/>
    <w:rsid w:val="007642FB"/>
    <w:rsid w:val="00766493"/>
    <w:rsid w:val="00766D7C"/>
    <w:rsid w:val="00767F9C"/>
    <w:rsid w:val="00770908"/>
    <w:rsid w:val="00776281"/>
    <w:rsid w:val="00780986"/>
    <w:rsid w:val="00781701"/>
    <w:rsid w:val="00782A06"/>
    <w:rsid w:val="00786AA7"/>
    <w:rsid w:val="00791EB6"/>
    <w:rsid w:val="00796934"/>
    <w:rsid w:val="00797A69"/>
    <w:rsid w:val="00797C4E"/>
    <w:rsid w:val="007A29FE"/>
    <w:rsid w:val="007B0A95"/>
    <w:rsid w:val="007B2A98"/>
    <w:rsid w:val="007B2F96"/>
    <w:rsid w:val="007C05D7"/>
    <w:rsid w:val="007C48EA"/>
    <w:rsid w:val="007C5D4E"/>
    <w:rsid w:val="007C75CF"/>
    <w:rsid w:val="007E19FE"/>
    <w:rsid w:val="007E2552"/>
    <w:rsid w:val="007E3311"/>
    <w:rsid w:val="007E5557"/>
    <w:rsid w:val="007E5D68"/>
    <w:rsid w:val="007F0AB7"/>
    <w:rsid w:val="007F5ABC"/>
    <w:rsid w:val="007F5E79"/>
    <w:rsid w:val="007F7349"/>
    <w:rsid w:val="00801F72"/>
    <w:rsid w:val="0080246B"/>
    <w:rsid w:val="00802C82"/>
    <w:rsid w:val="00805186"/>
    <w:rsid w:val="00807C1D"/>
    <w:rsid w:val="0081101D"/>
    <w:rsid w:val="0081159A"/>
    <w:rsid w:val="00811BE3"/>
    <w:rsid w:val="00814455"/>
    <w:rsid w:val="00826882"/>
    <w:rsid w:val="0083061F"/>
    <w:rsid w:val="00831184"/>
    <w:rsid w:val="00832260"/>
    <w:rsid w:val="008363CD"/>
    <w:rsid w:val="00837F63"/>
    <w:rsid w:val="008406E7"/>
    <w:rsid w:val="00840AD4"/>
    <w:rsid w:val="0084196A"/>
    <w:rsid w:val="00847BAC"/>
    <w:rsid w:val="008517BF"/>
    <w:rsid w:val="008648D4"/>
    <w:rsid w:val="0087181C"/>
    <w:rsid w:val="008774A2"/>
    <w:rsid w:val="00877AF4"/>
    <w:rsid w:val="00884921"/>
    <w:rsid w:val="00885397"/>
    <w:rsid w:val="00885D19"/>
    <w:rsid w:val="00887DD6"/>
    <w:rsid w:val="008935AF"/>
    <w:rsid w:val="008963F3"/>
    <w:rsid w:val="008A0C2E"/>
    <w:rsid w:val="008B074F"/>
    <w:rsid w:val="008B136E"/>
    <w:rsid w:val="008B515C"/>
    <w:rsid w:val="008B6300"/>
    <w:rsid w:val="008C05F1"/>
    <w:rsid w:val="008C1452"/>
    <w:rsid w:val="008C1A54"/>
    <w:rsid w:val="008C2048"/>
    <w:rsid w:val="008C5306"/>
    <w:rsid w:val="008C5AAB"/>
    <w:rsid w:val="008D0BFA"/>
    <w:rsid w:val="008D37BD"/>
    <w:rsid w:val="008D3EE0"/>
    <w:rsid w:val="008D400A"/>
    <w:rsid w:val="008D6817"/>
    <w:rsid w:val="008D7811"/>
    <w:rsid w:val="008E041D"/>
    <w:rsid w:val="008F0A8F"/>
    <w:rsid w:val="008F2199"/>
    <w:rsid w:val="008F2C04"/>
    <w:rsid w:val="008F7716"/>
    <w:rsid w:val="009007AB"/>
    <w:rsid w:val="009041B7"/>
    <w:rsid w:val="00907C63"/>
    <w:rsid w:val="009125FD"/>
    <w:rsid w:val="0091374D"/>
    <w:rsid w:val="00915526"/>
    <w:rsid w:val="00920B13"/>
    <w:rsid w:val="0092269B"/>
    <w:rsid w:val="00926171"/>
    <w:rsid w:val="009267E1"/>
    <w:rsid w:val="00927150"/>
    <w:rsid w:val="00927C89"/>
    <w:rsid w:val="00930F42"/>
    <w:rsid w:val="009322C3"/>
    <w:rsid w:val="0095070E"/>
    <w:rsid w:val="00952886"/>
    <w:rsid w:val="009528B8"/>
    <w:rsid w:val="00952DED"/>
    <w:rsid w:val="00954D1B"/>
    <w:rsid w:val="00955430"/>
    <w:rsid w:val="00956A76"/>
    <w:rsid w:val="0096671A"/>
    <w:rsid w:val="00973CD0"/>
    <w:rsid w:val="00975FA1"/>
    <w:rsid w:val="00980520"/>
    <w:rsid w:val="00981B99"/>
    <w:rsid w:val="0098255D"/>
    <w:rsid w:val="00982BA0"/>
    <w:rsid w:val="00983F48"/>
    <w:rsid w:val="009864E2"/>
    <w:rsid w:val="00990099"/>
    <w:rsid w:val="00992DAF"/>
    <w:rsid w:val="009A24AA"/>
    <w:rsid w:val="009A7C16"/>
    <w:rsid w:val="009B4734"/>
    <w:rsid w:val="009B6912"/>
    <w:rsid w:val="009C0792"/>
    <w:rsid w:val="009C182A"/>
    <w:rsid w:val="009C63AD"/>
    <w:rsid w:val="009C6895"/>
    <w:rsid w:val="009C6EDB"/>
    <w:rsid w:val="009C7A0B"/>
    <w:rsid w:val="009D7763"/>
    <w:rsid w:val="009E2E1F"/>
    <w:rsid w:val="009E7242"/>
    <w:rsid w:val="009F0794"/>
    <w:rsid w:val="009F08CC"/>
    <w:rsid w:val="009F2818"/>
    <w:rsid w:val="009F4B4D"/>
    <w:rsid w:val="00A00415"/>
    <w:rsid w:val="00A04BCC"/>
    <w:rsid w:val="00A06629"/>
    <w:rsid w:val="00A10504"/>
    <w:rsid w:val="00A107C6"/>
    <w:rsid w:val="00A15E6C"/>
    <w:rsid w:val="00A16513"/>
    <w:rsid w:val="00A16667"/>
    <w:rsid w:val="00A32DE9"/>
    <w:rsid w:val="00A33CC0"/>
    <w:rsid w:val="00A35481"/>
    <w:rsid w:val="00A3639D"/>
    <w:rsid w:val="00A40658"/>
    <w:rsid w:val="00A42D2B"/>
    <w:rsid w:val="00A43BD6"/>
    <w:rsid w:val="00A43FF9"/>
    <w:rsid w:val="00A453E0"/>
    <w:rsid w:val="00A457B1"/>
    <w:rsid w:val="00A47447"/>
    <w:rsid w:val="00A504DE"/>
    <w:rsid w:val="00A534A6"/>
    <w:rsid w:val="00A61800"/>
    <w:rsid w:val="00A61960"/>
    <w:rsid w:val="00A67630"/>
    <w:rsid w:val="00A70260"/>
    <w:rsid w:val="00A745D4"/>
    <w:rsid w:val="00A763BB"/>
    <w:rsid w:val="00A77A7C"/>
    <w:rsid w:val="00A80CC7"/>
    <w:rsid w:val="00A84C30"/>
    <w:rsid w:val="00A9061C"/>
    <w:rsid w:val="00A91670"/>
    <w:rsid w:val="00A934E4"/>
    <w:rsid w:val="00AA1541"/>
    <w:rsid w:val="00AA1EEE"/>
    <w:rsid w:val="00AA2E1F"/>
    <w:rsid w:val="00AA60F3"/>
    <w:rsid w:val="00AA6AF2"/>
    <w:rsid w:val="00AA7F52"/>
    <w:rsid w:val="00AB1E1F"/>
    <w:rsid w:val="00AB3D2D"/>
    <w:rsid w:val="00AC0687"/>
    <w:rsid w:val="00AC6557"/>
    <w:rsid w:val="00AC6DD6"/>
    <w:rsid w:val="00AC7D25"/>
    <w:rsid w:val="00AD503C"/>
    <w:rsid w:val="00AD61AD"/>
    <w:rsid w:val="00AD7842"/>
    <w:rsid w:val="00AE0608"/>
    <w:rsid w:val="00AE137B"/>
    <w:rsid w:val="00AE2F88"/>
    <w:rsid w:val="00AE352A"/>
    <w:rsid w:val="00AE7640"/>
    <w:rsid w:val="00AE7D0D"/>
    <w:rsid w:val="00AF0B77"/>
    <w:rsid w:val="00AF5092"/>
    <w:rsid w:val="00AF7130"/>
    <w:rsid w:val="00B00289"/>
    <w:rsid w:val="00B12573"/>
    <w:rsid w:val="00B13FFB"/>
    <w:rsid w:val="00B21A29"/>
    <w:rsid w:val="00B2203A"/>
    <w:rsid w:val="00B23454"/>
    <w:rsid w:val="00B23785"/>
    <w:rsid w:val="00B2631F"/>
    <w:rsid w:val="00B30A38"/>
    <w:rsid w:val="00B3323B"/>
    <w:rsid w:val="00B332FD"/>
    <w:rsid w:val="00B3375D"/>
    <w:rsid w:val="00B33FC4"/>
    <w:rsid w:val="00B35A2E"/>
    <w:rsid w:val="00B37ABD"/>
    <w:rsid w:val="00B37B02"/>
    <w:rsid w:val="00B37E5B"/>
    <w:rsid w:val="00B418CF"/>
    <w:rsid w:val="00B46757"/>
    <w:rsid w:val="00B46ADD"/>
    <w:rsid w:val="00B47B09"/>
    <w:rsid w:val="00B500BA"/>
    <w:rsid w:val="00B50249"/>
    <w:rsid w:val="00B5543C"/>
    <w:rsid w:val="00B6116A"/>
    <w:rsid w:val="00B660C6"/>
    <w:rsid w:val="00B74BB2"/>
    <w:rsid w:val="00B762CB"/>
    <w:rsid w:val="00B76329"/>
    <w:rsid w:val="00B81F7E"/>
    <w:rsid w:val="00B84B1A"/>
    <w:rsid w:val="00B84C1C"/>
    <w:rsid w:val="00B8537E"/>
    <w:rsid w:val="00B8650F"/>
    <w:rsid w:val="00B90227"/>
    <w:rsid w:val="00B9165F"/>
    <w:rsid w:val="00B91DCD"/>
    <w:rsid w:val="00B924E2"/>
    <w:rsid w:val="00B94D46"/>
    <w:rsid w:val="00B9703B"/>
    <w:rsid w:val="00B978C0"/>
    <w:rsid w:val="00B97DAD"/>
    <w:rsid w:val="00BA0C7B"/>
    <w:rsid w:val="00BA0DC8"/>
    <w:rsid w:val="00BA5AA4"/>
    <w:rsid w:val="00BB3C35"/>
    <w:rsid w:val="00BB5D56"/>
    <w:rsid w:val="00BC1479"/>
    <w:rsid w:val="00BC32E4"/>
    <w:rsid w:val="00BC57CC"/>
    <w:rsid w:val="00BC5D95"/>
    <w:rsid w:val="00BD24B8"/>
    <w:rsid w:val="00BD77C2"/>
    <w:rsid w:val="00BD7AE6"/>
    <w:rsid w:val="00BE2137"/>
    <w:rsid w:val="00BE6E72"/>
    <w:rsid w:val="00BF1356"/>
    <w:rsid w:val="00BF2C5A"/>
    <w:rsid w:val="00BF3ED1"/>
    <w:rsid w:val="00BF4CE1"/>
    <w:rsid w:val="00C01ADD"/>
    <w:rsid w:val="00C02C72"/>
    <w:rsid w:val="00C05EBE"/>
    <w:rsid w:val="00C061E4"/>
    <w:rsid w:val="00C06315"/>
    <w:rsid w:val="00C07930"/>
    <w:rsid w:val="00C11728"/>
    <w:rsid w:val="00C11B91"/>
    <w:rsid w:val="00C14C9C"/>
    <w:rsid w:val="00C1695B"/>
    <w:rsid w:val="00C2358D"/>
    <w:rsid w:val="00C2378F"/>
    <w:rsid w:val="00C26881"/>
    <w:rsid w:val="00C268B3"/>
    <w:rsid w:val="00C2754B"/>
    <w:rsid w:val="00C30FC5"/>
    <w:rsid w:val="00C47C2A"/>
    <w:rsid w:val="00C55255"/>
    <w:rsid w:val="00C56FDB"/>
    <w:rsid w:val="00C62AC6"/>
    <w:rsid w:val="00C63A8D"/>
    <w:rsid w:val="00C63F68"/>
    <w:rsid w:val="00C65097"/>
    <w:rsid w:val="00C663E1"/>
    <w:rsid w:val="00C702C5"/>
    <w:rsid w:val="00C71B1D"/>
    <w:rsid w:val="00C75A76"/>
    <w:rsid w:val="00C8005F"/>
    <w:rsid w:val="00C85215"/>
    <w:rsid w:val="00C9484D"/>
    <w:rsid w:val="00C9504B"/>
    <w:rsid w:val="00CA0896"/>
    <w:rsid w:val="00CA14B1"/>
    <w:rsid w:val="00CA2465"/>
    <w:rsid w:val="00CA29E4"/>
    <w:rsid w:val="00CA3A72"/>
    <w:rsid w:val="00CA4674"/>
    <w:rsid w:val="00CA53C5"/>
    <w:rsid w:val="00CA7309"/>
    <w:rsid w:val="00CB16D4"/>
    <w:rsid w:val="00CB5A55"/>
    <w:rsid w:val="00CB7091"/>
    <w:rsid w:val="00CB73D7"/>
    <w:rsid w:val="00CC1131"/>
    <w:rsid w:val="00CC35B6"/>
    <w:rsid w:val="00CC3891"/>
    <w:rsid w:val="00CC421D"/>
    <w:rsid w:val="00CC77B0"/>
    <w:rsid w:val="00CD305D"/>
    <w:rsid w:val="00CE3509"/>
    <w:rsid w:val="00CF4D4F"/>
    <w:rsid w:val="00CF7D98"/>
    <w:rsid w:val="00D06D59"/>
    <w:rsid w:val="00D11B4E"/>
    <w:rsid w:val="00D12B05"/>
    <w:rsid w:val="00D130D9"/>
    <w:rsid w:val="00D1470C"/>
    <w:rsid w:val="00D14AFF"/>
    <w:rsid w:val="00D14BEC"/>
    <w:rsid w:val="00D17AC4"/>
    <w:rsid w:val="00D240C2"/>
    <w:rsid w:val="00D269F9"/>
    <w:rsid w:val="00D35F1B"/>
    <w:rsid w:val="00D4110A"/>
    <w:rsid w:val="00D41B36"/>
    <w:rsid w:val="00D461CF"/>
    <w:rsid w:val="00D47FBD"/>
    <w:rsid w:val="00D54EBC"/>
    <w:rsid w:val="00D5651D"/>
    <w:rsid w:val="00D56591"/>
    <w:rsid w:val="00D60638"/>
    <w:rsid w:val="00D640B4"/>
    <w:rsid w:val="00D652FD"/>
    <w:rsid w:val="00D65C3C"/>
    <w:rsid w:val="00D73033"/>
    <w:rsid w:val="00D77B75"/>
    <w:rsid w:val="00D8276D"/>
    <w:rsid w:val="00D83211"/>
    <w:rsid w:val="00D84E37"/>
    <w:rsid w:val="00D92F12"/>
    <w:rsid w:val="00DA3578"/>
    <w:rsid w:val="00DA6F57"/>
    <w:rsid w:val="00DA7F5E"/>
    <w:rsid w:val="00DB1099"/>
    <w:rsid w:val="00DC7B79"/>
    <w:rsid w:val="00DD03FC"/>
    <w:rsid w:val="00DD3B71"/>
    <w:rsid w:val="00DD7E1B"/>
    <w:rsid w:val="00DE2BD0"/>
    <w:rsid w:val="00DE574B"/>
    <w:rsid w:val="00DE6AD7"/>
    <w:rsid w:val="00DF08DD"/>
    <w:rsid w:val="00DF2243"/>
    <w:rsid w:val="00DF2671"/>
    <w:rsid w:val="00DF51DD"/>
    <w:rsid w:val="00E065E2"/>
    <w:rsid w:val="00E15512"/>
    <w:rsid w:val="00E21389"/>
    <w:rsid w:val="00E23330"/>
    <w:rsid w:val="00E26115"/>
    <w:rsid w:val="00E27B36"/>
    <w:rsid w:val="00E32529"/>
    <w:rsid w:val="00E32A46"/>
    <w:rsid w:val="00E33DED"/>
    <w:rsid w:val="00E34080"/>
    <w:rsid w:val="00E45F1D"/>
    <w:rsid w:val="00E47094"/>
    <w:rsid w:val="00E5167E"/>
    <w:rsid w:val="00E55F02"/>
    <w:rsid w:val="00E56414"/>
    <w:rsid w:val="00E5775B"/>
    <w:rsid w:val="00E64C9B"/>
    <w:rsid w:val="00E65CC8"/>
    <w:rsid w:val="00E721F2"/>
    <w:rsid w:val="00E72F28"/>
    <w:rsid w:val="00E80598"/>
    <w:rsid w:val="00E84584"/>
    <w:rsid w:val="00E92BFB"/>
    <w:rsid w:val="00E93869"/>
    <w:rsid w:val="00E95924"/>
    <w:rsid w:val="00E95AE8"/>
    <w:rsid w:val="00E97AE2"/>
    <w:rsid w:val="00EA5820"/>
    <w:rsid w:val="00EA656C"/>
    <w:rsid w:val="00EA68F7"/>
    <w:rsid w:val="00EA6ADD"/>
    <w:rsid w:val="00EB206E"/>
    <w:rsid w:val="00EB3814"/>
    <w:rsid w:val="00EC1859"/>
    <w:rsid w:val="00EC4EAE"/>
    <w:rsid w:val="00ED5D0F"/>
    <w:rsid w:val="00EE7A83"/>
    <w:rsid w:val="00EF4BAE"/>
    <w:rsid w:val="00EF5A82"/>
    <w:rsid w:val="00EF5D5C"/>
    <w:rsid w:val="00F0273F"/>
    <w:rsid w:val="00F06E8E"/>
    <w:rsid w:val="00F1017A"/>
    <w:rsid w:val="00F13378"/>
    <w:rsid w:val="00F179B8"/>
    <w:rsid w:val="00F23803"/>
    <w:rsid w:val="00F2395A"/>
    <w:rsid w:val="00F242EF"/>
    <w:rsid w:val="00F253CF"/>
    <w:rsid w:val="00F26BBB"/>
    <w:rsid w:val="00F27E5B"/>
    <w:rsid w:val="00F27E9D"/>
    <w:rsid w:val="00F30293"/>
    <w:rsid w:val="00F438E4"/>
    <w:rsid w:val="00F44873"/>
    <w:rsid w:val="00F457CA"/>
    <w:rsid w:val="00F52F2A"/>
    <w:rsid w:val="00F54DBF"/>
    <w:rsid w:val="00F5678C"/>
    <w:rsid w:val="00F6095F"/>
    <w:rsid w:val="00F64565"/>
    <w:rsid w:val="00F665CF"/>
    <w:rsid w:val="00F74D31"/>
    <w:rsid w:val="00F7599B"/>
    <w:rsid w:val="00F809B6"/>
    <w:rsid w:val="00F86A83"/>
    <w:rsid w:val="00F933C0"/>
    <w:rsid w:val="00FA0256"/>
    <w:rsid w:val="00FA0A80"/>
    <w:rsid w:val="00FA2E9C"/>
    <w:rsid w:val="00FB06D5"/>
    <w:rsid w:val="00FB1B35"/>
    <w:rsid w:val="00FB1E12"/>
    <w:rsid w:val="00FB2291"/>
    <w:rsid w:val="00FB265F"/>
    <w:rsid w:val="00FB2B21"/>
    <w:rsid w:val="00FB4AF8"/>
    <w:rsid w:val="00FD351D"/>
    <w:rsid w:val="00FD37BA"/>
    <w:rsid w:val="00FD3B52"/>
    <w:rsid w:val="00FD75BE"/>
    <w:rsid w:val="00FD7FC9"/>
    <w:rsid w:val="00FE1CF2"/>
    <w:rsid w:val="00FF6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2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3">
    <w:name w:val="heading 3"/>
    <w:basedOn w:val="a"/>
    <w:next w:val="a"/>
    <w:link w:val="30"/>
    <w:qFormat/>
    <w:rsid w:val="000A5124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5124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customStyle="1" w:styleId="1">
    <w:name w:val="Абзац списка1"/>
    <w:basedOn w:val="a"/>
    <w:rsid w:val="000E5DB0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0E5DB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</w:rPr>
  </w:style>
  <w:style w:type="paragraph" w:styleId="a4">
    <w:name w:val="No Spacing"/>
    <w:link w:val="a5"/>
    <w:uiPriority w:val="1"/>
    <w:qFormat/>
    <w:rsid w:val="000E5DB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D4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4CFE"/>
    <w:rPr>
      <w:rFonts w:ascii="Calibri" w:eastAsia="Calibri" w:hAnsi="Calibri" w:cs="Calibri"/>
      <w:lang w:eastAsia="ar-SA"/>
    </w:rPr>
  </w:style>
  <w:style w:type="paragraph" w:styleId="a8">
    <w:name w:val="footer"/>
    <w:basedOn w:val="a"/>
    <w:link w:val="a9"/>
    <w:uiPriority w:val="99"/>
    <w:unhideWhenUsed/>
    <w:rsid w:val="005D4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4CFE"/>
    <w:rPr>
      <w:rFonts w:ascii="Calibri" w:eastAsia="Calibri" w:hAnsi="Calibri" w:cs="Calibri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750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0A73"/>
    <w:rPr>
      <w:rFonts w:ascii="Tahoma" w:eastAsia="Calibri" w:hAnsi="Tahoma" w:cs="Tahoma"/>
      <w:sz w:val="16"/>
      <w:szCs w:val="16"/>
      <w:lang w:eastAsia="ar-SA"/>
    </w:rPr>
  </w:style>
  <w:style w:type="character" w:customStyle="1" w:styleId="a5">
    <w:name w:val="Без интервала Знак"/>
    <w:basedOn w:val="a0"/>
    <w:link w:val="a4"/>
    <w:uiPriority w:val="1"/>
    <w:locked/>
    <w:rsid w:val="0083061F"/>
  </w:style>
  <w:style w:type="character" w:styleId="ac">
    <w:name w:val="Hyperlink"/>
    <w:basedOn w:val="a0"/>
    <w:uiPriority w:val="99"/>
    <w:semiHidden/>
    <w:unhideWhenUsed/>
    <w:rsid w:val="00E55F02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unhideWhenUsed/>
    <w:rsid w:val="00E55F02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E55F02"/>
    <w:rPr>
      <w:sz w:val="20"/>
      <w:szCs w:val="20"/>
    </w:rPr>
  </w:style>
  <w:style w:type="character" w:styleId="af">
    <w:name w:val="footnote reference"/>
    <w:basedOn w:val="a0"/>
    <w:uiPriority w:val="99"/>
    <w:unhideWhenUsed/>
    <w:rsid w:val="00E55F02"/>
    <w:rPr>
      <w:vertAlign w:val="superscript"/>
    </w:rPr>
  </w:style>
  <w:style w:type="paragraph" w:customStyle="1" w:styleId="10">
    <w:name w:val="Без интервала1"/>
    <w:rsid w:val="00E55F02"/>
    <w:pPr>
      <w:suppressAutoHyphens/>
      <w:spacing w:after="0" w:line="100" w:lineRule="atLeast"/>
    </w:pPr>
    <w:rPr>
      <w:rFonts w:ascii="Calibri" w:eastAsia="SimSun" w:hAnsi="Calibri" w:cs="font378"/>
      <w:lang w:eastAsia="ar-SA"/>
    </w:rPr>
  </w:style>
  <w:style w:type="paragraph" w:customStyle="1" w:styleId="2">
    <w:name w:val="Без интервала2"/>
    <w:rsid w:val="003548E1"/>
    <w:pPr>
      <w:suppressAutoHyphens/>
      <w:spacing w:after="0" w:line="100" w:lineRule="atLeast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pple-converted-space">
    <w:name w:val="apple-converted-space"/>
    <w:basedOn w:val="a0"/>
    <w:uiPriority w:val="99"/>
    <w:rsid w:val="009B4734"/>
  </w:style>
  <w:style w:type="table" w:styleId="af0">
    <w:name w:val="Table Grid"/>
    <w:basedOn w:val="a1"/>
    <w:uiPriority w:val="39"/>
    <w:rsid w:val="009B4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">
    <w:name w:val="p2"/>
    <w:basedOn w:val="a"/>
    <w:rsid w:val="009B473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B4734"/>
  </w:style>
  <w:style w:type="paragraph" w:styleId="af1">
    <w:name w:val="Body Text"/>
    <w:basedOn w:val="a"/>
    <w:link w:val="af2"/>
    <w:uiPriority w:val="99"/>
    <w:unhideWhenUsed/>
    <w:rsid w:val="009B4734"/>
    <w:pPr>
      <w:suppressAutoHyphens w:val="0"/>
      <w:spacing w:after="120"/>
    </w:pPr>
    <w:rPr>
      <w:rFonts w:cs="Times New Roman"/>
      <w:lang w:eastAsia="en-US"/>
    </w:rPr>
  </w:style>
  <w:style w:type="character" w:customStyle="1" w:styleId="af2">
    <w:name w:val="Основной текст Знак"/>
    <w:basedOn w:val="a0"/>
    <w:link w:val="af1"/>
    <w:uiPriority w:val="99"/>
    <w:rsid w:val="009B473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7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seur.ru/Files/shadrin_otchetnost_12978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eur.ru/Sovmestnoe_pismo_Minobrnauki_i_Profsouza_po_sokrascheniu_i_ustraneniu_izbitochnoy_otchetnosti_uchitele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85779-A3D2-40E2-9A95-E6474A73F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1879</TotalTime>
  <Pages>18</Pages>
  <Words>8207</Words>
  <Characters>46786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YudinPc</dc:creator>
  <cp:keywords/>
  <dc:description/>
  <cp:lastModifiedBy>User</cp:lastModifiedBy>
  <cp:revision>744</cp:revision>
  <cp:lastPrinted>2019-04-07T14:22:00Z</cp:lastPrinted>
  <dcterms:created xsi:type="dcterms:W3CDTF">2017-11-15T08:18:00Z</dcterms:created>
  <dcterms:modified xsi:type="dcterms:W3CDTF">2019-04-10T08:59:00Z</dcterms:modified>
</cp:coreProperties>
</file>